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horzAnchor="margin" w:tblpXSpec="center" w:tblpY="703"/>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gridCol w:w="266"/>
      </w:tblGrid>
      <w:tr w:rsidR="0033313E" w:rsidRPr="009825B9" w:rsidTr="00CF0BF3">
        <w:trPr>
          <w:trHeight w:val="256"/>
        </w:trPr>
        <w:tc>
          <w:tcPr>
            <w:tcW w:w="8818" w:type="dxa"/>
          </w:tcPr>
          <w:p w:rsidR="0033313E" w:rsidRPr="009825B9" w:rsidRDefault="0033313E" w:rsidP="0033313E">
            <w:pPr>
              <w:rPr>
                <w:rFonts w:asciiTheme="majorHAnsi" w:hAnsiTheme="majorHAnsi" w:cstheme="majorHAnsi"/>
                <w:b/>
                <w:sz w:val="24"/>
                <w:szCs w:val="24"/>
                <w:lang w:val="es-MX"/>
              </w:rPr>
            </w:pPr>
          </w:p>
        </w:tc>
        <w:tc>
          <w:tcPr>
            <w:tcW w:w="266" w:type="dxa"/>
          </w:tcPr>
          <w:p w:rsidR="0033313E" w:rsidRPr="009825B9" w:rsidRDefault="0033313E" w:rsidP="00725AC7">
            <w:pPr>
              <w:rPr>
                <w:rFonts w:asciiTheme="majorHAnsi" w:hAnsiTheme="majorHAnsi" w:cstheme="majorHAnsi"/>
                <w:sz w:val="24"/>
                <w:szCs w:val="24"/>
                <w:lang w:val="es-MX"/>
              </w:rPr>
            </w:pPr>
          </w:p>
        </w:tc>
      </w:tr>
      <w:tr w:rsidR="0033313E" w:rsidRPr="009825B9" w:rsidTr="00CF0BF3">
        <w:trPr>
          <w:trHeight w:val="241"/>
        </w:trPr>
        <w:tc>
          <w:tcPr>
            <w:tcW w:w="8818" w:type="dxa"/>
          </w:tcPr>
          <w:tbl>
            <w:tblPr>
              <w:tblStyle w:val="Tablaconcuadrcula"/>
              <w:tblpPr w:leftFromText="180" w:rightFromText="180" w:vertAnchor="text" w:horzAnchor="page" w:tblpX="779" w:tblpY="-93"/>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5611"/>
            </w:tblGrid>
            <w:tr w:rsidR="00CF0BF3" w:rsidTr="000B533C">
              <w:trPr>
                <w:trHeight w:val="148"/>
              </w:trPr>
              <w:tc>
                <w:tcPr>
                  <w:tcW w:w="2981" w:type="dxa"/>
                </w:tcPr>
                <w:p w:rsidR="00CF0BF3" w:rsidRPr="00C45BE4" w:rsidRDefault="00CF0BF3" w:rsidP="00CF0BF3">
                  <w:pPr>
                    <w:rPr>
                      <w:b/>
                      <w:lang w:val="es-MX"/>
                    </w:rPr>
                  </w:pPr>
                  <w:r w:rsidRPr="00C45BE4">
                    <w:rPr>
                      <w:b/>
                      <w:lang w:val="es-MX"/>
                    </w:rPr>
                    <w:t>A</w:t>
                  </w:r>
                </w:p>
              </w:tc>
              <w:tc>
                <w:tcPr>
                  <w:tcW w:w="5611" w:type="dxa"/>
                </w:tcPr>
                <w:p w:rsidR="00CF0BF3" w:rsidRPr="000B533C" w:rsidRDefault="000B533C" w:rsidP="00CF0BF3">
                  <w:pPr>
                    <w:rPr>
                      <w:lang w:val="en-US"/>
                    </w:rPr>
                  </w:pPr>
                  <w:r w:rsidRPr="000B533C">
                    <w:rPr>
                      <w:lang w:val="en-US"/>
                    </w:rPr>
                    <w:t>: LI</w:t>
                  </w:r>
                  <w:r w:rsidR="00CF0BF3" w:rsidRPr="000B533C">
                    <w:rPr>
                      <w:lang w:val="en-US"/>
                    </w:rPr>
                    <w:t>C. ADM. WALTER BERNARDO CONGORA</w:t>
                  </w:r>
                </w:p>
                <w:p w:rsidR="00CF0BF3" w:rsidRPr="00F87A6D" w:rsidRDefault="00CF0BF3" w:rsidP="00CF0BF3">
                  <w:pPr>
                    <w:rPr>
                      <w:b/>
                      <w:lang w:val="es-MX"/>
                    </w:rPr>
                  </w:pPr>
                  <w:r w:rsidRPr="000B533C">
                    <w:rPr>
                      <w:lang w:val="en-US"/>
                    </w:rPr>
                    <w:t xml:space="preserve"> </w:t>
                  </w:r>
                  <w:r w:rsidRPr="00F87A6D">
                    <w:rPr>
                      <w:b/>
                      <w:lang w:val="es-MX"/>
                    </w:rPr>
                    <w:t>OFICINA DE ADMINISTRACION DEL HOSPITAL DE PAMPAS</w:t>
                  </w:r>
                </w:p>
                <w:p w:rsidR="00CF0BF3" w:rsidRDefault="00CF0BF3" w:rsidP="00CF0BF3">
                  <w:pPr>
                    <w:rPr>
                      <w:lang w:val="es-MX"/>
                    </w:rPr>
                  </w:pPr>
                </w:p>
              </w:tc>
            </w:tr>
            <w:tr w:rsidR="00CF0BF3" w:rsidTr="000B533C">
              <w:trPr>
                <w:trHeight w:val="139"/>
              </w:trPr>
              <w:tc>
                <w:tcPr>
                  <w:tcW w:w="2981" w:type="dxa"/>
                </w:tcPr>
                <w:p w:rsidR="00CF0BF3" w:rsidRPr="00C45BE4" w:rsidRDefault="00CF0BF3" w:rsidP="00CF0BF3">
                  <w:pPr>
                    <w:rPr>
                      <w:b/>
                      <w:lang w:val="es-MX"/>
                    </w:rPr>
                  </w:pPr>
                  <w:r w:rsidRPr="00C45BE4">
                    <w:rPr>
                      <w:b/>
                      <w:lang w:val="es-MX"/>
                    </w:rPr>
                    <w:t>DE</w:t>
                  </w:r>
                </w:p>
              </w:tc>
              <w:tc>
                <w:tcPr>
                  <w:tcW w:w="5611" w:type="dxa"/>
                </w:tcPr>
                <w:p w:rsidR="00CF0BF3" w:rsidRDefault="00CF0BF3" w:rsidP="00CF0BF3">
                  <w:pPr>
                    <w:rPr>
                      <w:lang w:val="es-MX"/>
                    </w:rPr>
                  </w:pPr>
                  <w:r>
                    <w:rPr>
                      <w:lang w:val="es-MX"/>
                    </w:rPr>
                    <w:t>M.C. YULIANA ERIKA SEGOVIA CORDOVA</w:t>
                  </w:r>
                </w:p>
                <w:p w:rsidR="00CF0BF3" w:rsidRDefault="00CF0BF3" w:rsidP="00CF0BF3">
                  <w:pPr>
                    <w:rPr>
                      <w:b/>
                      <w:lang w:val="es-MX"/>
                    </w:rPr>
                  </w:pPr>
                  <w:r w:rsidRPr="00C45BE4">
                    <w:rPr>
                      <w:b/>
                      <w:lang w:val="es-MX"/>
                    </w:rPr>
                    <w:t>JEFATURA DE CONSULTORIOS EXTERNOS</w:t>
                  </w:r>
                </w:p>
                <w:p w:rsidR="00CF0BF3" w:rsidRPr="00C45BE4" w:rsidRDefault="00CF0BF3" w:rsidP="00CF0BF3">
                  <w:pPr>
                    <w:rPr>
                      <w:b/>
                      <w:lang w:val="es-MX"/>
                    </w:rPr>
                  </w:pPr>
                </w:p>
              </w:tc>
            </w:tr>
            <w:tr w:rsidR="00CF0BF3" w:rsidTr="000B533C">
              <w:trPr>
                <w:trHeight w:val="148"/>
              </w:trPr>
              <w:tc>
                <w:tcPr>
                  <w:tcW w:w="2981" w:type="dxa"/>
                </w:tcPr>
                <w:p w:rsidR="00CF0BF3" w:rsidRPr="00C45BE4" w:rsidRDefault="00CF0BF3" w:rsidP="00CF0BF3">
                  <w:pPr>
                    <w:rPr>
                      <w:b/>
                      <w:lang w:val="es-MX"/>
                    </w:rPr>
                  </w:pPr>
                  <w:r>
                    <w:rPr>
                      <w:b/>
                      <w:lang w:val="es-MX"/>
                    </w:rPr>
                    <w:t>ASUNTO</w:t>
                  </w:r>
                </w:p>
              </w:tc>
              <w:tc>
                <w:tcPr>
                  <w:tcW w:w="5611" w:type="dxa"/>
                </w:tcPr>
                <w:p w:rsidR="00CF0BF3" w:rsidRDefault="00CF0BF3" w:rsidP="00CF0BF3">
                  <w:pPr>
                    <w:rPr>
                      <w:lang w:val="es-MX"/>
                    </w:rPr>
                  </w:pPr>
                  <w:r>
                    <w:rPr>
                      <w:lang w:val="es-MX"/>
                    </w:rPr>
                    <w:t xml:space="preserve">: </w:t>
                  </w:r>
                  <w:r>
                    <w:rPr>
                      <w:b/>
                      <w:lang w:val="es-MX"/>
                    </w:rPr>
                    <w:t>REQUERIMIENTO DE FORMATERIA DE CONSULTORIOS EXTERNOS</w:t>
                  </w:r>
                </w:p>
                <w:p w:rsidR="00CF0BF3" w:rsidRDefault="00CF0BF3" w:rsidP="00CF0BF3">
                  <w:pPr>
                    <w:rPr>
                      <w:lang w:val="es-MX"/>
                    </w:rPr>
                  </w:pPr>
                </w:p>
              </w:tc>
            </w:tr>
            <w:tr w:rsidR="00CF0BF3" w:rsidTr="000B533C">
              <w:trPr>
                <w:trHeight w:val="148"/>
              </w:trPr>
              <w:tc>
                <w:tcPr>
                  <w:tcW w:w="2981" w:type="dxa"/>
                </w:tcPr>
                <w:p w:rsidR="00CF0BF3" w:rsidRPr="00C45BE4" w:rsidRDefault="00CF0BF3" w:rsidP="00CF0BF3">
                  <w:pPr>
                    <w:rPr>
                      <w:b/>
                      <w:lang w:val="es-MX"/>
                    </w:rPr>
                  </w:pPr>
                  <w:r w:rsidRPr="00C45BE4">
                    <w:rPr>
                      <w:b/>
                      <w:lang w:val="es-MX"/>
                    </w:rPr>
                    <w:t>FECHA</w:t>
                  </w:r>
                </w:p>
              </w:tc>
              <w:tc>
                <w:tcPr>
                  <w:tcW w:w="5611" w:type="dxa"/>
                </w:tcPr>
                <w:p w:rsidR="00CF0BF3" w:rsidRDefault="00CF0BF3" w:rsidP="00CF0BF3">
                  <w:pPr>
                    <w:rPr>
                      <w:lang w:val="es-MX"/>
                    </w:rPr>
                  </w:pPr>
                  <w:r>
                    <w:rPr>
                      <w:lang w:val="es-MX"/>
                    </w:rPr>
                    <w:t>:PAMPAS,  11 DE JUNIO DEL 2025</w:t>
                  </w:r>
                </w:p>
              </w:tc>
            </w:tr>
          </w:tbl>
          <w:p w:rsidR="0033313E" w:rsidRPr="009825B9" w:rsidRDefault="0033313E" w:rsidP="0033313E">
            <w:pPr>
              <w:rPr>
                <w:rFonts w:asciiTheme="majorHAnsi" w:hAnsiTheme="majorHAnsi" w:cstheme="majorHAnsi"/>
                <w:b/>
                <w:sz w:val="24"/>
                <w:szCs w:val="24"/>
                <w:lang w:val="es-MX"/>
              </w:rPr>
            </w:pPr>
          </w:p>
        </w:tc>
        <w:tc>
          <w:tcPr>
            <w:tcW w:w="266" w:type="dxa"/>
          </w:tcPr>
          <w:p w:rsidR="0033313E" w:rsidRPr="009825B9" w:rsidRDefault="0033313E" w:rsidP="0033313E">
            <w:pPr>
              <w:rPr>
                <w:rFonts w:asciiTheme="majorHAnsi" w:hAnsiTheme="majorHAnsi" w:cstheme="majorHAnsi"/>
                <w:b/>
                <w:sz w:val="24"/>
                <w:szCs w:val="24"/>
                <w:lang w:val="es-MX"/>
              </w:rPr>
            </w:pPr>
          </w:p>
        </w:tc>
      </w:tr>
      <w:tr w:rsidR="0033313E" w:rsidRPr="009825B9" w:rsidTr="00CF0BF3">
        <w:trPr>
          <w:trHeight w:val="256"/>
        </w:trPr>
        <w:tc>
          <w:tcPr>
            <w:tcW w:w="8818" w:type="dxa"/>
          </w:tcPr>
          <w:p w:rsidR="0033313E" w:rsidRPr="009825B9" w:rsidRDefault="0033313E" w:rsidP="0033313E">
            <w:pPr>
              <w:rPr>
                <w:rFonts w:asciiTheme="majorHAnsi" w:hAnsiTheme="majorHAnsi" w:cstheme="majorHAnsi"/>
                <w:b/>
                <w:sz w:val="24"/>
                <w:szCs w:val="24"/>
                <w:lang w:val="es-MX"/>
              </w:rPr>
            </w:pPr>
          </w:p>
        </w:tc>
        <w:tc>
          <w:tcPr>
            <w:tcW w:w="266" w:type="dxa"/>
          </w:tcPr>
          <w:p w:rsidR="0033313E" w:rsidRPr="009825B9" w:rsidRDefault="0033313E" w:rsidP="0033313E">
            <w:pPr>
              <w:rPr>
                <w:rFonts w:asciiTheme="majorHAnsi" w:hAnsiTheme="majorHAnsi" w:cstheme="majorHAnsi"/>
                <w:sz w:val="24"/>
                <w:szCs w:val="24"/>
                <w:lang w:val="es-MX"/>
              </w:rPr>
            </w:pPr>
          </w:p>
        </w:tc>
      </w:tr>
    </w:tbl>
    <w:p w:rsidR="00CF0BF3" w:rsidRPr="009825B9" w:rsidRDefault="00CF0BF3" w:rsidP="00713FE4">
      <w:pPr>
        <w:jc w:val="center"/>
        <w:rPr>
          <w:rFonts w:asciiTheme="majorHAnsi" w:hAnsiTheme="majorHAnsi" w:cstheme="majorHAnsi"/>
          <w:sz w:val="24"/>
          <w:szCs w:val="24"/>
          <w:lang w:val="es-MX"/>
        </w:rPr>
      </w:pPr>
      <w:r w:rsidRPr="009825B9">
        <w:rPr>
          <w:rFonts w:asciiTheme="majorHAnsi" w:hAnsiTheme="majorHAnsi" w:cstheme="majorHAnsi"/>
          <w:b/>
          <w:sz w:val="24"/>
          <w:szCs w:val="24"/>
          <w:u w:val="single"/>
          <w:lang w:val="es-MX"/>
        </w:rPr>
        <w:t>INFORME N°</w:t>
      </w:r>
      <w:r w:rsidR="006D5D5A" w:rsidRPr="006D5D5A">
        <w:t xml:space="preserve"> </w:t>
      </w:r>
      <w:r w:rsidR="006D5D5A" w:rsidRPr="006D5D5A">
        <w:rPr>
          <w:rFonts w:asciiTheme="majorHAnsi" w:hAnsiTheme="majorHAnsi" w:cstheme="majorHAnsi"/>
          <w:b/>
          <w:sz w:val="24"/>
          <w:szCs w:val="24"/>
          <w:u w:val="single"/>
          <w:lang w:val="es-MX"/>
        </w:rPr>
        <w:t>00030</w:t>
      </w:r>
      <w:r w:rsidR="006D5D5A" w:rsidRPr="006D5D5A">
        <w:t xml:space="preserve"> </w:t>
      </w:r>
      <w:r w:rsidR="006D5D5A" w:rsidRPr="006D5D5A">
        <w:rPr>
          <w:rFonts w:asciiTheme="majorHAnsi" w:hAnsiTheme="majorHAnsi" w:cstheme="majorHAnsi"/>
          <w:b/>
          <w:sz w:val="24"/>
          <w:szCs w:val="24"/>
          <w:u w:val="single"/>
          <w:lang w:val="es-MX"/>
        </w:rPr>
        <w:t>/GOB.REG-HVCA/DIRESA-HPT-SCE</w:t>
      </w:r>
      <w:bookmarkStart w:id="0" w:name="_GoBack"/>
      <w:bookmarkEnd w:id="0"/>
    </w:p>
    <w:p w:rsidR="0033313E" w:rsidRPr="009825B9" w:rsidRDefault="00B450AA">
      <w:pPr>
        <w:rPr>
          <w:rFonts w:asciiTheme="majorHAnsi" w:hAnsiTheme="majorHAnsi" w:cstheme="majorHAnsi"/>
          <w:b/>
          <w:sz w:val="24"/>
          <w:szCs w:val="24"/>
          <w:lang w:val="es-MX"/>
        </w:rPr>
      </w:pPr>
      <w:r w:rsidRPr="009825B9">
        <w:rPr>
          <w:rFonts w:asciiTheme="majorHAnsi" w:hAnsiTheme="majorHAnsi" w:cstheme="majorHAnsi"/>
          <w:b/>
          <w:sz w:val="24"/>
          <w:szCs w:val="24"/>
          <w:lang w:val="es-MX"/>
        </w:rPr>
        <w:t>-------------------------------------------------------------------------------------------------</w:t>
      </w:r>
      <w:r w:rsidR="00230F05">
        <w:rPr>
          <w:rFonts w:asciiTheme="majorHAnsi" w:hAnsiTheme="majorHAnsi" w:cstheme="majorHAnsi"/>
          <w:b/>
          <w:sz w:val="24"/>
          <w:szCs w:val="24"/>
          <w:lang w:val="es-MX"/>
        </w:rPr>
        <w:t>-----------------------</w:t>
      </w:r>
    </w:p>
    <w:p w:rsidR="00EC7613" w:rsidRDefault="00AA6B42" w:rsidP="00A534C8">
      <w:pPr>
        <w:spacing w:line="360" w:lineRule="auto"/>
        <w:jc w:val="both"/>
        <w:rPr>
          <w:rFonts w:cstheme="minorHAnsi"/>
          <w:i/>
          <w:lang w:val="es-MX"/>
        </w:rPr>
      </w:pPr>
      <w:r w:rsidRPr="000B533C">
        <w:rPr>
          <w:rFonts w:cstheme="minorHAnsi"/>
          <w:i/>
          <w:lang w:val="es-MX"/>
        </w:rPr>
        <w:t xml:space="preserve">                                        </w:t>
      </w:r>
      <w:r w:rsidR="0033313E" w:rsidRPr="000B533C">
        <w:rPr>
          <w:rFonts w:cstheme="minorHAnsi"/>
          <w:i/>
          <w:lang w:val="es-MX"/>
        </w:rPr>
        <w:t>Es grato dirigirme a Ud. A fin de saludarlo cordialmente y el motivo de la presen</w:t>
      </w:r>
      <w:r w:rsidR="00CF0BF3" w:rsidRPr="000B533C">
        <w:rPr>
          <w:rFonts w:cstheme="minorHAnsi"/>
          <w:i/>
          <w:lang w:val="es-MX"/>
        </w:rPr>
        <w:t xml:space="preserve">te es con la finalidad </w:t>
      </w:r>
      <w:r w:rsidR="000B533C" w:rsidRPr="000B533C">
        <w:rPr>
          <w:rFonts w:cstheme="minorHAnsi"/>
          <w:i/>
          <w:lang w:val="es-MX"/>
        </w:rPr>
        <w:t xml:space="preserve">solicitar </w:t>
      </w:r>
      <w:r w:rsidR="000B533C" w:rsidRPr="000B533C">
        <w:rPr>
          <w:rFonts w:cstheme="minorHAnsi"/>
          <w:b/>
          <w:i/>
          <w:lang w:val="es-MX"/>
        </w:rPr>
        <w:t>el</w:t>
      </w:r>
      <w:r w:rsidR="00EC7613">
        <w:rPr>
          <w:rFonts w:cstheme="minorHAnsi"/>
          <w:b/>
          <w:i/>
          <w:lang w:val="es-MX"/>
        </w:rPr>
        <w:t xml:space="preserve"> REQUERIMIENTOS DE FORMATOS PARA LA UPSS </w:t>
      </w:r>
      <w:r w:rsidR="00EC7613" w:rsidRPr="000B533C">
        <w:rPr>
          <w:rFonts w:cstheme="minorHAnsi"/>
          <w:b/>
          <w:i/>
          <w:lang w:val="es-MX"/>
        </w:rPr>
        <w:t>CONSULTORIOS</w:t>
      </w:r>
      <w:r w:rsidR="00CF0BF3" w:rsidRPr="000B533C">
        <w:rPr>
          <w:rFonts w:cstheme="minorHAnsi"/>
          <w:b/>
          <w:i/>
          <w:lang w:val="es-MX"/>
        </w:rPr>
        <w:t xml:space="preserve"> </w:t>
      </w:r>
      <w:r w:rsidR="00EC7613" w:rsidRPr="000B533C">
        <w:rPr>
          <w:rFonts w:cstheme="minorHAnsi"/>
          <w:b/>
          <w:i/>
          <w:lang w:val="es-MX"/>
        </w:rPr>
        <w:t>EXTERNO</w:t>
      </w:r>
      <w:r w:rsidR="00EC7613">
        <w:rPr>
          <w:rFonts w:cstheme="minorHAnsi"/>
          <w:b/>
          <w:i/>
          <w:lang w:val="es-MX"/>
        </w:rPr>
        <w:t xml:space="preserve">S </w:t>
      </w:r>
      <w:r w:rsidR="00EC7613" w:rsidRPr="000B533C">
        <w:rPr>
          <w:rFonts w:cstheme="minorHAnsi"/>
          <w:i/>
          <w:lang w:val="es-MX"/>
        </w:rPr>
        <w:t>con</w:t>
      </w:r>
      <w:r w:rsidR="000B533C" w:rsidRPr="000B533C">
        <w:rPr>
          <w:rFonts w:cstheme="minorHAnsi"/>
          <w:i/>
          <w:lang w:val="es-MX"/>
        </w:rPr>
        <w:t xml:space="preserve"> suma </w:t>
      </w:r>
      <w:r w:rsidR="000B533C" w:rsidRPr="000B533C">
        <w:rPr>
          <w:rFonts w:cstheme="minorHAnsi"/>
          <w:b/>
          <w:i/>
          <w:lang w:val="es-MX"/>
        </w:rPr>
        <w:t xml:space="preserve">URGENCIA </w:t>
      </w:r>
      <w:r w:rsidR="000B533C" w:rsidRPr="000B533C">
        <w:rPr>
          <w:rFonts w:cstheme="minorHAnsi"/>
          <w:i/>
          <w:lang w:val="es-MX"/>
        </w:rPr>
        <w:t>ya</w:t>
      </w:r>
      <w:r w:rsidR="00CF0BF3" w:rsidRPr="000B533C">
        <w:rPr>
          <w:rFonts w:cstheme="minorHAnsi"/>
          <w:i/>
          <w:lang w:val="es-MX"/>
        </w:rPr>
        <w:t xml:space="preserve"> que no contamos con dichos documentos para la atención </w:t>
      </w:r>
      <w:r w:rsidR="000B533C" w:rsidRPr="000B533C">
        <w:rPr>
          <w:rFonts w:cstheme="minorHAnsi"/>
          <w:i/>
          <w:lang w:val="es-MX"/>
        </w:rPr>
        <w:t>al paciente de consultorios externos</w:t>
      </w:r>
      <w:r w:rsidR="00EC7613">
        <w:rPr>
          <w:rFonts w:cstheme="minorHAnsi"/>
          <w:i/>
          <w:lang w:val="es-MX"/>
        </w:rPr>
        <w:t>.</w:t>
      </w:r>
    </w:p>
    <w:p w:rsidR="000B533C" w:rsidRDefault="000B533C" w:rsidP="00A534C8">
      <w:pPr>
        <w:spacing w:line="360" w:lineRule="auto"/>
        <w:jc w:val="both"/>
        <w:rPr>
          <w:rFonts w:cstheme="minorHAnsi"/>
          <w:i/>
          <w:lang w:val="es-MX"/>
        </w:rPr>
      </w:pPr>
      <w:r w:rsidRPr="000B533C">
        <w:rPr>
          <w:rFonts w:cstheme="minorHAnsi"/>
          <w:i/>
          <w:lang w:val="es-MX"/>
        </w:rPr>
        <w:t xml:space="preserve">                   Es todo lo que puedo informar para su conocimiento y tome las acciones correspondientes.</w:t>
      </w:r>
    </w:p>
    <w:p w:rsidR="00381059" w:rsidRDefault="00381059" w:rsidP="00A534C8">
      <w:pPr>
        <w:spacing w:line="360" w:lineRule="auto"/>
        <w:jc w:val="both"/>
        <w:rPr>
          <w:rFonts w:cstheme="minorHAnsi"/>
          <w:i/>
          <w:lang w:val="es-MX"/>
        </w:rPr>
      </w:pPr>
    </w:p>
    <w:p w:rsidR="000B533C" w:rsidRDefault="000B533C" w:rsidP="000B533C">
      <w:pPr>
        <w:jc w:val="both"/>
        <w:rPr>
          <w:rFonts w:cstheme="minorHAnsi"/>
          <w:i/>
          <w:lang w:val="es-MX"/>
        </w:rPr>
      </w:pPr>
      <w:r>
        <w:rPr>
          <w:rFonts w:cstheme="minorHAnsi"/>
          <w:i/>
          <w:lang w:val="es-MX"/>
        </w:rPr>
        <w:t>Adjuntar</w:t>
      </w:r>
    </w:p>
    <w:p w:rsidR="00A534C8" w:rsidRPr="00A534C8" w:rsidRDefault="00A534C8" w:rsidP="00A534C8">
      <w:pPr>
        <w:pStyle w:val="Prrafodelista"/>
        <w:numPr>
          <w:ilvl w:val="0"/>
          <w:numId w:val="25"/>
        </w:numPr>
        <w:jc w:val="both"/>
        <w:rPr>
          <w:rFonts w:cstheme="minorHAnsi"/>
          <w:i/>
          <w:lang w:val="es-MX"/>
        </w:rPr>
      </w:pPr>
      <w:r w:rsidRPr="00A534C8">
        <w:rPr>
          <w:rFonts w:cstheme="minorHAnsi"/>
          <w:i/>
          <w:lang w:val="es-MX"/>
        </w:rPr>
        <w:t>TDR- SERVICIO</w:t>
      </w:r>
    </w:p>
    <w:p w:rsidR="006E25BD" w:rsidRPr="00A534C8" w:rsidRDefault="00A534C8" w:rsidP="00A534C8">
      <w:pPr>
        <w:pStyle w:val="Prrafodelista"/>
        <w:numPr>
          <w:ilvl w:val="0"/>
          <w:numId w:val="25"/>
        </w:numPr>
        <w:jc w:val="both"/>
        <w:rPr>
          <w:rFonts w:cstheme="minorHAnsi"/>
          <w:i/>
          <w:lang w:val="es-MX"/>
        </w:rPr>
      </w:pPr>
      <w:r w:rsidRPr="00A534C8">
        <w:rPr>
          <w:rFonts w:cstheme="minorHAnsi"/>
          <w:i/>
          <w:lang w:val="es-MX"/>
        </w:rPr>
        <w:t xml:space="preserve">MODELOS DE LOS </w:t>
      </w:r>
      <w:r w:rsidR="000B533C" w:rsidRPr="00A534C8">
        <w:rPr>
          <w:rFonts w:cstheme="minorHAnsi"/>
          <w:i/>
          <w:lang w:val="es-MX"/>
        </w:rPr>
        <w:t>FORMATOS</w:t>
      </w:r>
    </w:p>
    <w:p w:rsidR="00B74032" w:rsidRDefault="00417C37" w:rsidP="00CF0BF3">
      <w:pPr>
        <w:jc w:val="both"/>
        <w:rPr>
          <w:rFonts w:asciiTheme="majorHAnsi" w:hAnsiTheme="majorHAnsi" w:cstheme="majorHAnsi"/>
          <w:i/>
          <w:sz w:val="24"/>
          <w:szCs w:val="24"/>
          <w:lang w:val="es-MX"/>
        </w:rPr>
      </w:pPr>
      <w:r w:rsidRPr="009825B9">
        <w:rPr>
          <w:rFonts w:asciiTheme="majorHAnsi" w:hAnsiTheme="majorHAnsi" w:cstheme="majorHAnsi"/>
          <w:i/>
          <w:sz w:val="24"/>
          <w:szCs w:val="24"/>
          <w:lang w:val="es-MX"/>
        </w:rPr>
        <w:t xml:space="preserve">                              </w:t>
      </w:r>
    </w:p>
    <w:p w:rsidR="006F72FE" w:rsidRDefault="006F72FE"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A534C8" w:rsidRDefault="00A534C8" w:rsidP="00CF0BF3">
      <w:pPr>
        <w:jc w:val="both"/>
        <w:rPr>
          <w:rFonts w:asciiTheme="majorHAnsi" w:hAnsiTheme="majorHAnsi" w:cstheme="majorHAnsi"/>
          <w:i/>
          <w:sz w:val="24"/>
          <w:szCs w:val="24"/>
          <w:lang w:val="es-MX"/>
        </w:rPr>
      </w:pPr>
    </w:p>
    <w:p w:rsidR="006F72FE" w:rsidRPr="00AF5748" w:rsidRDefault="006F72FE" w:rsidP="006F72FE">
      <w:pPr>
        <w:pStyle w:val="Default"/>
        <w:jc w:val="center"/>
        <w:rPr>
          <w:rFonts w:ascii="Century Gothic" w:hAnsi="Century Gothic" w:cs="Times New Roman"/>
          <w:b/>
          <w:bCs/>
          <w:szCs w:val="22"/>
        </w:rPr>
      </w:pPr>
      <w:r>
        <w:rPr>
          <w:rFonts w:ascii="Century Gothic" w:hAnsi="Century Gothic" w:cs="Times New Roman"/>
          <w:b/>
          <w:bCs/>
          <w:szCs w:val="22"/>
        </w:rPr>
        <w:lastRenderedPageBreak/>
        <w:t>ESPECIFICACIONES TECNICAS</w:t>
      </w:r>
    </w:p>
    <w:p w:rsidR="006F72FE" w:rsidRPr="00126A3F" w:rsidRDefault="006F72FE" w:rsidP="006F72FE">
      <w:pPr>
        <w:spacing w:after="0" w:line="240" w:lineRule="auto"/>
        <w:jc w:val="center"/>
        <w:rPr>
          <w:rFonts w:ascii="Century Gothic" w:hAnsi="Century Gothic" w:cs="Times New Roman"/>
          <w:b/>
        </w:rPr>
      </w:pPr>
      <w:r w:rsidRPr="00126A3F">
        <w:rPr>
          <w:rFonts w:ascii="Century Gothic" w:hAnsi="Century Gothic" w:cs="Times New Roman"/>
          <w:noProof/>
          <w:lang w:val="en-US"/>
        </w:rPr>
        <mc:AlternateContent>
          <mc:Choice Requires="wps">
            <w:drawing>
              <wp:anchor distT="0" distB="0" distL="114300" distR="114300" simplePos="0" relativeHeight="251661312" behindDoc="0" locked="0" layoutInCell="1" allowOverlap="1" wp14:anchorId="0DB86937" wp14:editId="76A922AB">
                <wp:simplePos x="0" y="0"/>
                <wp:positionH relativeFrom="margin">
                  <wp:posOffset>1308063</wp:posOffset>
                </wp:positionH>
                <wp:positionV relativeFrom="paragraph">
                  <wp:posOffset>118371</wp:posOffset>
                </wp:positionV>
                <wp:extent cx="3539266" cy="323850"/>
                <wp:effectExtent l="0" t="0" r="23495" b="19050"/>
                <wp:wrapNone/>
                <wp:docPr id="1" name="Rectángulo redondeado 3"/>
                <wp:cNvGraphicFramePr/>
                <a:graphic xmlns:a="http://schemas.openxmlformats.org/drawingml/2006/main">
                  <a:graphicData uri="http://schemas.microsoft.com/office/word/2010/wordprocessingShape">
                    <wps:wsp>
                      <wps:cNvSpPr/>
                      <wps:spPr>
                        <a:xfrm>
                          <a:off x="0" y="0"/>
                          <a:ext cx="3539266" cy="323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F72FE" w:rsidRPr="007D40A5" w:rsidRDefault="006F72FE" w:rsidP="006F72FE">
                            <w:pPr>
                              <w:spacing w:after="0"/>
                              <w:rPr>
                                <w:rFonts w:ascii="Century Gothic" w:hAnsi="Century Gothic"/>
                                <w:b/>
                                <w:color w:val="000000"/>
                                <w:sz w:val="28"/>
                                <w:szCs w:val="28"/>
                              </w:rPr>
                            </w:pPr>
                            <w:r>
                              <w:rPr>
                                <w:rFonts w:ascii="Century Gothic" w:hAnsi="Century Gothic"/>
                                <w:b/>
                                <w:color w:val="000000"/>
                                <w:sz w:val="28"/>
                                <w:szCs w:val="28"/>
                              </w:rPr>
                              <w:t xml:space="preserve">SERVICIO DE IMPRESIÓN DE </w:t>
                            </w:r>
                            <w:r>
                              <w:rPr>
                                <w:rFonts w:ascii="Century Gothic" w:hAnsi="Century Gothic"/>
                                <w:b/>
                                <w:color w:val="000000"/>
                                <w:sz w:val="28"/>
                                <w:szCs w:val="28"/>
                              </w:rPr>
                              <w:t>FORMATO</w:t>
                            </w:r>
                            <w:r>
                              <w:rPr>
                                <w:rFonts w:ascii="Century Gothic" w:hAnsi="Century Gothic"/>
                                <w:b/>
                                <w:color w:val="000000"/>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86937" id="Rectángulo redondeado 3" o:spid="_x0000_s1026" style="position:absolute;left:0;text-align:left;margin-left:103pt;margin-top:9.3pt;width:278.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" fillcolor="#91bce3 [2164]" strokecolor="#5b9bd5 [3204]" strokeweight=".5pt">
                <v:fill color2="#7aaddd [2612]" rotate="t" colors="0 #b1cbe9;.5 #a3c1e5;1 #92b9e4" focus="100%" type="gradient">
                  <o:fill v:ext="view" type="gradientUnscaled"/>
                </v:fill>
                <v:stroke joinstyle="miter"/>
                <v:textbox>
                  <w:txbxContent>
                    <w:p w:rsidR="006F72FE" w:rsidRPr="007D40A5" w:rsidRDefault="006F72FE" w:rsidP="006F72FE">
                      <w:pPr>
                        <w:spacing w:after="0"/>
                        <w:rPr>
                          <w:rFonts w:ascii="Century Gothic" w:hAnsi="Century Gothic"/>
                          <w:b/>
                          <w:color w:val="000000"/>
                          <w:sz w:val="28"/>
                          <w:szCs w:val="28"/>
                        </w:rPr>
                      </w:pPr>
                      <w:r>
                        <w:rPr>
                          <w:rFonts w:ascii="Century Gothic" w:hAnsi="Century Gothic"/>
                          <w:b/>
                          <w:color w:val="000000"/>
                          <w:sz w:val="28"/>
                          <w:szCs w:val="28"/>
                        </w:rPr>
                        <w:t xml:space="preserve">SERVICIO DE IMPRESIÓN DE </w:t>
                      </w:r>
                      <w:r>
                        <w:rPr>
                          <w:rFonts w:ascii="Century Gothic" w:hAnsi="Century Gothic"/>
                          <w:b/>
                          <w:color w:val="000000"/>
                          <w:sz w:val="28"/>
                          <w:szCs w:val="28"/>
                        </w:rPr>
                        <w:t>FORMATO</w:t>
                      </w:r>
                      <w:r>
                        <w:rPr>
                          <w:rFonts w:ascii="Century Gothic" w:hAnsi="Century Gothic"/>
                          <w:b/>
                          <w:color w:val="000000"/>
                          <w:sz w:val="28"/>
                          <w:szCs w:val="28"/>
                        </w:rPr>
                        <w:t>S</w:t>
                      </w:r>
                    </w:p>
                  </w:txbxContent>
                </v:textbox>
                <w10:wrap anchorx="margin"/>
              </v:roundrect>
            </w:pict>
          </mc:Fallback>
        </mc:AlternateContent>
      </w:r>
    </w:p>
    <w:p w:rsidR="006F72FE" w:rsidRDefault="006F72FE" w:rsidP="006F72FE">
      <w:pPr>
        <w:pStyle w:val="Prrafodelista"/>
        <w:spacing w:after="0" w:line="240" w:lineRule="auto"/>
        <w:ind w:left="360"/>
        <w:rPr>
          <w:rFonts w:ascii="Century Gothic" w:hAnsi="Century Gothic" w:cs="Times New Roman"/>
          <w:b/>
          <w:u w:val="single"/>
        </w:rPr>
      </w:pPr>
    </w:p>
    <w:p w:rsidR="006F72FE" w:rsidRDefault="006F72FE" w:rsidP="006F72FE">
      <w:pPr>
        <w:pStyle w:val="Prrafodelista"/>
        <w:spacing w:after="0" w:line="240" w:lineRule="auto"/>
        <w:ind w:left="360"/>
        <w:rPr>
          <w:rFonts w:ascii="Century Gothic" w:hAnsi="Century Gothic" w:cs="Times New Roman"/>
          <w:b/>
          <w:u w:val="single"/>
        </w:rPr>
      </w:pPr>
    </w:p>
    <w:p w:rsidR="006F72FE" w:rsidRDefault="006F72FE" w:rsidP="006F72FE">
      <w:pPr>
        <w:pStyle w:val="Prrafodelista"/>
        <w:spacing w:after="0" w:line="240" w:lineRule="auto"/>
        <w:ind w:left="360"/>
        <w:rPr>
          <w:rFonts w:ascii="Century Gothic" w:hAnsi="Century Gothic" w:cs="Times New Roman"/>
          <w:b/>
          <w:u w:val="single"/>
        </w:rPr>
      </w:pPr>
    </w:p>
    <w:p w:rsidR="006F72FE" w:rsidRPr="00126A3F" w:rsidRDefault="006F72FE" w:rsidP="006F72FE">
      <w:pPr>
        <w:pStyle w:val="Prrafodelista"/>
        <w:numPr>
          <w:ilvl w:val="0"/>
          <w:numId w:val="20"/>
        </w:numPr>
        <w:spacing w:after="0" w:line="240" w:lineRule="auto"/>
        <w:rPr>
          <w:rFonts w:ascii="Century Gothic" w:hAnsi="Century Gothic" w:cs="Times New Roman"/>
          <w:b/>
          <w:u w:val="single"/>
        </w:rPr>
      </w:pPr>
      <w:r w:rsidRPr="00126A3F">
        <w:rPr>
          <w:rFonts w:ascii="Century Gothic" w:hAnsi="Century Gothic" w:cs="Times New Roman"/>
          <w:b/>
          <w:u w:val="single"/>
        </w:rPr>
        <w:t>AREA USUARIA</w:t>
      </w:r>
    </w:p>
    <w:p w:rsidR="006F72FE" w:rsidRDefault="006F72FE" w:rsidP="006F72FE">
      <w:pPr>
        <w:spacing w:after="0" w:line="240" w:lineRule="auto"/>
        <w:ind w:left="360"/>
        <w:rPr>
          <w:rFonts w:ascii="Century Gothic" w:hAnsi="Century Gothic" w:cs="Times New Roman"/>
        </w:rPr>
      </w:pPr>
    </w:p>
    <w:p w:rsidR="002A1373" w:rsidRDefault="002A1373" w:rsidP="006F72FE">
      <w:pPr>
        <w:spacing w:after="0" w:line="240" w:lineRule="auto"/>
        <w:ind w:left="360"/>
        <w:rPr>
          <w:rFonts w:ascii="Century Gothic" w:hAnsi="Century Gothic" w:cs="Times New Roman"/>
        </w:rPr>
      </w:pPr>
      <w:r>
        <w:rPr>
          <w:rFonts w:ascii="Century Gothic" w:hAnsi="Century Gothic" w:cs="Times New Roman"/>
        </w:rPr>
        <w:t>UPSS de Consultorios Externos</w:t>
      </w:r>
    </w:p>
    <w:p w:rsidR="006F72FE" w:rsidRPr="00126A3F" w:rsidRDefault="006F72FE" w:rsidP="006F72FE">
      <w:pPr>
        <w:spacing w:after="0" w:line="240" w:lineRule="auto"/>
        <w:ind w:left="360"/>
        <w:rPr>
          <w:rFonts w:ascii="Century Gothic" w:hAnsi="Century Gothic" w:cs="Times New Roman"/>
        </w:rPr>
      </w:pPr>
    </w:p>
    <w:p w:rsidR="006F72FE" w:rsidRDefault="006F72FE" w:rsidP="006F72FE">
      <w:pPr>
        <w:pStyle w:val="Prrafodelista"/>
        <w:numPr>
          <w:ilvl w:val="0"/>
          <w:numId w:val="20"/>
        </w:numPr>
        <w:spacing w:after="0" w:line="240" w:lineRule="auto"/>
        <w:rPr>
          <w:rFonts w:ascii="Century Gothic" w:hAnsi="Century Gothic" w:cs="Times New Roman"/>
          <w:b/>
          <w:u w:val="single"/>
        </w:rPr>
      </w:pPr>
      <w:r w:rsidRPr="00126A3F">
        <w:rPr>
          <w:rFonts w:ascii="Century Gothic" w:hAnsi="Century Gothic" w:cs="Times New Roman"/>
          <w:b/>
          <w:u w:val="single"/>
        </w:rPr>
        <w:t>DENOMINACIÓN DE LA CONTRATACIÓN</w:t>
      </w:r>
    </w:p>
    <w:p w:rsidR="002A1373" w:rsidRPr="00126A3F" w:rsidRDefault="002A1373" w:rsidP="002A1373">
      <w:pPr>
        <w:pStyle w:val="Prrafodelista"/>
        <w:spacing w:after="0" w:line="240" w:lineRule="auto"/>
        <w:ind w:left="360"/>
        <w:rPr>
          <w:rFonts w:ascii="Century Gothic" w:hAnsi="Century Gothic" w:cs="Times New Roman"/>
          <w:b/>
          <w:u w:val="single"/>
        </w:rPr>
      </w:pPr>
    </w:p>
    <w:p w:rsidR="006F72FE" w:rsidRDefault="006F72FE" w:rsidP="006F72FE">
      <w:pPr>
        <w:spacing w:after="0" w:line="240" w:lineRule="auto"/>
        <w:ind w:left="360"/>
        <w:jc w:val="both"/>
        <w:rPr>
          <w:rFonts w:ascii="Century Gothic" w:hAnsi="Century Gothic" w:cs="Times New Roman"/>
          <w:color w:val="000000"/>
        </w:rPr>
      </w:pPr>
      <w:r w:rsidRPr="007D40A5">
        <w:rPr>
          <w:rFonts w:ascii="Century Gothic" w:hAnsi="Century Gothic" w:cs="Times New Roman"/>
          <w:color w:val="000000"/>
        </w:rPr>
        <w:t xml:space="preserve">Adquisición de </w:t>
      </w:r>
      <w:r w:rsidR="00677043">
        <w:rPr>
          <w:rFonts w:ascii="Century Gothic" w:hAnsi="Century Gothic" w:cs="Times New Roman"/>
          <w:color w:val="000000"/>
        </w:rPr>
        <w:t xml:space="preserve">impresión de </w:t>
      </w:r>
      <w:r>
        <w:rPr>
          <w:rFonts w:ascii="Century Gothic" w:hAnsi="Century Gothic" w:cs="Times New Roman"/>
          <w:color w:val="000000"/>
        </w:rPr>
        <w:t>formatos para garantizar la atención de los</w:t>
      </w:r>
      <w:r w:rsidR="002A1373">
        <w:rPr>
          <w:rFonts w:ascii="Century Gothic" w:hAnsi="Century Gothic" w:cs="Times New Roman"/>
          <w:color w:val="000000"/>
        </w:rPr>
        <w:t xml:space="preserve"> usuarios </w:t>
      </w:r>
      <w:r>
        <w:rPr>
          <w:rFonts w:ascii="Century Gothic" w:hAnsi="Century Gothic" w:cs="Times New Roman"/>
          <w:color w:val="000000"/>
        </w:rPr>
        <w:t>del</w:t>
      </w:r>
      <w:r w:rsidR="002A1373">
        <w:rPr>
          <w:rFonts w:ascii="Century Gothic" w:hAnsi="Century Gothic" w:cs="Times New Roman"/>
          <w:color w:val="000000"/>
        </w:rPr>
        <w:t xml:space="preserve"> UPSS </w:t>
      </w:r>
      <w:r>
        <w:rPr>
          <w:rFonts w:ascii="Century Gothic" w:hAnsi="Century Gothic" w:cs="Times New Roman"/>
          <w:color w:val="000000"/>
        </w:rPr>
        <w:t>consultorios externos</w:t>
      </w:r>
      <w:r w:rsidR="00677043">
        <w:rPr>
          <w:rFonts w:ascii="Century Gothic" w:hAnsi="Century Gothic" w:cs="Times New Roman"/>
          <w:color w:val="000000"/>
        </w:rPr>
        <w:t xml:space="preserve"> del Hospital de Pampas</w:t>
      </w:r>
      <w:r>
        <w:rPr>
          <w:rFonts w:ascii="Century Gothic" w:hAnsi="Century Gothic" w:cs="Times New Roman"/>
          <w:color w:val="000000"/>
        </w:rPr>
        <w:t>.</w:t>
      </w:r>
    </w:p>
    <w:p w:rsidR="006F72FE" w:rsidRPr="00126A3F" w:rsidRDefault="006F72FE" w:rsidP="006F72FE">
      <w:pPr>
        <w:spacing w:after="0" w:line="240" w:lineRule="auto"/>
        <w:ind w:left="360"/>
        <w:jc w:val="both"/>
        <w:rPr>
          <w:rFonts w:ascii="Century Gothic" w:hAnsi="Century Gothic" w:cs="Times New Roman"/>
        </w:rPr>
      </w:pPr>
    </w:p>
    <w:p w:rsidR="006F72FE" w:rsidRDefault="006F72FE" w:rsidP="006F72FE">
      <w:pPr>
        <w:pStyle w:val="Prrafodelista"/>
        <w:numPr>
          <w:ilvl w:val="0"/>
          <w:numId w:val="20"/>
        </w:numPr>
        <w:spacing w:after="0" w:line="240" w:lineRule="auto"/>
        <w:jc w:val="both"/>
        <w:rPr>
          <w:rFonts w:ascii="Century Gothic" w:hAnsi="Century Gothic" w:cs="Times New Roman"/>
          <w:b/>
          <w:u w:val="single"/>
        </w:rPr>
      </w:pPr>
      <w:r w:rsidRPr="00126A3F">
        <w:rPr>
          <w:rFonts w:ascii="Century Gothic" w:hAnsi="Century Gothic" w:cs="Times New Roman"/>
          <w:b/>
          <w:u w:val="single"/>
        </w:rPr>
        <w:t>FINALIDAD PÚBLICA:</w:t>
      </w:r>
    </w:p>
    <w:p w:rsidR="009F0B68" w:rsidRPr="00126A3F" w:rsidRDefault="009F0B68" w:rsidP="009F0B68">
      <w:pPr>
        <w:pStyle w:val="Prrafodelista"/>
        <w:spacing w:after="0" w:line="240" w:lineRule="auto"/>
        <w:ind w:left="360"/>
        <w:jc w:val="both"/>
        <w:rPr>
          <w:rFonts w:ascii="Century Gothic" w:hAnsi="Century Gothic" w:cs="Times New Roman"/>
          <w:b/>
          <w:u w:val="single"/>
        </w:rPr>
      </w:pPr>
    </w:p>
    <w:p w:rsidR="006F72FE" w:rsidRPr="00126A3F" w:rsidRDefault="006F72FE" w:rsidP="006F72FE">
      <w:pPr>
        <w:spacing w:after="0" w:line="240" w:lineRule="auto"/>
        <w:ind w:left="360"/>
        <w:jc w:val="both"/>
        <w:rPr>
          <w:rFonts w:ascii="Century Gothic" w:hAnsi="Century Gothic" w:cs="Times New Roman"/>
          <w:color w:val="000000"/>
        </w:rPr>
      </w:pPr>
      <w:r>
        <w:rPr>
          <w:rFonts w:ascii="Century Gothic" w:hAnsi="Century Gothic" w:cs="Times New Roman"/>
          <w:color w:val="000000"/>
        </w:rPr>
        <w:t xml:space="preserve">En el Hospital de Pampas se requiere de los formatos para la </w:t>
      </w:r>
      <w:r w:rsidRPr="007D40A5">
        <w:rPr>
          <w:rFonts w:ascii="Century Gothic" w:hAnsi="Century Gothic" w:cs="Times New Roman"/>
          <w:color w:val="000000"/>
        </w:rPr>
        <w:t>atenció</w:t>
      </w:r>
      <w:r>
        <w:rPr>
          <w:rFonts w:ascii="Century Gothic" w:hAnsi="Century Gothic" w:cs="Times New Roman"/>
          <w:color w:val="000000"/>
        </w:rPr>
        <w:t>n</w:t>
      </w:r>
      <w:r w:rsidR="009F0B68">
        <w:rPr>
          <w:rFonts w:ascii="Century Gothic" w:hAnsi="Century Gothic" w:cs="Times New Roman"/>
          <w:color w:val="000000"/>
        </w:rPr>
        <w:t xml:space="preserve"> de los usuarios de la UPSS de </w:t>
      </w:r>
      <w:r>
        <w:rPr>
          <w:rFonts w:ascii="Century Gothic" w:hAnsi="Century Gothic" w:cs="Times New Roman"/>
          <w:color w:val="000000"/>
        </w:rPr>
        <w:t xml:space="preserve">consultorios externos. </w:t>
      </w:r>
    </w:p>
    <w:p w:rsidR="006F72FE" w:rsidRPr="00126A3F" w:rsidRDefault="006F72FE" w:rsidP="006F72FE">
      <w:pPr>
        <w:spacing w:after="0" w:line="240" w:lineRule="auto"/>
        <w:jc w:val="both"/>
        <w:rPr>
          <w:rFonts w:ascii="Century Gothic" w:hAnsi="Century Gothic" w:cs="Times New Roman"/>
          <w:b/>
          <w:color w:val="121317"/>
        </w:rPr>
      </w:pPr>
    </w:p>
    <w:p w:rsidR="006F72FE" w:rsidRDefault="006F72FE" w:rsidP="006F72FE">
      <w:pPr>
        <w:pStyle w:val="Prrafodelista"/>
        <w:numPr>
          <w:ilvl w:val="0"/>
          <w:numId w:val="20"/>
        </w:numPr>
        <w:spacing w:after="0" w:line="240" w:lineRule="auto"/>
        <w:jc w:val="both"/>
        <w:rPr>
          <w:rFonts w:ascii="Century Gothic" w:hAnsi="Century Gothic" w:cs="Times New Roman"/>
          <w:b/>
          <w:u w:val="single"/>
        </w:rPr>
      </w:pPr>
      <w:r w:rsidRPr="00126A3F">
        <w:rPr>
          <w:rFonts w:ascii="Century Gothic" w:hAnsi="Century Gothic" w:cs="Times New Roman"/>
          <w:b/>
          <w:u w:val="single"/>
        </w:rPr>
        <w:t>ANTECEDENTES:</w:t>
      </w:r>
    </w:p>
    <w:p w:rsidR="009F0B68" w:rsidRPr="00126A3F" w:rsidRDefault="009F0B68" w:rsidP="009F0B68">
      <w:pPr>
        <w:pStyle w:val="Prrafodelista"/>
        <w:spacing w:after="0" w:line="240" w:lineRule="auto"/>
        <w:ind w:left="360"/>
        <w:jc w:val="both"/>
        <w:rPr>
          <w:rFonts w:ascii="Century Gothic" w:hAnsi="Century Gothic" w:cs="Times New Roman"/>
          <w:b/>
          <w:u w:val="single"/>
        </w:rPr>
      </w:pPr>
    </w:p>
    <w:p w:rsidR="006F72FE" w:rsidRDefault="006F72FE" w:rsidP="006F72FE">
      <w:pPr>
        <w:spacing w:after="0" w:line="240" w:lineRule="auto"/>
        <w:ind w:left="360"/>
        <w:jc w:val="both"/>
        <w:rPr>
          <w:rFonts w:ascii="Century Gothic" w:hAnsi="Century Gothic" w:cs="Times New Roman"/>
        </w:rPr>
      </w:pPr>
      <w:r w:rsidRPr="00126A3F">
        <w:rPr>
          <w:rFonts w:ascii="Century Gothic" w:hAnsi="Century Gothic" w:cs="Times New Roman"/>
        </w:rPr>
        <w:t xml:space="preserve">Se tiene la necesidad de contar </w:t>
      </w:r>
      <w:r>
        <w:rPr>
          <w:rFonts w:ascii="Century Gothic" w:hAnsi="Century Gothic" w:cs="Times New Roman"/>
        </w:rPr>
        <w:t>con</w:t>
      </w:r>
      <w:r w:rsidR="00677043">
        <w:rPr>
          <w:rFonts w:ascii="Century Gothic" w:hAnsi="Century Gothic" w:cs="Times New Roman"/>
        </w:rPr>
        <w:t xml:space="preserve"> la impresión de</w:t>
      </w:r>
      <w:r>
        <w:rPr>
          <w:rFonts w:ascii="Century Gothic" w:hAnsi="Century Gothic" w:cs="Times New Roman"/>
        </w:rPr>
        <w:t xml:space="preserve"> formatos para garantizas la atención</w:t>
      </w:r>
      <w:r w:rsidR="00F4041E">
        <w:rPr>
          <w:rFonts w:ascii="Century Gothic" w:hAnsi="Century Gothic" w:cs="Times New Roman"/>
        </w:rPr>
        <w:t xml:space="preserve"> de los usuarios de la UPSS de consultorios Externos.</w:t>
      </w:r>
    </w:p>
    <w:p w:rsidR="00F4041E" w:rsidRPr="00126A3F" w:rsidRDefault="00F4041E" w:rsidP="006F72FE">
      <w:pPr>
        <w:spacing w:after="0" w:line="240" w:lineRule="auto"/>
        <w:ind w:left="360"/>
        <w:jc w:val="both"/>
        <w:rPr>
          <w:rFonts w:ascii="Century Gothic" w:hAnsi="Century Gothic" w:cs="Times New Roman"/>
        </w:rPr>
      </w:pPr>
    </w:p>
    <w:p w:rsidR="006F72FE" w:rsidRDefault="006F72FE" w:rsidP="006F72FE">
      <w:pPr>
        <w:pStyle w:val="Prrafodelista"/>
        <w:numPr>
          <w:ilvl w:val="0"/>
          <w:numId w:val="20"/>
        </w:numPr>
        <w:spacing w:after="0" w:line="240" w:lineRule="auto"/>
        <w:jc w:val="both"/>
        <w:rPr>
          <w:rFonts w:ascii="Century Gothic" w:hAnsi="Century Gothic" w:cs="Times New Roman"/>
          <w:b/>
        </w:rPr>
      </w:pPr>
      <w:r w:rsidRPr="00126A3F">
        <w:rPr>
          <w:rFonts w:ascii="Century Gothic" w:hAnsi="Century Gothic" w:cs="Times New Roman"/>
          <w:b/>
        </w:rPr>
        <w:t>OBJETIVOS</w:t>
      </w:r>
    </w:p>
    <w:p w:rsidR="006F72FE" w:rsidRPr="00126A3F" w:rsidRDefault="006F72FE" w:rsidP="006F72FE">
      <w:pPr>
        <w:pStyle w:val="Prrafodelista"/>
        <w:spacing w:after="0" w:line="240" w:lineRule="auto"/>
        <w:ind w:left="360"/>
        <w:jc w:val="both"/>
        <w:rPr>
          <w:rFonts w:ascii="Century Gothic" w:hAnsi="Century Gothic" w:cs="Times New Roman"/>
          <w:b/>
        </w:rPr>
      </w:pPr>
    </w:p>
    <w:p w:rsidR="002A1373" w:rsidRPr="002A1373" w:rsidRDefault="006F72FE" w:rsidP="006F72FE">
      <w:pPr>
        <w:pStyle w:val="Prrafodelista"/>
        <w:numPr>
          <w:ilvl w:val="1"/>
          <w:numId w:val="20"/>
        </w:numPr>
        <w:spacing w:after="0" w:line="240" w:lineRule="auto"/>
        <w:ind w:left="851" w:hanging="425"/>
        <w:jc w:val="both"/>
        <w:rPr>
          <w:rFonts w:ascii="Century Gothic" w:hAnsi="Century Gothic" w:cs="Times New Roman"/>
          <w:b/>
        </w:rPr>
      </w:pPr>
      <w:r w:rsidRPr="00D46403">
        <w:rPr>
          <w:rFonts w:ascii="Century Gothic" w:hAnsi="Century Gothic" w:cs="Times New Roman"/>
          <w:b/>
        </w:rPr>
        <w:t>Objetivo General</w:t>
      </w:r>
      <w:r w:rsidRPr="00D46403">
        <w:rPr>
          <w:rFonts w:ascii="Century Gothic" w:hAnsi="Century Gothic" w:cs="Times New Roman"/>
        </w:rPr>
        <w:t xml:space="preserve">: </w:t>
      </w:r>
    </w:p>
    <w:p w:rsidR="002A1373" w:rsidRDefault="002A1373" w:rsidP="002A1373">
      <w:pPr>
        <w:pStyle w:val="Prrafodelista"/>
        <w:spacing w:after="0" w:line="240" w:lineRule="auto"/>
        <w:ind w:left="851"/>
        <w:jc w:val="both"/>
        <w:rPr>
          <w:rFonts w:ascii="Century Gothic" w:hAnsi="Century Gothic" w:cs="Times New Roman"/>
          <w:b/>
        </w:rPr>
      </w:pPr>
    </w:p>
    <w:p w:rsidR="006F72FE" w:rsidRPr="00D46403" w:rsidRDefault="006F72FE" w:rsidP="002A1373">
      <w:pPr>
        <w:pStyle w:val="Prrafodelista"/>
        <w:spacing w:after="0" w:line="240" w:lineRule="auto"/>
        <w:ind w:left="851"/>
        <w:jc w:val="both"/>
        <w:rPr>
          <w:rFonts w:ascii="Century Gothic" w:hAnsi="Century Gothic" w:cs="Times New Roman"/>
          <w:b/>
        </w:rPr>
      </w:pPr>
      <w:r w:rsidRPr="00D46403">
        <w:rPr>
          <w:rFonts w:ascii="Century Gothic" w:hAnsi="Century Gothic" w:cs="Times New Roman"/>
        </w:rPr>
        <w:t>Garantizar</w:t>
      </w:r>
      <w:r w:rsidR="002A1373">
        <w:rPr>
          <w:rFonts w:ascii="Century Gothic" w:hAnsi="Century Gothic" w:cs="Times New Roman"/>
        </w:rPr>
        <w:t xml:space="preserve"> la atención de los usuarios en los diferentes servicios </w:t>
      </w:r>
      <w:r w:rsidR="00F4041E">
        <w:rPr>
          <w:rFonts w:ascii="Century Gothic" w:hAnsi="Century Gothic" w:cs="Times New Roman"/>
        </w:rPr>
        <w:t xml:space="preserve">según </w:t>
      </w:r>
      <w:r w:rsidR="002A1373">
        <w:rPr>
          <w:rFonts w:ascii="Century Gothic" w:hAnsi="Century Gothic" w:cs="Times New Roman"/>
        </w:rPr>
        <w:t>la cartera de servicios de la UPSS CONSULTORIOS EXTERNOS del Hospital de Pampas y así garantizar la continuidad del trabajo como establecimiento.</w:t>
      </w:r>
    </w:p>
    <w:p w:rsidR="006F72FE" w:rsidRPr="00D46403" w:rsidRDefault="006F72FE" w:rsidP="006F72FE">
      <w:pPr>
        <w:pStyle w:val="Prrafodelista"/>
        <w:spacing w:after="0" w:line="240" w:lineRule="auto"/>
        <w:ind w:left="851"/>
        <w:jc w:val="both"/>
        <w:rPr>
          <w:rFonts w:ascii="Century Gothic" w:hAnsi="Century Gothic" w:cs="Times New Roman"/>
          <w:b/>
        </w:rPr>
      </w:pPr>
    </w:p>
    <w:p w:rsidR="002A1373" w:rsidRPr="002A1373" w:rsidRDefault="006F72FE" w:rsidP="006F72FE">
      <w:pPr>
        <w:pStyle w:val="Prrafodelista"/>
        <w:numPr>
          <w:ilvl w:val="1"/>
          <w:numId w:val="20"/>
        </w:numPr>
        <w:spacing w:after="0" w:line="240" w:lineRule="auto"/>
        <w:ind w:left="851" w:hanging="425"/>
        <w:jc w:val="both"/>
        <w:rPr>
          <w:rFonts w:ascii="Century Gothic" w:hAnsi="Century Gothic" w:cs="Times New Roman"/>
        </w:rPr>
      </w:pPr>
      <w:r w:rsidRPr="00D46403">
        <w:rPr>
          <w:rFonts w:ascii="Century Gothic" w:hAnsi="Century Gothic" w:cs="Times New Roman"/>
          <w:b/>
        </w:rPr>
        <w:t xml:space="preserve">Objetivo Específico: </w:t>
      </w:r>
    </w:p>
    <w:p w:rsidR="002A1373" w:rsidRPr="002A1373" w:rsidRDefault="002A1373" w:rsidP="002A1373">
      <w:pPr>
        <w:pStyle w:val="Prrafodelista"/>
        <w:spacing w:after="0" w:line="240" w:lineRule="auto"/>
        <w:ind w:left="851"/>
        <w:jc w:val="both"/>
        <w:rPr>
          <w:rFonts w:ascii="Century Gothic" w:hAnsi="Century Gothic" w:cs="Times New Roman"/>
        </w:rPr>
      </w:pPr>
    </w:p>
    <w:p w:rsidR="006F72FE" w:rsidRDefault="002A1373" w:rsidP="002A1373">
      <w:pPr>
        <w:pStyle w:val="Prrafodelista"/>
        <w:spacing w:after="0" w:line="240" w:lineRule="auto"/>
        <w:ind w:left="851"/>
        <w:jc w:val="both"/>
        <w:rPr>
          <w:rFonts w:ascii="Century Gothic" w:hAnsi="Century Gothic" w:cs="Times New Roman"/>
          <w:b/>
        </w:rPr>
      </w:pPr>
      <w:r w:rsidRPr="002A1373">
        <w:rPr>
          <w:rFonts w:ascii="Century Gothic" w:hAnsi="Century Gothic" w:cs="Times New Roman"/>
        </w:rPr>
        <w:t>Garantizar la atención al usuario en cada servicio de la UPSS de CONSULTORIOS EXTERNOS con sus respectivos formatos</w:t>
      </w:r>
      <w:r>
        <w:rPr>
          <w:rFonts w:ascii="Century Gothic" w:hAnsi="Century Gothic" w:cs="Times New Roman"/>
        </w:rPr>
        <w:t>.</w:t>
      </w:r>
      <w:r w:rsidR="006F72FE" w:rsidRPr="00D46403">
        <w:rPr>
          <w:rFonts w:ascii="Century Gothic" w:hAnsi="Century Gothic" w:cs="Times New Roman"/>
          <w:b/>
        </w:rPr>
        <w:t xml:space="preserve"> </w:t>
      </w: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F4041E" w:rsidRDefault="00F4041E" w:rsidP="002A1373">
      <w:pPr>
        <w:pStyle w:val="Prrafodelista"/>
        <w:spacing w:after="0" w:line="240" w:lineRule="auto"/>
        <w:ind w:left="851"/>
        <w:jc w:val="both"/>
        <w:rPr>
          <w:rFonts w:ascii="Century Gothic" w:hAnsi="Century Gothic" w:cs="Times New Roman"/>
          <w:b/>
        </w:rPr>
      </w:pPr>
    </w:p>
    <w:p w:rsidR="002A1373" w:rsidRDefault="002A1373" w:rsidP="002A1373">
      <w:pPr>
        <w:pStyle w:val="Prrafodelista"/>
        <w:spacing w:after="0" w:line="240" w:lineRule="auto"/>
        <w:ind w:left="851"/>
        <w:jc w:val="both"/>
        <w:rPr>
          <w:rFonts w:ascii="Century Gothic" w:hAnsi="Century Gothic" w:cs="Times New Roman"/>
          <w:b/>
        </w:rPr>
      </w:pPr>
    </w:p>
    <w:p w:rsidR="002A1373" w:rsidRPr="002A1373" w:rsidRDefault="002A1373" w:rsidP="002A1373">
      <w:pPr>
        <w:pStyle w:val="Prrafodelista"/>
        <w:spacing w:after="0" w:line="240" w:lineRule="auto"/>
        <w:ind w:left="1068"/>
        <w:jc w:val="both"/>
        <w:rPr>
          <w:rFonts w:ascii="Century Gothic" w:hAnsi="Century Gothic" w:cs="Times New Roman"/>
          <w:b/>
        </w:rPr>
      </w:pPr>
    </w:p>
    <w:p w:rsidR="006F72FE" w:rsidRDefault="006F72FE" w:rsidP="006F72FE">
      <w:pPr>
        <w:pStyle w:val="Prrafodelista"/>
        <w:numPr>
          <w:ilvl w:val="0"/>
          <w:numId w:val="20"/>
        </w:numPr>
        <w:spacing w:after="0" w:line="240" w:lineRule="auto"/>
        <w:jc w:val="both"/>
        <w:rPr>
          <w:rFonts w:ascii="Century Gothic" w:hAnsi="Century Gothic" w:cs="Times New Roman"/>
          <w:b/>
          <w:u w:val="single"/>
        </w:rPr>
      </w:pPr>
      <w:r>
        <w:rPr>
          <w:rFonts w:ascii="Century Gothic" w:hAnsi="Century Gothic" w:cs="Times New Roman"/>
          <w:b/>
          <w:u w:val="single"/>
        </w:rPr>
        <w:lastRenderedPageBreak/>
        <w:t xml:space="preserve">ALCANCE Y </w:t>
      </w:r>
      <w:r w:rsidRPr="00126A3F">
        <w:rPr>
          <w:rFonts w:ascii="Century Gothic" w:hAnsi="Century Gothic" w:cs="Times New Roman"/>
          <w:b/>
          <w:u w:val="single"/>
        </w:rPr>
        <w:t xml:space="preserve">DESCRIPCIÓN DEL </w:t>
      </w:r>
      <w:r>
        <w:rPr>
          <w:rFonts w:ascii="Century Gothic" w:hAnsi="Century Gothic" w:cs="Times New Roman"/>
          <w:b/>
          <w:u w:val="single"/>
        </w:rPr>
        <w:t>BIEN</w:t>
      </w:r>
    </w:p>
    <w:p w:rsidR="00DA32A0" w:rsidRDefault="00DA32A0" w:rsidP="00DA32A0">
      <w:pPr>
        <w:pStyle w:val="Prrafodelista"/>
        <w:spacing w:after="0" w:line="240" w:lineRule="auto"/>
        <w:ind w:left="360"/>
        <w:jc w:val="both"/>
        <w:rPr>
          <w:rFonts w:ascii="Century Gothic" w:hAnsi="Century Gothic" w:cs="Times New Roman"/>
          <w:b/>
          <w:u w:val="single"/>
        </w:rPr>
      </w:pPr>
    </w:p>
    <w:p w:rsidR="006F72FE" w:rsidRPr="00D46403" w:rsidRDefault="006F72FE" w:rsidP="006F72FE">
      <w:pPr>
        <w:pStyle w:val="Prrafodelista"/>
        <w:spacing w:after="0" w:line="240" w:lineRule="auto"/>
        <w:ind w:left="360"/>
        <w:jc w:val="both"/>
        <w:rPr>
          <w:rFonts w:ascii="Century Gothic" w:hAnsi="Century Gothic" w:cs="Times New Roman"/>
          <w:b/>
          <w:sz w:val="8"/>
          <w:u w:val="single"/>
        </w:rPr>
      </w:pPr>
    </w:p>
    <w:p w:rsidR="006F72FE" w:rsidRDefault="006F72FE" w:rsidP="006F72FE">
      <w:pPr>
        <w:pStyle w:val="Prrafodelista"/>
        <w:spacing w:after="0" w:line="240" w:lineRule="auto"/>
        <w:ind w:hanging="294"/>
        <w:jc w:val="both"/>
        <w:rPr>
          <w:rFonts w:ascii="Century Gothic" w:hAnsi="Century Gothic" w:cs="Times New Roman"/>
          <w:b/>
        </w:rPr>
      </w:pPr>
      <w:r w:rsidRPr="00126A3F">
        <w:rPr>
          <w:rFonts w:ascii="Century Gothic" w:hAnsi="Century Gothic" w:cs="Times New Roman"/>
          <w:b/>
        </w:rPr>
        <w:t xml:space="preserve">6.1.  Descripción </w:t>
      </w:r>
      <w:r w:rsidR="00AA2A9D">
        <w:rPr>
          <w:rFonts w:ascii="Century Gothic" w:hAnsi="Century Gothic" w:cs="Times New Roman"/>
          <w:b/>
        </w:rPr>
        <w:t>del servicio</w:t>
      </w:r>
      <w:r w:rsidRPr="00126A3F">
        <w:rPr>
          <w:rFonts w:ascii="Century Gothic" w:hAnsi="Century Gothic" w:cs="Times New Roman"/>
          <w:b/>
        </w:rPr>
        <w:t>:</w:t>
      </w:r>
    </w:p>
    <w:p w:rsidR="006F72FE" w:rsidRPr="00126A3F" w:rsidRDefault="006F72FE" w:rsidP="006F72FE">
      <w:pPr>
        <w:pStyle w:val="Prrafodelista"/>
        <w:spacing w:after="0" w:line="240" w:lineRule="auto"/>
        <w:ind w:hanging="294"/>
        <w:jc w:val="both"/>
        <w:rPr>
          <w:rFonts w:ascii="Century Gothic" w:hAnsi="Century Gothic" w:cs="Times New Roman"/>
          <w:b/>
        </w:rPr>
      </w:pPr>
    </w:p>
    <w:tbl>
      <w:tblPr>
        <w:tblpPr w:leftFromText="180" w:rightFromText="180" w:bottomFromText="160" w:vertAnchor="text" w:horzAnchor="page" w:tblpX="2461" w:tblpY="1"/>
        <w:tblOverlap w:val="never"/>
        <w:tblW w:w="8921" w:type="dxa"/>
        <w:tblLayout w:type="fixed"/>
        <w:tblLook w:val="0400" w:firstRow="0" w:lastRow="0" w:firstColumn="0" w:lastColumn="0" w:noHBand="0" w:noVBand="1"/>
      </w:tblPr>
      <w:tblGrid>
        <w:gridCol w:w="699"/>
        <w:gridCol w:w="851"/>
        <w:gridCol w:w="1134"/>
        <w:gridCol w:w="6237"/>
      </w:tblGrid>
      <w:tr w:rsidR="006F72FE" w:rsidRPr="00E065D5" w:rsidTr="00AA2A9D">
        <w:trPr>
          <w:trHeight w:val="477"/>
        </w:trPr>
        <w:tc>
          <w:tcPr>
            <w:tcW w:w="699" w:type="dxa"/>
            <w:tcBorders>
              <w:top w:val="single" w:sz="8" w:space="0" w:color="000000"/>
              <w:left w:val="single" w:sz="8" w:space="0" w:color="000000"/>
              <w:bottom w:val="single" w:sz="8" w:space="0" w:color="000000"/>
              <w:right w:val="single" w:sz="8" w:space="0" w:color="000000"/>
            </w:tcBorders>
            <w:shd w:val="clear" w:color="auto" w:fill="8496B0" w:themeFill="text2" w:themeFillTint="99"/>
            <w:vAlign w:val="center"/>
          </w:tcPr>
          <w:p w:rsidR="006F72FE" w:rsidRPr="00E065D5" w:rsidRDefault="006F72FE" w:rsidP="00C7094F">
            <w:pPr>
              <w:spacing w:after="0" w:line="240" w:lineRule="auto"/>
              <w:jc w:val="center"/>
              <w:rPr>
                <w:rFonts w:ascii="Century Gothic" w:eastAsia="Times New Roman" w:hAnsi="Century Gothic" w:cstheme="minorHAnsi"/>
                <w:b/>
                <w:color w:val="000000"/>
                <w:sz w:val="20"/>
                <w:szCs w:val="20"/>
                <w:lang w:val="es-ES"/>
              </w:rPr>
            </w:pPr>
            <w:r w:rsidRPr="00E065D5">
              <w:rPr>
                <w:rFonts w:ascii="Century Gothic" w:eastAsia="Times New Roman" w:hAnsi="Century Gothic" w:cstheme="minorHAnsi"/>
                <w:b/>
                <w:color w:val="000000"/>
                <w:sz w:val="20"/>
                <w:szCs w:val="20"/>
                <w:lang w:val="es-ES"/>
              </w:rPr>
              <w:t>ITEM</w:t>
            </w:r>
          </w:p>
        </w:tc>
        <w:tc>
          <w:tcPr>
            <w:tcW w:w="851" w:type="dxa"/>
            <w:tcBorders>
              <w:top w:val="single" w:sz="8" w:space="0" w:color="000000"/>
              <w:left w:val="nil"/>
              <w:bottom w:val="single" w:sz="8" w:space="0" w:color="000000"/>
              <w:right w:val="single" w:sz="8" w:space="0" w:color="000000"/>
            </w:tcBorders>
            <w:shd w:val="clear" w:color="auto" w:fill="8496B0" w:themeFill="text2" w:themeFillTint="99"/>
            <w:vAlign w:val="center"/>
          </w:tcPr>
          <w:p w:rsidR="006F72FE" w:rsidRPr="00E065D5" w:rsidRDefault="00AF520A" w:rsidP="00C7094F">
            <w:pPr>
              <w:spacing w:after="0" w:line="240" w:lineRule="auto"/>
              <w:jc w:val="center"/>
              <w:rPr>
                <w:rFonts w:ascii="Century Gothic" w:eastAsia="Times New Roman" w:hAnsi="Century Gothic" w:cstheme="minorHAnsi"/>
                <w:b/>
                <w:color w:val="000000"/>
                <w:sz w:val="20"/>
                <w:szCs w:val="20"/>
                <w:lang w:val="es-ES"/>
              </w:rPr>
            </w:pPr>
            <w:r>
              <w:rPr>
                <w:rFonts w:ascii="Century Gothic" w:eastAsia="Times New Roman" w:hAnsi="Century Gothic" w:cstheme="minorHAnsi"/>
                <w:b/>
                <w:color w:val="000000"/>
                <w:sz w:val="20"/>
                <w:szCs w:val="20"/>
                <w:lang w:val="es-ES"/>
              </w:rPr>
              <w:t>CANT</w:t>
            </w:r>
          </w:p>
        </w:tc>
        <w:tc>
          <w:tcPr>
            <w:tcW w:w="1134" w:type="dxa"/>
            <w:tcBorders>
              <w:top w:val="single" w:sz="8" w:space="0" w:color="000000"/>
              <w:left w:val="nil"/>
              <w:bottom w:val="single" w:sz="8" w:space="0" w:color="000000"/>
              <w:right w:val="single" w:sz="8" w:space="0" w:color="000000"/>
            </w:tcBorders>
            <w:shd w:val="clear" w:color="auto" w:fill="8496B0" w:themeFill="text2" w:themeFillTint="99"/>
            <w:vAlign w:val="center"/>
          </w:tcPr>
          <w:p w:rsidR="006F72FE" w:rsidRPr="00E065D5" w:rsidRDefault="006F72FE" w:rsidP="00C7094F">
            <w:pPr>
              <w:spacing w:after="0" w:line="240" w:lineRule="auto"/>
              <w:jc w:val="center"/>
              <w:rPr>
                <w:rFonts w:ascii="Century Gothic" w:eastAsia="Times New Roman" w:hAnsi="Century Gothic" w:cstheme="minorHAnsi"/>
                <w:b/>
                <w:color w:val="000000"/>
                <w:sz w:val="20"/>
                <w:szCs w:val="20"/>
                <w:lang w:val="es-ES"/>
              </w:rPr>
            </w:pPr>
            <w:r w:rsidRPr="00E065D5">
              <w:rPr>
                <w:rFonts w:ascii="Century Gothic" w:eastAsia="Times New Roman" w:hAnsi="Century Gothic" w:cstheme="minorHAnsi"/>
                <w:b/>
                <w:color w:val="000000"/>
                <w:sz w:val="20"/>
                <w:szCs w:val="20"/>
                <w:lang w:val="es-ES"/>
              </w:rPr>
              <w:t>UNIDAD DE MEDIDA</w:t>
            </w:r>
          </w:p>
        </w:tc>
        <w:tc>
          <w:tcPr>
            <w:tcW w:w="6237" w:type="dxa"/>
            <w:tcBorders>
              <w:top w:val="single" w:sz="8" w:space="0" w:color="000000"/>
              <w:left w:val="nil"/>
              <w:bottom w:val="single" w:sz="8" w:space="0" w:color="000000"/>
              <w:right w:val="single" w:sz="8" w:space="0" w:color="000000"/>
            </w:tcBorders>
            <w:shd w:val="clear" w:color="auto" w:fill="8496B0" w:themeFill="text2" w:themeFillTint="99"/>
            <w:vAlign w:val="center"/>
          </w:tcPr>
          <w:p w:rsidR="006F72FE" w:rsidRPr="00E065D5" w:rsidRDefault="006F72FE" w:rsidP="00C7094F">
            <w:pPr>
              <w:tabs>
                <w:tab w:val="left" w:pos="1182"/>
              </w:tabs>
              <w:spacing w:after="0" w:line="240" w:lineRule="auto"/>
              <w:contextualSpacing/>
              <w:rPr>
                <w:rFonts w:ascii="Century Gothic" w:eastAsia="Calibri" w:hAnsi="Century Gothic" w:cstheme="minorHAnsi"/>
                <w:b/>
                <w:sz w:val="20"/>
                <w:szCs w:val="20"/>
                <w:lang w:val="es-ES"/>
              </w:rPr>
            </w:pPr>
            <w:r w:rsidRPr="00E065D5">
              <w:rPr>
                <w:rFonts w:ascii="Century Gothic" w:eastAsia="Calibri" w:hAnsi="Century Gothic" w:cstheme="minorHAnsi"/>
                <w:b/>
                <w:sz w:val="20"/>
                <w:szCs w:val="20"/>
                <w:lang w:val="es-ES"/>
              </w:rPr>
              <w:t>DESCRIPCIÓN</w:t>
            </w:r>
          </w:p>
        </w:tc>
      </w:tr>
      <w:tr w:rsidR="006F72FE"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6F72FE" w:rsidRPr="00E065D5" w:rsidRDefault="00AF520A" w:rsidP="00C7094F">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01</w:t>
            </w:r>
          </w:p>
        </w:tc>
        <w:tc>
          <w:tcPr>
            <w:tcW w:w="851" w:type="dxa"/>
            <w:tcBorders>
              <w:top w:val="single" w:sz="8" w:space="0" w:color="000000"/>
              <w:left w:val="nil"/>
              <w:bottom w:val="single" w:sz="8" w:space="0" w:color="000000"/>
              <w:right w:val="single" w:sz="8" w:space="0" w:color="000000"/>
            </w:tcBorders>
            <w:vAlign w:val="center"/>
          </w:tcPr>
          <w:p w:rsidR="006F72FE" w:rsidRPr="00E065D5" w:rsidRDefault="00AF520A" w:rsidP="00C7094F">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vAlign w:val="center"/>
          </w:tcPr>
          <w:p w:rsidR="006F72FE" w:rsidRPr="00E065D5" w:rsidRDefault="00AF520A" w:rsidP="00C7094F">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vAlign w:val="center"/>
          </w:tcPr>
          <w:p w:rsidR="006F72FE" w:rsidRPr="00A534C8" w:rsidRDefault="00AA2A9D" w:rsidP="00C7094F">
            <w:pPr>
              <w:tabs>
                <w:tab w:val="left" w:pos="1182"/>
              </w:tabs>
              <w:spacing w:after="0" w:line="240" w:lineRule="auto"/>
              <w:contextualSpacing/>
              <w:rPr>
                <w:rFonts w:eastAsia="Calibri" w:cstheme="minorHAnsi"/>
                <w:sz w:val="20"/>
                <w:szCs w:val="20"/>
                <w:lang w:val="es-ES"/>
              </w:rPr>
            </w:pPr>
            <w:r w:rsidRPr="00A534C8">
              <w:rPr>
                <w:rFonts w:eastAsia="Calibri" w:cstheme="minorHAnsi"/>
                <w:sz w:val="20"/>
                <w:szCs w:val="20"/>
                <w:lang w:val="es-ES"/>
              </w:rPr>
              <w:t xml:space="preserve">FORMATO </w:t>
            </w:r>
            <w:r w:rsidR="00AF520A" w:rsidRPr="00A534C8">
              <w:rPr>
                <w:rFonts w:eastAsia="Calibri" w:cstheme="minorHAnsi"/>
                <w:sz w:val="20"/>
                <w:szCs w:val="20"/>
                <w:lang w:val="es-ES"/>
              </w:rPr>
              <w:t>SOLICITUD DE ECOGRAFIA</w:t>
            </w:r>
          </w:p>
        </w:tc>
      </w:tr>
      <w:tr w:rsidR="00AF520A"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F520A" w:rsidRDefault="00AF520A" w:rsidP="00AF520A">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02</w:t>
            </w:r>
          </w:p>
        </w:tc>
        <w:tc>
          <w:tcPr>
            <w:tcW w:w="851" w:type="dxa"/>
            <w:tcBorders>
              <w:top w:val="single" w:sz="8" w:space="0" w:color="000000"/>
              <w:left w:val="nil"/>
              <w:bottom w:val="single" w:sz="8" w:space="0" w:color="000000"/>
              <w:right w:val="single" w:sz="8" w:space="0" w:color="000000"/>
            </w:tcBorders>
          </w:tcPr>
          <w:p w:rsidR="00AF520A" w:rsidRDefault="00AF520A" w:rsidP="00AF520A">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F520A" w:rsidRDefault="00AF520A" w:rsidP="00AF520A">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vAlign w:val="center"/>
          </w:tcPr>
          <w:p w:rsidR="00AF520A" w:rsidRPr="00A534C8" w:rsidRDefault="00AA2A9D" w:rsidP="00AF520A">
            <w:pPr>
              <w:tabs>
                <w:tab w:val="left" w:pos="1182"/>
              </w:tabs>
              <w:spacing w:after="0" w:line="240" w:lineRule="auto"/>
              <w:contextualSpacing/>
              <w:rPr>
                <w:rFonts w:eastAsia="Calibri" w:cstheme="minorHAnsi"/>
                <w:sz w:val="20"/>
                <w:szCs w:val="20"/>
                <w:lang w:val="es-ES"/>
              </w:rPr>
            </w:pPr>
            <w:r w:rsidRPr="00A534C8">
              <w:rPr>
                <w:rFonts w:eastAsia="Calibri" w:cstheme="minorHAnsi"/>
                <w:sz w:val="20"/>
                <w:szCs w:val="20"/>
                <w:lang w:val="es-ES"/>
              </w:rPr>
              <w:t>FORMATO SOLICITUD EXAMENES DE RAYOS X</w:t>
            </w:r>
          </w:p>
        </w:tc>
      </w:tr>
      <w:tr w:rsidR="00AF520A"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F520A" w:rsidRDefault="00AF520A" w:rsidP="00AF520A">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03</w:t>
            </w:r>
          </w:p>
        </w:tc>
        <w:tc>
          <w:tcPr>
            <w:tcW w:w="851" w:type="dxa"/>
            <w:tcBorders>
              <w:top w:val="single" w:sz="8" w:space="0" w:color="000000"/>
              <w:left w:val="nil"/>
              <w:bottom w:val="single" w:sz="8" w:space="0" w:color="000000"/>
              <w:right w:val="single" w:sz="8" w:space="0" w:color="000000"/>
            </w:tcBorders>
          </w:tcPr>
          <w:p w:rsidR="00AF520A" w:rsidRDefault="00AF520A" w:rsidP="00AF520A">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F520A" w:rsidRDefault="00AF520A" w:rsidP="00AF520A">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vAlign w:val="center"/>
          </w:tcPr>
          <w:p w:rsidR="00AF520A" w:rsidRPr="00A534C8" w:rsidRDefault="00A534C8" w:rsidP="00AA2A9D">
            <w:pPr>
              <w:jc w:val="both"/>
              <w:rPr>
                <w:rFonts w:cstheme="minorHAnsi"/>
                <w:lang w:val="es-MX"/>
              </w:rPr>
            </w:pPr>
            <w:r w:rsidRPr="00A534C8">
              <w:rPr>
                <w:rFonts w:cstheme="minorHAnsi"/>
                <w:lang w:val="es-MX"/>
              </w:rPr>
              <w:t xml:space="preserve">FORMATO DE </w:t>
            </w:r>
            <w:r w:rsidR="00AA2A9D" w:rsidRPr="00A534C8">
              <w:rPr>
                <w:rFonts w:cstheme="minorHAnsi"/>
                <w:lang w:val="es-MX"/>
              </w:rPr>
              <w:t>SERVICIO DE ECOGRAFIA</w:t>
            </w:r>
          </w:p>
        </w:tc>
      </w:tr>
      <w:tr w:rsidR="00AF520A"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F520A" w:rsidRDefault="00AF520A" w:rsidP="00AF520A">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04</w:t>
            </w:r>
          </w:p>
        </w:tc>
        <w:tc>
          <w:tcPr>
            <w:tcW w:w="851" w:type="dxa"/>
            <w:tcBorders>
              <w:top w:val="single" w:sz="8" w:space="0" w:color="000000"/>
              <w:left w:val="nil"/>
              <w:bottom w:val="single" w:sz="8" w:space="0" w:color="000000"/>
              <w:right w:val="single" w:sz="8" w:space="0" w:color="000000"/>
            </w:tcBorders>
          </w:tcPr>
          <w:p w:rsidR="00AF520A" w:rsidRDefault="00AF520A" w:rsidP="00AF520A">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F520A" w:rsidRDefault="00AF520A" w:rsidP="00AF520A">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vAlign w:val="center"/>
          </w:tcPr>
          <w:p w:rsidR="00AF520A" w:rsidRPr="00A534C8" w:rsidRDefault="00A534C8" w:rsidP="00AA2A9D">
            <w:pPr>
              <w:jc w:val="both"/>
              <w:rPr>
                <w:rFonts w:cstheme="minorHAnsi"/>
                <w:lang w:val="es-MX"/>
              </w:rPr>
            </w:pPr>
            <w:r>
              <w:rPr>
                <w:rFonts w:cstheme="minorHAnsi"/>
                <w:lang w:val="es-MX"/>
              </w:rPr>
              <w:t xml:space="preserve">FORMATO DE </w:t>
            </w:r>
            <w:r w:rsidR="00AA2A9D" w:rsidRPr="00A534C8">
              <w:rPr>
                <w:rFonts w:cstheme="minorHAnsi"/>
                <w:lang w:val="es-MX"/>
              </w:rPr>
              <w:t>INFORME ECOGRAFICO GINECOLOGICO</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05</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ATENCION AL NIÑO (VERDE)</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06</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CONSULTA (ROSADO)</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07</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ATENCION CONSULTA EXTERNA (AMARILLO)</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08</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ATENCION CONSULTORIOS EXTERNOS (ADULTO MAYOR)</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09</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CONSULTA EXTERNA (MENORES DE 5 AÑOS)</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10</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CONSENTIMIENTO INFORMADO PARA CIRUGIA U OTROS PROCEDIMIENTOS MEDICOS</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11</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REVOCATORIA</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12</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FORMATO DE CONSENTIMIENTO INFORMADO PARA ANESTESIA</w:t>
            </w:r>
          </w:p>
        </w:tc>
      </w:tr>
      <w:tr w:rsidR="00AA2A9D" w:rsidRPr="00A534C8" w:rsidTr="00AA2A9D">
        <w:trPr>
          <w:trHeight w:val="477"/>
        </w:trPr>
        <w:tc>
          <w:tcPr>
            <w:tcW w:w="699" w:type="dxa"/>
            <w:tcBorders>
              <w:top w:val="single" w:sz="8" w:space="0" w:color="000000"/>
              <w:left w:val="single" w:sz="8" w:space="0" w:color="000000"/>
              <w:bottom w:val="single" w:sz="8" w:space="0" w:color="000000"/>
              <w:right w:val="single" w:sz="8" w:space="0" w:color="000000"/>
            </w:tcBorders>
            <w:vAlign w:val="center"/>
          </w:tcPr>
          <w:p w:rsidR="00AA2A9D" w:rsidRDefault="00AA2A9D" w:rsidP="00AA2A9D">
            <w:pPr>
              <w:spacing w:after="0" w:line="240" w:lineRule="auto"/>
              <w:jc w:val="center"/>
              <w:rPr>
                <w:rFonts w:ascii="Century Gothic" w:eastAsia="Times New Roman" w:hAnsi="Century Gothic" w:cstheme="minorHAnsi"/>
                <w:color w:val="000000"/>
                <w:sz w:val="20"/>
                <w:szCs w:val="20"/>
                <w:lang w:val="es-ES"/>
              </w:rPr>
            </w:pPr>
            <w:r>
              <w:rPr>
                <w:rFonts w:ascii="Century Gothic" w:eastAsia="Times New Roman" w:hAnsi="Century Gothic" w:cstheme="minorHAnsi"/>
                <w:color w:val="000000"/>
                <w:sz w:val="20"/>
                <w:szCs w:val="20"/>
                <w:lang w:val="es-ES"/>
              </w:rPr>
              <w:t>13</w:t>
            </w:r>
          </w:p>
        </w:tc>
        <w:tc>
          <w:tcPr>
            <w:tcW w:w="851" w:type="dxa"/>
            <w:tcBorders>
              <w:top w:val="single" w:sz="8" w:space="0" w:color="000000"/>
              <w:left w:val="nil"/>
              <w:bottom w:val="single" w:sz="8" w:space="0" w:color="000000"/>
              <w:right w:val="single" w:sz="8" w:space="0" w:color="000000"/>
            </w:tcBorders>
          </w:tcPr>
          <w:p w:rsidR="00AA2A9D" w:rsidRDefault="00AA2A9D" w:rsidP="00AA2A9D">
            <w:pPr>
              <w:jc w:val="center"/>
            </w:pPr>
            <w:r w:rsidRPr="00E434C5">
              <w:rPr>
                <w:rFonts w:ascii="Century Gothic" w:eastAsia="Times New Roman" w:hAnsi="Century Gothic" w:cstheme="minorHAnsi"/>
                <w:color w:val="000000"/>
                <w:sz w:val="20"/>
                <w:szCs w:val="20"/>
                <w:lang w:val="es-ES"/>
              </w:rPr>
              <w:t>1</w:t>
            </w:r>
          </w:p>
        </w:tc>
        <w:tc>
          <w:tcPr>
            <w:tcW w:w="1134" w:type="dxa"/>
            <w:tcBorders>
              <w:top w:val="single" w:sz="8" w:space="0" w:color="000000"/>
              <w:left w:val="nil"/>
              <w:bottom w:val="single" w:sz="8" w:space="0" w:color="000000"/>
              <w:right w:val="single" w:sz="8" w:space="0" w:color="000000"/>
            </w:tcBorders>
          </w:tcPr>
          <w:p w:rsidR="00AA2A9D" w:rsidRDefault="00AA2A9D" w:rsidP="00AA2A9D">
            <w:pPr>
              <w:jc w:val="center"/>
            </w:pPr>
            <w:r w:rsidRPr="008C4FE3">
              <w:rPr>
                <w:rFonts w:ascii="Century Gothic" w:eastAsia="Times New Roman" w:hAnsi="Century Gothic" w:cstheme="minorHAnsi"/>
                <w:color w:val="000000"/>
                <w:sz w:val="20"/>
                <w:szCs w:val="20"/>
                <w:lang w:val="es-ES"/>
              </w:rPr>
              <w:t>Millar</w:t>
            </w:r>
          </w:p>
        </w:tc>
        <w:tc>
          <w:tcPr>
            <w:tcW w:w="6237" w:type="dxa"/>
            <w:tcBorders>
              <w:top w:val="single" w:sz="8" w:space="0" w:color="000000"/>
              <w:left w:val="nil"/>
              <w:bottom w:val="single" w:sz="8" w:space="0" w:color="000000"/>
              <w:right w:val="single" w:sz="8" w:space="0" w:color="000000"/>
            </w:tcBorders>
          </w:tcPr>
          <w:p w:rsidR="00AA2A9D" w:rsidRPr="00A534C8" w:rsidRDefault="00AA2A9D" w:rsidP="00AA2A9D">
            <w:pPr>
              <w:jc w:val="both"/>
              <w:rPr>
                <w:rFonts w:cstheme="minorHAnsi"/>
                <w:lang w:val="es-MX"/>
              </w:rPr>
            </w:pPr>
            <w:r w:rsidRPr="00A534C8">
              <w:rPr>
                <w:rFonts w:cstheme="minorHAnsi"/>
                <w:lang w:val="es-MX"/>
              </w:rPr>
              <w:t>EXAMENES COMPLEMENTARIO EXTERNO</w:t>
            </w:r>
          </w:p>
        </w:tc>
      </w:tr>
    </w:tbl>
    <w:p w:rsidR="006F72FE" w:rsidRDefault="006F72FE" w:rsidP="006F72FE">
      <w:pPr>
        <w:pStyle w:val="Prrafodelista"/>
        <w:spacing w:after="0" w:line="240" w:lineRule="auto"/>
        <w:ind w:left="709"/>
        <w:jc w:val="both"/>
        <w:rPr>
          <w:rFonts w:ascii="Century Gothic" w:hAnsi="Century Gothic" w:cs="Times New Roman"/>
          <w:b/>
        </w:rPr>
      </w:pPr>
    </w:p>
    <w:p w:rsidR="006F72FE" w:rsidRDefault="006F72FE" w:rsidP="006F72FE">
      <w:pPr>
        <w:pStyle w:val="Prrafodelista"/>
        <w:spacing w:after="0" w:line="240" w:lineRule="auto"/>
        <w:ind w:left="709"/>
        <w:jc w:val="both"/>
        <w:rPr>
          <w:rFonts w:ascii="Century Gothic" w:hAnsi="Century Gothic" w:cs="Times New Roman"/>
          <w:b/>
        </w:rPr>
      </w:pPr>
    </w:p>
    <w:p w:rsidR="00D445A7" w:rsidRPr="00126A3F" w:rsidRDefault="00D445A7" w:rsidP="006F72FE">
      <w:pPr>
        <w:pStyle w:val="Prrafodelista"/>
        <w:spacing w:after="0" w:line="240" w:lineRule="auto"/>
        <w:ind w:left="709"/>
        <w:jc w:val="both"/>
        <w:rPr>
          <w:rFonts w:ascii="Century Gothic" w:hAnsi="Century Gothic" w:cs="Times New Roman"/>
          <w:b/>
        </w:rPr>
      </w:pPr>
    </w:p>
    <w:p w:rsidR="006F72FE" w:rsidRDefault="006F72FE" w:rsidP="006F72FE">
      <w:pPr>
        <w:pStyle w:val="Prrafodelista"/>
        <w:numPr>
          <w:ilvl w:val="0"/>
          <w:numId w:val="20"/>
        </w:numPr>
        <w:spacing w:after="0" w:line="240" w:lineRule="auto"/>
        <w:jc w:val="both"/>
        <w:rPr>
          <w:rFonts w:ascii="Century Gothic" w:hAnsi="Century Gothic" w:cs="Times New Roman"/>
          <w:b/>
        </w:rPr>
      </w:pPr>
      <w:r w:rsidRPr="00D46403">
        <w:rPr>
          <w:rFonts w:ascii="Century Gothic" w:hAnsi="Century Gothic" w:cs="Times New Roman"/>
          <w:b/>
        </w:rPr>
        <w:t>EMBALAJE Y ROTULADO</w:t>
      </w:r>
    </w:p>
    <w:p w:rsidR="00D445A7" w:rsidRDefault="00D445A7" w:rsidP="00D445A7">
      <w:pPr>
        <w:pStyle w:val="Prrafodelista"/>
        <w:spacing w:after="0" w:line="240" w:lineRule="auto"/>
        <w:ind w:left="360"/>
        <w:jc w:val="both"/>
        <w:rPr>
          <w:rFonts w:ascii="Century Gothic" w:hAnsi="Century Gothic" w:cs="Times New Roman"/>
          <w:b/>
        </w:rPr>
      </w:pPr>
    </w:p>
    <w:p w:rsidR="006F72FE" w:rsidRDefault="006F72FE" w:rsidP="006F72FE">
      <w:pPr>
        <w:spacing w:after="0" w:line="240" w:lineRule="auto"/>
        <w:ind w:left="360"/>
        <w:jc w:val="both"/>
        <w:rPr>
          <w:rFonts w:ascii="Century Gothic" w:hAnsi="Century Gothic" w:cs="Times New Roman"/>
        </w:rPr>
      </w:pPr>
      <w:r w:rsidRPr="00D46403">
        <w:rPr>
          <w:rFonts w:ascii="Century Gothic" w:hAnsi="Century Gothic" w:cs="Times New Roman"/>
        </w:rPr>
        <w:t xml:space="preserve">Será embalado en cajas que deben de soportar el traslado de dichos </w:t>
      </w:r>
      <w:r w:rsidR="00D445A7">
        <w:rPr>
          <w:rFonts w:ascii="Century Gothic" w:hAnsi="Century Gothic" w:cs="Times New Roman"/>
        </w:rPr>
        <w:t>servicios</w:t>
      </w:r>
      <w:r w:rsidRPr="00D46403">
        <w:rPr>
          <w:rFonts w:ascii="Century Gothic" w:hAnsi="Century Gothic" w:cs="Times New Roman"/>
        </w:rPr>
        <w:t>.</w:t>
      </w:r>
    </w:p>
    <w:p w:rsidR="006F72FE" w:rsidRDefault="006F72FE" w:rsidP="006F72FE">
      <w:pPr>
        <w:spacing w:after="0" w:line="240" w:lineRule="auto"/>
        <w:ind w:left="360"/>
        <w:jc w:val="both"/>
        <w:rPr>
          <w:rFonts w:ascii="Century Gothic" w:hAnsi="Century Gothic" w:cs="Times New Roman"/>
        </w:rPr>
      </w:pPr>
    </w:p>
    <w:p w:rsidR="006F72FE" w:rsidRPr="00422C6F" w:rsidRDefault="006F72FE" w:rsidP="006F72FE">
      <w:pPr>
        <w:pStyle w:val="Prrafodelista"/>
        <w:numPr>
          <w:ilvl w:val="0"/>
          <w:numId w:val="20"/>
        </w:numPr>
        <w:spacing w:after="0" w:line="240" w:lineRule="auto"/>
        <w:jc w:val="both"/>
        <w:rPr>
          <w:rFonts w:ascii="Century Gothic" w:hAnsi="Century Gothic" w:cs="Times New Roman"/>
          <w:b/>
        </w:rPr>
      </w:pPr>
      <w:r w:rsidRPr="00126A3F">
        <w:rPr>
          <w:rFonts w:ascii="Century Gothic" w:hAnsi="Century Gothic" w:cs="Times New Roman"/>
          <w:b/>
          <w:u w:val="single"/>
        </w:rPr>
        <w:t>REQUISITOS DEL PROVEEDOR:</w:t>
      </w:r>
    </w:p>
    <w:p w:rsidR="006F72FE" w:rsidRPr="00126A3F" w:rsidRDefault="006F72FE" w:rsidP="006F72FE">
      <w:pPr>
        <w:pStyle w:val="Prrafodelista"/>
        <w:spacing w:after="0" w:line="240" w:lineRule="auto"/>
        <w:ind w:left="360"/>
        <w:jc w:val="both"/>
        <w:rPr>
          <w:rFonts w:ascii="Century Gothic" w:hAnsi="Century Gothic" w:cs="Times New Roman"/>
          <w:b/>
        </w:rPr>
      </w:pPr>
    </w:p>
    <w:p w:rsidR="006F72FE" w:rsidRPr="00126A3F" w:rsidRDefault="006F72FE" w:rsidP="006F72FE">
      <w:pPr>
        <w:pStyle w:val="Prrafodelista"/>
        <w:numPr>
          <w:ilvl w:val="1"/>
          <w:numId w:val="20"/>
        </w:numPr>
        <w:spacing w:after="0" w:line="240" w:lineRule="auto"/>
        <w:ind w:left="851" w:hanging="425"/>
        <w:jc w:val="both"/>
        <w:rPr>
          <w:rFonts w:ascii="Century Gothic" w:hAnsi="Century Gothic" w:cs="Times New Roman"/>
          <w:b/>
        </w:rPr>
      </w:pPr>
      <w:r w:rsidRPr="00126A3F">
        <w:rPr>
          <w:rFonts w:ascii="Century Gothic" w:hAnsi="Century Gothic" w:cs="Times New Roman"/>
          <w:b/>
        </w:rPr>
        <w:t>Del proveedor:</w:t>
      </w:r>
    </w:p>
    <w:p w:rsidR="006F72FE" w:rsidRPr="00126A3F" w:rsidRDefault="006F72FE" w:rsidP="006F72FE">
      <w:pPr>
        <w:pStyle w:val="Prrafodelista"/>
        <w:numPr>
          <w:ilvl w:val="0"/>
          <w:numId w:val="16"/>
        </w:numPr>
        <w:spacing w:after="0" w:line="240" w:lineRule="auto"/>
        <w:ind w:left="1124" w:hanging="273"/>
        <w:jc w:val="both"/>
        <w:rPr>
          <w:rFonts w:ascii="Century Gothic" w:hAnsi="Century Gothic" w:cs="Times New Roman"/>
        </w:rPr>
      </w:pPr>
      <w:r w:rsidRPr="00126A3F">
        <w:rPr>
          <w:rFonts w:ascii="Century Gothic" w:hAnsi="Century Gothic" w:cs="Times New Roman"/>
        </w:rPr>
        <w:t>Ser persona natural y/o jurídica.</w:t>
      </w:r>
    </w:p>
    <w:p w:rsidR="006F72FE" w:rsidRPr="00126A3F" w:rsidRDefault="006F72FE" w:rsidP="006F72FE">
      <w:pPr>
        <w:pStyle w:val="Prrafodelista"/>
        <w:numPr>
          <w:ilvl w:val="0"/>
          <w:numId w:val="16"/>
        </w:numPr>
        <w:spacing w:after="0" w:line="240" w:lineRule="auto"/>
        <w:ind w:left="1124" w:hanging="273"/>
        <w:jc w:val="both"/>
        <w:rPr>
          <w:rFonts w:ascii="Century Gothic" w:hAnsi="Century Gothic" w:cs="Times New Roman"/>
        </w:rPr>
      </w:pPr>
      <w:r w:rsidRPr="00126A3F">
        <w:rPr>
          <w:rFonts w:ascii="Century Gothic" w:hAnsi="Century Gothic" w:cs="Times New Roman"/>
        </w:rPr>
        <w:t>Contar con ruc activo y habido.</w:t>
      </w:r>
    </w:p>
    <w:p w:rsidR="006F72FE" w:rsidRPr="00126A3F" w:rsidRDefault="006F72FE" w:rsidP="006F72FE">
      <w:pPr>
        <w:pStyle w:val="Prrafodelista"/>
        <w:numPr>
          <w:ilvl w:val="0"/>
          <w:numId w:val="16"/>
        </w:numPr>
        <w:spacing w:after="0" w:line="240" w:lineRule="auto"/>
        <w:ind w:left="1124" w:hanging="273"/>
        <w:jc w:val="both"/>
        <w:rPr>
          <w:rFonts w:ascii="Century Gothic" w:hAnsi="Century Gothic" w:cs="Times New Roman"/>
        </w:rPr>
      </w:pPr>
      <w:r w:rsidRPr="00126A3F">
        <w:rPr>
          <w:rFonts w:ascii="Century Gothic" w:hAnsi="Century Gothic" w:cs="Times New Roman"/>
        </w:rPr>
        <w:t>Contar con RNP</w:t>
      </w:r>
    </w:p>
    <w:p w:rsidR="006F72FE" w:rsidRPr="00126A3F" w:rsidRDefault="006F72FE" w:rsidP="006F72FE">
      <w:pPr>
        <w:pStyle w:val="Prrafodelista"/>
        <w:numPr>
          <w:ilvl w:val="0"/>
          <w:numId w:val="16"/>
        </w:numPr>
        <w:spacing w:after="0" w:line="240" w:lineRule="auto"/>
        <w:ind w:left="1124" w:hanging="273"/>
        <w:jc w:val="both"/>
        <w:rPr>
          <w:rFonts w:ascii="Century Gothic" w:hAnsi="Century Gothic" w:cs="Times New Roman"/>
        </w:rPr>
      </w:pPr>
      <w:r w:rsidRPr="00126A3F">
        <w:rPr>
          <w:rFonts w:ascii="Century Gothic" w:hAnsi="Century Gothic" w:cs="Times New Roman"/>
        </w:rPr>
        <w:t>Actividad económica en el rubro de la adquisición.</w:t>
      </w:r>
    </w:p>
    <w:p w:rsidR="006F72FE" w:rsidRPr="00126A3F" w:rsidRDefault="006F72FE" w:rsidP="006F72FE">
      <w:pPr>
        <w:pStyle w:val="Prrafodelista"/>
        <w:spacing w:after="0" w:line="240" w:lineRule="auto"/>
        <w:ind w:left="709"/>
        <w:jc w:val="both"/>
        <w:rPr>
          <w:rFonts w:ascii="Century Gothic" w:hAnsi="Century Gothic" w:cs="Times New Roman"/>
        </w:rPr>
      </w:pPr>
    </w:p>
    <w:p w:rsidR="00D445A7" w:rsidRDefault="006F72FE" w:rsidP="006F72FE">
      <w:pPr>
        <w:pStyle w:val="Prrafodelista"/>
        <w:numPr>
          <w:ilvl w:val="1"/>
          <w:numId w:val="20"/>
        </w:numPr>
        <w:spacing w:after="0" w:line="240" w:lineRule="auto"/>
        <w:ind w:left="851" w:hanging="425"/>
        <w:jc w:val="both"/>
        <w:rPr>
          <w:rFonts w:ascii="Century Gothic" w:hAnsi="Century Gothic" w:cs="Times New Roman"/>
        </w:rPr>
      </w:pPr>
      <w:r w:rsidRPr="00126A3F">
        <w:rPr>
          <w:rFonts w:ascii="Century Gothic" w:hAnsi="Century Gothic" w:cs="Times New Roman"/>
          <w:b/>
        </w:rPr>
        <w:t>Del postor:</w:t>
      </w:r>
      <w:r w:rsidRPr="00126A3F">
        <w:rPr>
          <w:rFonts w:ascii="Century Gothic" w:hAnsi="Century Gothic" w:cs="Times New Roman"/>
        </w:rPr>
        <w:t xml:space="preserve"> </w:t>
      </w:r>
    </w:p>
    <w:p w:rsidR="00D445A7" w:rsidRDefault="00D445A7" w:rsidP="00D445A7">
      <w:pPr>
        <w:pStyle w:val="Prrafodelista"/>
        <w:spacing w:after="0" w:line="240" w:lineRule="auto"/>
        <w:ind w:left="851"/>
        <w:jc w:val="both"/>
        <w:rPr>
          <w:rFonts w:ascii="Century Gothic" w:hAnsi="Century Gothic" w:cs="Times New Roman"/>
        </w:rPr>
      </w:pPr>
    </w:p>
    <w:p w:rsidR="006F72FE" w:rsidRDefault="006F72FE" w:rsidP="00D445A7">
      <w:pPr>
        <w:pStyle w:val="Prrafodelista"/>
        <w:spacing w:after="0" w:line="240" w:lineRule="auto"/>
        <w:ind w:left="851"/>
        <w:jc w:val="both"/>
        <w:rPr>
          <w:rFonts w:ascii="Century Gothic" w:hAnsi="Century Gothic" w:cs="Times New Roman"/>
        </w:rPr>
      </w:pPr>
      <w:r w:rsidRPr="00126A3F">
        <w:rPr>
          <w:rFonts w:ascii="Century Gothic" w:hAnsi="Century Gothic" w:cs="Times New Roman"/>
        </w:rPr>
        <w:t>Se debe comprometer a cumplir con lo siguiente:</w:t>
      </w:r>
    </w:p>
    <w:p w:rsidR="006F72FE" w:rsidRPr="00126A3F" w:rsidRDefault="006F72FE" w:rsidP="006F72FE">
      <w:pPr>
        <w:pStyle w:val="Prrafodelista"/>
        <w:numPr>
          <w:ilvl w:val="0"/>
          <w:numId w:val="17"/>
        </w:numPr>
        <w:spacing w:after="0" w:line="240" w:lineRule="auto"/>
        <w:ind w:left="1211"/>
        <w:jc w:val="both"/>
        <w:rPr>
          <w:rFonts w:ascii="Century Gothic" w:hAnsi="Century Gothic" w:cs="Times New Roman"/>
          <w:b/>
        </w:rPr>
      </w:pPr>
      <w:r>
        <w:rPr>
          <w:rFonts w:ascii="Century Gothic" w:hAnsi="Century Gothic" w:cs="Times New Roman"/>
        </w:rPr>
        <w:t>Las especificaciones técnicas.</w:t>
      </w:r>
    </w:p>
    <w:p w:rsidR="006F72FE" w:rsidRPr="00126A3F" w:rsidRDefault="006F72FE" w:rsidP="006F72FE">
      <w:pPr>
        <w:pStyle w:val="Prrafodelista"/>
        <w:numPr>
          <w:ilvl w:val="0"/>
          <w:numId w:val="17"/>
        </w:numPr>
        <w:spacing w:after="0" w:line="240" w:lineRule="auto"/>
        <w:ind w:left="1211"/>
        <w:jc w:val="both"/>
        <w:rPr>
          <w:rFonts w:ascii="Century Gothic" w:hAnsi="Century Gothic" w:cs="Times New Roman"/>
          <w:b/>
        </w:rPr>
      </w:pPr>
      <w:r w:rsidRPr="00126A3F">
        <w:rPr>
          <w:rFonts w:ascii="Century Gothic" w:hAnsi="Century Gothic" w:cs="Times New Roman"/>
        </w:rPr>
        <w:t>El tiempo establecido.</w:t>
      </w:r>
    </w:p>
    <w:p w:rsidR="006F72FE" w:rsidRPr="00126A3F" w:rsidRDefault="006F72FE" w:rsidP="006F72FE">
      <w:pPr>
        <w:pStyle w:val="Prrafodelista"/>
        <w:spacing w:after="0" w:line="240" w:lineRule="auto"/>
        <w:ind w:left="1211"/>
        <w:jc w:val="both"/>
        <w:rPr>
          <w:rFonts w:ascii="Century Gothic" w:hAnsi="Century Gothic" w:cs="Times New Roman"/>
          <w:b/>
        </w:rPr>
      </w:pPr>
    </w:p>
    <w:p w:rsidR="006F72FE" w:rsidRPr="00D46403" w:rsidRDefault="006F72FE" w:rsidP="006F72FE">
      <w:pPr>
        <w:pStyle w:val="Prrafodelista"/>
        <w:numPr>
          <w:ilvl w:val="0"/>
          <w:numId w:val="20"/>
        </w:numPr>
        <w:spacing w:after="0" w:line="240" w:lineRule="auto"/>
        <w:jc w:val="both"/>
        <w:rPr>
          <w:rFonts w:ascii="Century Gothic" w:hAnsi="Century Gothic" w:cs="Times New Roman"/>
          <w:b/>
        </w:rPr>
      </w:pPr>
      <w:r w:rsidRPr="00126A3F">
        <w:rPr>
          <w:rFonts w:ascii="Century Gothic" w:hAnsi="Century Gothic" w:cs="Times New Roman"/>
          <w:b/>
          <w:u w:val="single"/>
        </w:rPr>
        <w:t>MEDIDAS DE CONTROL:</w:t>
      </w:r>
    </w:p>
    <w:p w:rsidR="006F72FE" w:rsidRPr="00D46403" w:rsidRDefault="006F72FE" w:rsidP="006F72FE">
      <w:pPr>
        <w:pStyle w:val="Prrafodelista"/>
        <w:spacing w:after="0" w:line="240" w:lineRule="auto"/>
        <w:ind w:left="360"/>
        <w:jc w:val="both"/>
        <w:rPr>
          <w:rFonts w:ascii="Century Gothic" w:hAnsi="Century Gothic" w:cs="Times New Roman"/>
          <w:b/>
          <w:sz w:val="16"/>
        </w:rPr>
      </w:pPr>
    </w:p>
    <w:p w:rsidR="006F72FE" w:rsidRPr="00126A3F" w:rsidRDefault="006F72FE" w:rsidP="006F72FE">
      <w:pPr>
        <w:pStyle w:val="Prrafodelista"/>
        <w:numPr>
          <w:ilvl w:val="0"/>
          <w:numId w:val="18"/>
        </w:numPr>
        <w:spacing w:after="0" w:line="240" w:lineRule="auto"/>
        <w:jc w:val="both"/>
        <w:rPr>
          <w:rFonts w:ascii="Century Gothic" w:hAnsi="Century Gothic" w:cs="Times New Roman"/>
          <w:b/>
        </w:rPr>
      </w:pPr>
      <w:r w:rsidRPr="00126A3F">
        <w:rPr>
          <w:rFonts w:ascii="Century Gothic" w:hAnsi="Century Gothic" w:cs="Times New Roman"/>
          <w:b/>
        </w:rPr>
        <w:t xml:space="preserve">Área que coordinan con el proveedor: </w:t>
      </w:r>
      <w:r w:rsidRPr="00D46403">
        <w:rPr>
          <w:rFonts w:ascii="Century Gothic" w:hAnsi="Century Gothic" w:cs="Times New Roman"/>
        </w:rPr>
        <w:t>Estará a</w:t>
      </w:r>
      <w:r w:rsidR="00D445A7">
        <w:rPr>
          <w:rFonts w:ascii="Century Gothic" w:hAnsi="Century Gothic" w:cs="Times New Roman"/>
        </w:rPr>
        <w:t xml:space="preserve"> cargo de la responsable UPSS de C</w:t>
      </w:r>
      <w:r w:rsidRPr="00D46403">
        <w:rPr>
          <w:rFonts w:ascii="Century Gothic" w:hAnsi="Century Gothic" w:cs="Times New Roman"/>
        </w:rPr>
        <w:t>on</w:t>
      </w:r>
      <w:r>
        <w:rPr>
          <w:rFonts w:ascii="Century Gothic" w:hAnsi="Century Gothic" w:cs="Times New Roman"/>
        </w:rPr>
        <w:t xml:space="preserve">sultorio </w:t>
      </w:r>
      <w:r w:rsidR="00D445A7">
        <w:rPr>
          <w:rFonts w:ascii="Century Gothic" w:hAnsi="Century Gothic" w:cs="Times New Roman"/>
        </w:rPr>
        <w:t>E</w:t>
      </w:r>
      <w:r>
        <w:rPr>
          <w:rFonts w:ascii="Century Gothic" w:hAnsi="Century Gothic" w:cs="Times New Roman"/>
        </w:rPr>
        <w:t xml:space="preserve">xterno </w:t>
      </w:r>
      <w:r w:rsidR="00D445A7">
        <w:rPr>
          <w:rFonts w:ascii="Century Gothic" w:hAnsi="Century Gothic" w:cs="Times New Roman"/>
        </w:rPr>
        <w:t>del Hospital de Pampas.</w:t>
      </w:r>
    </w:p>
    <w:p w:rsidR="006F72FE" w:rsidRPr="00126A3F" w:rsidRDefault="006F72FE" w:rsidP="006F72FE">
      <w:pPr>
        <w:pStyle w:val="Prrafodelista"/>
        <w:spacing w:after="0" w:line="240" w:lineRule="auto"/>
        <w:ind w:left="153"/>
        <w:jc w:val="both"/>
        <w:rPr>
          <w:rFonts w:ascii="Century Gothic" w:hAnsi="Century Gothic" w:cs="Times New Roman"/>
          <w:b/>
        </w:rPr>
      </w:pPr>
    </w:p>
    <w:p w:rsidR="006F72FE" w:rsidRPr="00126A3F" w:rsidRDefault="006F72FE" w:rsidP="006F72FE">
      <w:pPr>
        <w:pStyle w:val="Prrafodelista"/>
        <w:numPr>
          <w:ilvl w:val="0"/>
          <w:numId w:val="18"/>
        </w:numPr>
        <w:spacing w:after="0" w:line="240" w:lineRule="auto"/>
        <w:jc w:val="both"/>
        <w:rPr>
          <w:rFonts w:ascii="Century Gothic" w:hAnsi="Century Gothic" w:cs="Times New Roman"/>
          <w:b/>
        </w:rPr>
      </w:pPr>
      <w:r w:rsidRPr="00126A3F">
        <w:rPr>
          <w:rFonts w:ascii="Century Gothic" w:hAnsi="Century Gothic" w:cs="Times New Roman"/>
          <w:b/>
        </w:rPr>
        <w:t xml:space="preserve">Área Responsables de Medidas de Control: </w:t>
      </w:r>
      <w:r w:rsidRPr="00126A3F">
        <w:rPr>
          <w:rFonts w:ascii="Century Gothic" w:hAnsi="Century Gothic" w:cs="Times New Roman"/>
        </w:rPr>
        <w:t xml:space="preserve">Área de almacén y </w:t>
      </w:r>
      <w:r w:rsidR="00D445A7">
        <w:rPr>
          <w:rFonts w:ascii="Century Gothic" w:hAnsi="Century Gothic" w:cs="Times New Roman"/>
        </w:rPr>
        <w:t>responsable UPSS de C</w:t>
      </w:r>
      <w:r w:rsidRPr="00D46403">
        <w:rPr>
          <w:rFonts w:ascii="Century Gothic" w:hAnsi="Century Gothic" w:cs="Times New Roman"/>
        </w:rPr>
        <w:t>o</w:t>
      </w:r>
      <w:r>
        <w:rPr>
          <w:rFonts w:ascii="Century Gothic" w:hAnsi="Century Gothic" w:cs="Times New Roman"/>
        </w:rPr>
        <w:t>nsultorios externos</w:t>
      </w:r>
      <w:r w:rsidR="00D445A7">
        <w:rPr>
          <w:rFonts w:ascii="Century Gothic" w:hAnsi="Century Gothic" w:cs="Times New Roman"/>
        </w:rPr>
        <w:t xml:space="preserve"> del Hospital de Pampas.</w:t>
      </w:r>
    </w:p>
    <w:p w:rsidR="006F72FE" w:rsidRPr="00126A3F" w:rsidRDefault="006F72FE" w:rsidP="006F72FE">
      <w:pPr>
        <w:pStyle w:val="Prrafodelista"/>
        <w:spacing w:after="0" w:line="240" w:lineRule="auto"/>
        <w:ind w:left="0"/>
        <w:rPr>
          <w:rFonts w:ascii="Century Gothic" w:hAnsi="Century Gothic" w:cs="Times New Roman"/>
          <w:b/>
        </w:rPr>
      </w:pPr>
    </w:p>
    <w:p w:rsidR="00D445A7" w:rsidRPr="00126A3F" w:rsidRDefault="006F72FE" w:rsidP="00D445A7">
      <w:pPr>
        <w:pStyle w:val="Prrafodelista"/>
        <w:numPr>
          <w:ilvl w:val="0"/>
          <w:numId w:val="18"/>
        </w:numPr>
        <w:spacing w:after="0" w:line="240" w:lineRule="auto"/>
        <w:jc w:val="both"/>
        <w:rPr>
          <w:rFonts w:ascii="Century Gothic" w:hAnsi="Century Gothic" w:cs="Times New Roman"/>
          <w:b/>
        </w:rPr>
      </w:pPr>
      <w:r w:rsidRPr="00D445A7">
        <w:rPr>
          <w:rFonts w:ascii="Century Gothic" w:hAnsi="Century Gothic" w:cs="Times New Roman"/>
          <w:b/>
        </w:rPr>
        <w:t xml:space="preserve">Área que brinda la conformidad: </w:t>
      </w:r>
      <w:r w:rsidRPr="00D445A7">
        <w:rPr>
          <w:rFonts w:ascii="Century Gothic" w:hAnsi="Century Gothic" w:cs="Times New Roman"/>
        </w:rPr>
        <w:t xml:space="preserve">Estará a cargo del </w:t>
      </w:r>
      <w:r w:rsidR="00D445A7">
        <w:rPr>
          <w:rFonts w:ascii="Century Gothic" w:hAnsi="Century Gothic" w:cs="Times New Roman"/>
        </w:rPr>
        <w:t>responsable UPSS de C</w:t>
      </w:r>
      <w:r w:rsidR="00D445A7" w:rsidRPr="00D46403">
        <w:rPr>
          <w:rFonts w:ascii="Century Gothic" w:hAnsi="Century Gothic" w:cs="Times New Roman"/>
        </w:rPr>
        <w:t>o</w:t>
      </w:r>
      <w:r w:rsidR="00D445A7">
        <w:rPr>
          <w:rFonts w:ascii="Century Gothic" w:hAnsi="Century Gothic" w:cs="Times New Roman"/>
        </w:rPr>
        <w:t>nsultorios externos del Hospital de Pampas.</w:t>
      </w:r>
    </w:p>
    <w:p w:rsidR="006F72FE" w:rsidRPr="00D445A7" w:rsidRDefault="006F72FE" w:rsidP="00D445A7">
      <w:pPr>
        <w:pStyle w:val="Prrafodelista"/>
        <w:spacing w:after="0" w:line="240" w:lineRule="auto"/>
        <w:jc w:val="both"/>
        <w:rPr>
          <w:rFonts w:ascii="Century Gothic" w:hAnsi="Century Gothic" w:cs="Times New Roman"/>
          <w:b/>
          <w:u w:val="single"/>
        </w:rPr>
      </w:pPr>
    </w:p>
    <w:p w:rsidR="006F72FE" w:rsidRPr="004420A9" w:rsidRDefault="006F72FE" w:rsidP="006F72FE">
      <w:pPr>
        <w:pStyle w:val="Prrafodelista"/>
        <w:numPr>
          <w:ilvl w:val="0"/>
          <w:numId w:val="20"/>
        </w:numPr>
        <w:spacing w:after="0" w:line="240" w:lineRule="auto"/>
        <w:jc w:val="both"/>
        <w:rPr>
          <w:rFonts w:ascii="Century Gothic" w:hAnsi="Century Gothic" w:cs="Times New Roman"/>
          <w:b/>
        </w:rPr>
      </w:pPr>
      <w:r w:rsidRPr="00126A3F">
        <w:rPr>
          <w:rFonts w:ascii="Century Gothic" w:hAnsi="Century Gothic" w:cs="Times New Roman"/>
          <w:b/>
          <w:u w:val="single"/>
        </w:rPr>
        <w:t>LUGAR Y PLAZO DE ENTREGA:</w:t>
      </w:r>
    </w:p>
    <w:p w:rsidR="006F72FE" w:rsidRPr="00D46403" w:rsidRDefault="006F72FE" w:rsidP="006F72FE">
      <w:pPr>
        <w:pStyle w:val="Prrafodelista"/>
        <w:spacing w:after="0" w:line="240" w:lineRule="auto"/>
        <w:ind w:left="360"/>
        <w:jc w:val="both"/>
        <w:rPr>
          <w:rFonts w:ascii="Century Gothic" w:hAnsi="Century Gothic" w:cs="Times New Roman"/>
          <w:b/>
        </w:rPr>
      </w:pPr>
    </w:p>
    <w:p w:rsidR="006F72FE" w:rsidRPr="004420A9" w:rsidRDefault="006F72FE" w:rsidP="006F72FE">
      <w:pPr>
        <w:pStyle w:val="Prrafodelista"/>
        <w:numPr>
          <w:ilvl w:val="1"/>
          <w:numId w:val="20"/>
        </w:numPr>
        <w:spacing w:after="0" w:line="240" w:lineRule="auto"/>
        <w:ind w:left="993" w:hanging="633"/>
        <w:jc w:val="both"/>
        <w:rPr>
          <w:rFonts w:ascii="Century Gothic" w:hAnsi="Century Gothic" w:cs="Times New Roman"/>
          <w:b/>
        </w:rPr>
      </w:pPr>
      <w:r w:rsidRPr="00D46403">
        <w:rPr>
          <w:rFonts w:ascii="Century Gothic" w:hAnsi="Century Gothic" w:cs="Times New Roman"/>
          <w:b/>
        </w:rPr>
        <w:t xml:space="preserve">Lugar: </w:t>
      </w:r>
      <w:r w:rsidR="004A3363">
        <w:rPr>
          <w:rFonts w:ascii="Century Gothic" w:hAnsi="Century Gothic" w:cs="Times New Roman"/>
        </w:rPr>
        <w:t xml:space="preserve">El servicio </w:t>
      </w:r>
      <w:r w:rsidRPr="00D46403">
        <w:rPr>
          <w:rFonts w:ascii="Century Gothic" w:hAnsi="Century Gothic" w:cs="Times New Roman"/>
        </w:rPr>
        <w:t>se entregará al almacén del Hospital de Pampas.</w:t>
      </w:r>
    </w:p>
    <w:p w:rsidR="006F72FE" w:rsidRPr="004420A9" w:rsidRDefault="006F72FE" w:rsidP="006F72FE">
      <w:pPr>
        <w:pStyle w:val="Prrafodelista"/>
        <w:numPr>
          <w:ilvl w:val="1"/>
          <w:numId w:val="20"/>
        </w:numPr>
        <w:spacing w:after="0" w:line="240" w:lineRule="auto"/>
        <w:ind w:left="993" w:hanging="633"/>
        <w:jc w:val="both"/>
        <w:rPr>
          <w:rFonts w:ascii="Century Gothic" w:hAnsi="Century Gothic" w:cs="Times New Roman"/>
          <w:b/>
        </w:rPr>
      </w:pPr>
      <w:r w:rsidRPr="004420A9">
        <w:rPr>
          <w:rFonts w:ascii="Century Gothic" w:hAnsi="Century Gothic" w:cs="Times New Roman"/>
          <w:b/>
        </w:rPr>
        <w:t xml:space="preserve">Plazo: </w:t>
      </w:r>
      <w:r w:rsidR="004A3363">
        <w:rPr>
          <w:rFonts w:ascii="Century Gothic" w:hAnsi="Century Gothic" w:cs="Times New Roman"/>
        </w:rPr>
        <w:t xml:space="preserve">El plazo de entrega del servicio </w:t>
      </w:r>
      <w:r w:rsidRPr="004420A9">
        <w:rPr>
          <w:rFonts w:ascii="Century Gothic" w:hAnsi="Century Gothic" w:cs="Times New Roman"/>
        </w:rPr>
        <w:t>empezará a regir a partir del día siguiente de la suscripción de</w:t>
      </w:r>
      <w:r>
        <w:rPr>
          <w:rFonts w:ascii="Century Gothic" w:hAnsi="Century Gothic" w:cs="Times New Roman"/>
        </w:rPr>
        <w:t>l contrato y/</w:t>
      </w:r>
      <w:proofErr w:type="spellStart"/>
      <w:r>
        <w:rPr>
          <w:rFonts w:ascii="Century Gothic" w:hAnsi="Century Gothic" w:cs="Times New Roman"/>
        </w:rPr>
        <w:t>o</w:t>
      </w:r>
      <w:proofErr w:type="spellEnd"/>
      <w:r>
        <w:rPr>
          <w:rFonts w:ascii="Century Gothic" w:hAnsi="Century Gothic" w:cs="Times New Roman"/>
        </w:rPr>
        <w:t xml:space="preserve"> Orden de compra</w:t>
      </w:r>
      <w:r w:rsidRPr="004420A9">
        <w:rPr>
          <w:rFonts w:ascii="Century Gothic" w:hAnsi="Century Gothic" w:cs="Times New Roman"/>
          <w:b/>
        </w:rPr>
        <w:t xml:space="preserve">, </w:t>
      </w:r>
      <w:r w:rsidRPr="004420A9">
        <w:rPr>
          <w:rFonts w:ascii="Century Gothic" w:hAnsi="Century Gothic" w:cs="Times New Roman"/>
        </w:rPr>
        <w:t>el mismo que tendrá una vigencia de cinco (05) días calendario</w:t>
      </w:r>
    </w:p>
    <w:p w:rsidR="006F72FE" w:rsidRPr="00126A3F" w:rsidRDefault="006F72FE" w:rsidP="006F72FE">
      <w:pPr>
        <w:spacing w:after="0" w:line="240" w:lineRule="auto"/>
        <w:ind w:left="1134" w:hanging="426"/>
        <w:jc w:val="both"/>
        <w:rPr>
          <w:rFonts w:ascii="Century Gothic" w:hAnsi="Century Gothic" w:cs="Times New Roman"/>
        </w:rPr>
      </w:pPr>
    </w:p>
    <w:p w:rsidR="006F72FE" w:rsidRPr="004A3363" w:rsidRDefault="006F72FE" w:rsidP="006F72FE">
      <w:pPr>
        <w:pStyle w:val="Prrafodelista"/>
        <w:numPr>
          <w:ilvl w:val="0"/>
          <w:numId w:val="20"/>
        </w:numPr>
        <w:spacing w:after="0" w:line="240" w:lineRule="auto"/>
        <w:jc w:val="both"/>
        <w:rPr>
          <w:rFonts w:ascii="Century Gothic" w:hAnsi="Century Gothic" w:cs="Times New Roman"/>
        </w:rPr>
      </w:pPr>
      <w:r w:rsidRPr="00126A3F">
        <w:rPr>
          <w:rFonts w:ascii="Century Gothic" w:hAnsi="Century Gothic" w:cs="Times New Roman"/>
          <w:b/>
          <w:u w:val="single"/>
        </w:rPr>
        <w:t>GARANTIA Y TIEMPO DE REPOSICION:</w:t>
      </w:r>
    </w:p>
    <w:p w:rsidR="004A3363" w:rsidRPr="00126A3F" w:rsidRDefault="004A3363" w:rsidP="004A3363">
      <w:pPr>
        <w:pStyle w:val="Prrafodelista"/>
        <w:spacing w:after="0" w:line="240" w:lineRule="auto"/>
        <w:ind w:left="360"/>
        <w:jc w:val="both"/>
        <w:rPr>
          <w:rFonts w:ascii="Century Gothic" w:hAnsi="Century Gothic" w:cs="Times New Roman"/>
        </w:rPr>
      </w:pPr>
    </w:p>
    <w:p w:rsidR="006F72FE" w:rsidRDefault="006F72FE" w:rsidP="006F72FE">
      <w:pPr>
        <w:pStyle w:val="Prrafodelista"/>
        <w:spacing w:after="0" w:line="240" w:lineRule="auto"/>
        <w:ind w:left="360"/>
        <w:jc w:val="both"/>
        <w:rPr>
          <w:rFonts w:ascii="Century Gothic" w:hAnsi="Century Gothic" w:cs="Times New Roman"/>
        </w:rPr>
      </w:pPr>
      <w:r w:rsidRPr="00126A3F">
        <w:rPr>
          <w:rFonts w:ascii="Century Gothic" w:hAnsi="Century Gothic" w:cs="Times New Roman"/>
        </w:rPr>
        <w:t>El plazo máximo de reposición 5 días calendarios, computados a partir del día siguiente de notificado el defe</w:t>
      </w:r>
      <w:r w:rsidR="004A3363">
        <w:rPr>
          <w:rFonts w:ascii="Century Gothic" w:hAnsi="Century Gothic" w:cs="Times New Roman"/>
        </w:rPr>
        <w:t>cto y/o deficiencia del servicio</w:t>
      </w:r>
      <w:r w:rsidRPr="00126A3F">
        <w:rPr>
          <w:rFonts w:ascii="Century Gothic" w:hAnsi="Century Gothic" w:cs="Times New Roman"/>
        </w:rPr>
        <w:t xml:space="preserve">. </w:t>
      </w:r>
    </w:p>
    <w:p w:rsidR="006F72FE" w:rsidRPr="00126A3F" w:rsidRDefault="006F72FE" w:rsidP="006F72FE">
      <w:pPr>
        <w:pStyle w:val="Prrafodelista"/>
        <w:spacing w:after="0" w:line="240" w:lineRule="auto"/>
        <w:jc w:val="both"/>
        <w:rPr>
          <w:rFonts w:ascii="Century Gothic" w:hAnsi="Century Gothic" w:cs="Times New Roman"/>
        </w:rPr>
      </w:pPr>
    </w:p>
    <w:p w:rsidR="006F72FE" w:rsidRPr="004A3363" w:rsidRDefault="006F72FE" w:rsidP="006F72FE">
      <w:pPr>
        <w:pStyle w:val="Prrafodelista"/>
        <w:numPr>
          <w:ilvl w:val="0"/>
          <w:numId w:val="20"/>
        </w:numPr>
        <w:spacing w:after="0" w:line="240" w:lineRule="auto"/>
        <w:jc w:val="both"/>
        <w:rPr>
          <w:rFonts w:ascii="Century Gothic" w:hAnsi="Century Gothic" w:cs="Times New Roman"/>
        </w:rPr>
      </w:pPr>
      <w:r w:rsidRPr="00126A3F">
        <w:rPr>
          <w:rFonts w:ascii="Century Gothic" w:hAnsi="Century Gothic" w:cs="Times New Roman"/>
          <w:b/>
          <w:u w:val="single"/>
        </w:rPr>
        <w:t>FORMA DE PAGO:</w:t>
      </w:r>
    </w:p>
    <w:p w:rsidR="004A3363" w:rsidRPr="00126A3F" w:rsidRDefault="004A3363" w:rsidP="004A3363">
      <w:pPr>
        <w:pStyle w:val="Prrafodelista"/>
        <w:spacing w:after="0" w:line="240" w:lineRule="auto"/>
        <w:ind w:left="360"/>
        <w:jc w:val="both"/>
        <w:rPr>
          <w:rFonts w:ascii="Century Gothic" w:hAnsi="Century Gothic" w:cs="Times New Roman"/>
        </w:rPr>
      </w:pPr>
    </w:p>
    <w:p w:rsidR="006F72FE" w:rsidRDefault="006F72FE" w:rsidP="006F72FE">
      <w:pPr>
        <w:spacing w:after="0" w:line="240" w:lineRule="auto"/>
        <w:ind w:left="426" w:hanging="66"/>
        <w:jc w:val="both"/>
        <w:rPr>
          <w:rFonts w:ascii="Century Gothic" w:hAnsi="Century Gothic" w:cs="Times New Roman"/>
        </w:rPr>
      </w:pPr>
      <w:r>
        <w:rPr>
          <w:rFonts w:ascii="Century Gothic" w:hAnsi="Century Gothic" w:cs="Times New Roman"/>
        </w:rPr>
        <w:t xml:space="preserve"> </w:t>
      </w:r>
      <w:r w:rsidRPr="00126A3F">
        <w:rPr>
          <w:rFonts w:ascii="Century Gothic" w:hAnsi="Century Gothic" w:cs="Times New Roman"/>
        </w:rPr>
        <w:t xml:space="preserve">El pago será de manera única a la culminación total del </w:t>
      </w:r>
      <w:r w:rsidR="004A3363">
        <w:rPr>
          <w:rFonts w:ascii="Century Gothic" w:hAnsi="Century Gothic" w:cs="Times New Roman"/>
        </w:rPr>
        <w:t>servicio</w:t>
      </w:r>
      <w:r>
        <w:rPr>
          <w:rFonts w:ascii="Century Gothic" w:hAnsi="Century Gothic" w:cs="Times New Roman"/>
        </w:rPr>
        <w:t xml:space="preserve"> </w:t>
      </w:r>
      <w:r w:rsidRPr="00126A3F">
        <w:rPr>
          <w:rFonts w:ascii="Century Gothic" w:hAnsi="Century Gothic" w:cs="Times New Roman"/>
        </w:rPr>
        <w:t xml:space="preserve">previa suscripción del acta de conformidad. Los pagos se realizarán a </w:t>
      </w:r>
      <w:r w:rsidRPr="00126A3F">
        <w:rPr>
          <w:rFonts w:ascii="Century Gothic" w:hAnsi="Century Gothic" w:cs="Times New Roman"/>
          <w:kern w:val="24"/>
        </w:rPr>
        <w:t>través</w:t>
      </w:r>
      <w:r w:rsidRPr="00126A3F">
        <w:rPr>
          <w:rFonts w:ascii="Century Gothic" w:hAnsi="Century Gothic" w:cs="Times New Roman"/>
        </w:rPr>
        <w:t xml:space="preserve"> de abono a la cuenta CCI autorizada por el contratista</w:t>
      </w:r>
    </w:p>
    <w:p w:rsidR="006F72FE" w:rsidRPr="00126A3F" w:rsidRDefault="006F72FE" w:rsidP="006F72FE">
      <w:pPr>
        <w:spacing w:after="0" w:line="240" w:lineRule="auto"/>
        <w:ind w:left="1069" w:hanging="709"/>
        <w:jc w:val="both"/>
        <w:rPr>
          <w:rFonts w:ascii="Century Gothic" w:hAnsi="Century Gothic" w:cs="Times New Roman"/>
        </w:rPr>
      </w:pPr>
    </w:p>
    <w:p w:rsidR="006F72FE" w:rsidRPr="004A3363" w:rsidRDefault="006F72FE" w:rsidP="006F72FE">
      <w:pPr>
        <w:pStyle w:val="Prrafodelista"/>
        <w:numPr>
          <w:ilvl w:val="0"/>
          <w:numId w:val="20"/>
        </w:numPr>
        <w:spacing w:after="0" w:line="240" w:lineRule="auto"/>
        <w:jc w:val="both"/>
        <w:rPr>
          <w:rFonts w:ascii="Century Gothic" w:hAnsi="Century Gothic" w:cs="Times New Roman"/>
        </w:rPr>
      </w:pPr>
      <w:r w:rsidRPr="00126A3F">
        <w:rPr>
          <w:rFonts w:ascii="Century Gothic" w:hAnsi="Century Gothic" w:cs="Times New Roman"/>
          <w:b/>
          <w:u w:val="single"/>
        </w:rPr>
        <w:t>CONFORMIDAD DE LA PRESTACIÓN:</w:t>
      </w:r>
    </w:p>
    <w:p w:rsidR="004A3363" w:rsidRPr="00126A3F" w:rsidRDefault="004A3363" w:rsidP="004A3363">
      <w:pPr>
        <w:pStyle w:val="Prrafodelista"/>
        <w:spacing w:after="0" w:line="240" w:lineRule="auto"/>
        <w:ind w:left="360"/>
        <w:jc w:val="both"/>
        <w:rPr>
          <w:rFonts w:ascii="Century Gothic" w:hAnsi="Century Gothic" w:cs="Times New Roman"/>
        </w:rPr>
      </w:pPr>
    </w:p>
    <w:p w:rsidR="006F72FE" w:rsidRDefault="006F72FE" w:rsidP="006F72FE">
      <w:pPr>
        <w:spacing w:after="0" w:line="240" w:lineRule="auto"/>
        <w:ind w:left="360"/>
        <w:jc w:val="both"/>
        <w:rPr>
          <w:rFonts w:ascii="Century Gothic" w:hAnsi="Century Gothic" w:cs="Times New Roman"/>
        </w:rPr>
      </w:pPr>
      <w:r w:rsidRPr="00126A3F">
        <w:rPr>
          <w:rFonts w:ascii="Century Gothic" w:hAnsi="Century Gothic" w:cs="Times New Roman"/>
        </w:rPr>
        <w:t>Estará a cargo</w:t>
      </w:r>
      <w:r>
        <w:rPr>
          <w:rFonts w:ascii="Century Gothic" w:hAnsi="Century Gothic" w:cs="Times New Roman"/>
        </w:rPr>
        <w:t xml:space="preserve"> del </w:t>
      </w:r>
      <w:r w:rsidR="004A3363">
        <w:rPr>
          <w:rFonts w:ascii="Century Gothic" w:hAnsi="Century Gothic" w:cs="Times New Roman"/>
        </w:rPr>
        <w:t xml:space="preserve">responsable del UPSS </w:t>
      </w:r>
      <w:r>
        <w:rPr>
          <w:rFonts w:ascii="Century Gothic" w:hAnsi="Century Gothic" w:cs="Times New Roman"/>
        </w:rPr>
        <w:t xml:space="preserve">Consultorio Externo </w:t>
      </w:r>
      <w:r w:rsidRPr="00126A3F">
        <w:rPr>
          <w:rFonts w:ascii="Century Gothic" w:hAnsi="Century Gothic" w:cs="Times New Roman"/>
        </w:rPr>
        <w:t xml:space="preserve">del Hospital de Pampas. Previa recepción del </w:t>
      </w:r>
      <w:r w:rsidR="00D12BB4">
        <w:rPr>
          <w:rFonts w:ascii="Century Gothic" w:hAnsi="Century Gothic" w:cs="Times New Roman"/>
        </w:rPr>
        <w:t>servicio</w:t>
      </w:r>
      <w:r w:rsidRPr="00126A3F">
        <w:rPr>
          <w:rFonts w:ascii="Century Gothic" w:hAnsi="Century Gothic" w:cs="Times New Roman"/>
        </w:rPr>
        <w:t xml:space="preserve"> y conformidad del cumplimiento de las especificaciones técnicas.</w:t>
      </w:r>
    </w:p>
    <w:p w:rsidR="006F72FE" w:rsidRPr="00126A3F" w:rsidRDefault="006F72FE" w:rsidP="006F72FE">
      <w:pPr>
        <w:spacing w:after="0" w:line="240" w:lineRule="auto"/>
        <w:ind w:left="851"/>
        <w:jc w:val="both"/>
        <w:rPr>
          <w:rFonts w:ascii="Century Gothic" w:hAnsi="Century Gothic" w:cs="Times New Roman"/>
        </w:rPr>
      </w:pPr>
    </w:p>
    <w:p w:rsidR="006F72FE" w:rsidRDefault="006F72FE" w:rsidP="006F72FE">
      <w:pPr>
        <w:pStyle w:val="Prrafodelista"/>
        <w:numPr>
          <w:ilvl w:val="0"/>
          <w:numId w:val="20"/>
        </w:numPr>
        <w:pBdr>
          <w:top w:val="nil"/>
          <w:left w:val="nil"/>
          <w:bottom w:val="nil"/>
          <w:right w:val="nil"/>
          <w:between w:val="nil"/>
        </w:pBdr>
        <w:spacing w:after="0" w:line="240" w:lineRule="auto"/>
        <w:jc w:val="both"/>
        <w:rPr>
          <w:rFonts w:ascii="Century Gothic" w:eastAsia="Cambria" w:hAnsi="Century Gothic" w:cs="Times New Roman"/>
          <w:b/>
          <w:color w:val="000000"/>
          <w:u w:val="single"/>
        </w:rPr>
      </w:pPr>
      <w:r w:rsidRPr="00126A3F">
        <w:rPr>
          <w:rFonts w:ascii="Century Gothic" w:eastAsia="Cambria" w:hAnsi="Century Gothic" w:cs="Times New Roman"/>
          <w:b/>
          <w:color w:val="000000"/>
          <w:u w:val="single"/>
        </w:rPr>
        <w:t>PENALIDADES:</w:t>
      </w:r>
    </w:p>
    <w:p w:rsidR="00D12BB4" w:rsidRPr="00126A3F" w:rsidRDefault="00D12BB4" w:rsidP="00D12BB4">
      <w:pPr>
        <w:pStyle w:val="Prrafodelista"/>
        <w:pBdr>
          <w:top w:val="nil"/>
          <w:left w:val="nil"/>
          <w:bottom w:val="nil"/>
          <w:right w:val="nil"/>
          <w:between w:val="nil"/>
        </w:pBdr>
        <w:spacing w:after="0" w:line="240" w:lineRule="auto"/>
        <w:ind w:left="360"/>
        <w:jc w:val="both"/>
        <w:rPr>
          <w:rFonts w:ascii="Century Gothic" w:eastAsia="Cambria" w:hAnsi="Century Gothic" w:cs="Times New Roman"/>
          <w:b/>
          <w:color w:val="000000"/>
          <w:u w:val="single"/>
        </w:rPr>
      </w:pPr>
    </w:p>
    <w:p w:rsidR="006F72FE" w:rsidRDefault="006F72FE" w:rsidP="006F72FE">
      <w:pPr>
        <w:pStyle w:val="Prrafodelista"/>
        <w:pBdr>
          <w:top w:val="nil"/>
          <w:left w:val="nil"/>
          <w:bottom w:val="nil"/>
          <w:right w:val="nil"/>
          <w:between w:val="nil"/>
        </w:pBdr>
        <w:spacing w:after="0" w:line="240" w:lineRule="auto"/>
        <w:ind w:left="360"/>
        <w:jc w:val="both"/>
        <w:rPr>
          <w:rFonts w:ascii="Century Gothic" w:eastAsia="Cambria" w:hAnsi="Century Gothic" w:cs="Times New Roman"/>
          <w:color w:val="000000"/>
        </w:rPr>
      </w:pPr>
      <w:r w:rsidRPr="00126A3F">
        <w:rPr>
          <w:rFonts w:ascii="Century Gothic" w:eastAsia="Cambria" w:hAnsi="Century Gothic" w:cs="Times New Roman"/>
          <w:color w:val="000000"/>
        </w:rPr>
        <w:t xml:space="preserve">En caso de retraso injustificado en la ejecución de las prestaciones objeto del contrato, la entidad le aplica automáticamente una penalidad por mora por cada día de retraso, hasta por un monto máximo equivalente al diez por ciento </w:t>
      </w:r>
      <w:r w:rsidRPr="00126A3F">
        <w:rPr>
          <w:rFonts w:ascii="Century Gothic" w:eastAsia="Cambria" w:hAnsi="Century Gothic" w:cs="Times New Roman"/>
          <w:color w:val="000000"/>
        </w:rPr>
        <w:lastRenderedPageBreak/>
        <w:t>(10%) del monto del contrato vigente, o, de ser el caso del ítem que debió ejecutarse. Esta penalidad será deducida de los pagos a realizarse.</w:t>
      </w:r>
    </w:p>
    <w:p w:rsidR="006F72FE" w:rsidRDefault="006F72FE" w:rsidP="006F72FE">
      <w:pPr>
        <w:pStyle w:val="Prrafodelista"/>
        <w:pBdr>
          <w:top w:val="nil"/>
          <w:left w:val="nil"/>
          <w:bottom w:val="nil"/>
          <w:right w:val="nil"/>
          <w:between w:val="nil"/>
        </w:pBdr>
        <w:spacing w:after="0" w:line="240" w:lineRule="auto"/>
        <w:ind w:left="360"/>
        <w:jc w:val="both"/>
        <w:rPr>
          <w:rFonts w:ascii="Century Gothic" w:eastAsia="Cambria" w:hAnsi="Century Gothic" w:cs="Times New Roman"/>
          <w:color w:val="000000"/>
        </w:rPr>
      </w:pPr>
    </w:p>
    <w:p w:rsidR="006F72FE" w:rsidRPr="00126A3F" w:rsidRDefault="006F72FE" w:rsidP="006F72FE">
      <w:pPr>
        <w:pStyle w:val="Prrafodelista"/>
        <w:pBdr>
          <w:top w:val="nil"/>
          <w:left w:val="nil"/>
          <w:bottom w:val="nil"/>
          <w:right w:val="nil"/>
          <w:between w:val="nil"/>
        </w:pBdr>
        <w:spacing w:after="0" w:line="240" w:lineRule="auto"/>
        <w:ind w:left="360"/>
        <w:jc w:val="both"/>
        <w:rPr>
          <w:rFonts w:ascii="Century Gothic" w:eastAsia="Cambria" w:hAnsi="Century Gothic" w:cs="Times New Roman"/>
          <w:color w:val="000000"/>
        </w:rPr>
      </w:pPr>
    </w:p>
    <w:p w:rsidR="006F72FE" w:rsidRPr="00126A3F" w:rsidRDefault="006F72FE" w:rsidP="006F72FE">
      <w:pPr>
        <w:spacing w:after="0" w:line="240" w:lineRule="auto"/>
        <w:ind w:left="1418"/>
        <w:rPr>
          <w:rFonts w:ascii="Century Gothic" w:hAnsi="Century Gothic" w:cs="Times New Roman"/>
          <w:b/>
          <w:lang w:val="es-ES"/>
        </w:rPr>
      </w:pPr>
      <w:r w:rsidRPr="00126A3F">
        <w:rPr>
          <w:rFonts w:ascii="Century Gothic" w:hAnsi="Century Gothic" w:cs="Times New Roman"/>
          <w:b/>
          <w:lang w:val="es-ES"/>
        </w:rPr>
        <w:t>Penalidad diaria =                   0.10 x Monto vigente</w:t>
      </w:r>
    </w:p>
    <w:p w:rsidR="006F72FE" w:rsidRDefault="006F72FE" w:rsidP="006F72FE">
      <w:pPr>
        <w:spacing w:after="0" w:line="240" w:lineRule="auto"/>
        <w:ind w:left="1418"/>
        <w:rPr>
          <w:rFonts w:ascii="Century Gothic" w:hAnsi="Century Gothic" w:cs="Times New Roman"/>
          <w:b/>
          <w:lang w:val="es-ES"/>
        </w:rPr>
      </w:pPr>
      <w:r w:rsidRPr="00126A3F">
        <w:rPr>
          <w:rFonts w:ascii="Century Gothic" w:hAnsi="Century Gothic" w:cs="Times New Roman"/>
          <w:b/>
          <w:lang w:val="es-ES"/>
        </w:rPr>
        <w:t xml:space="preserve">                                                   F x Plazo vigente en días</w:t>
      </w:r>
    </w:p>
    <w:p w:rsidR="00D12BB4" w:rsidRPr="00126A3F" w:rsidRDefault="00D12BB4" w:rsidP="006F72FE">
      <w:pPr>
        <w:spacing w:after="0" w:line="240" w:lineRule="auto"/>
        <w:ind w:left="1418"/>
        <w:rPr>
          <w:rFonts w:ascii="Century Gothic" w:hAnsi="Century Gothic" w:cs="Times New Roman"/>
          <w:b/>
          <w:lang w:val="es-ES"/>
        </w:rPr>
      </w:pPr>
    </w:p>
    <w:p w:rsidR="006F72FE" w:rsidRDefault="006F72FE" w:rsidP="006F72FE">
      <w:pPr>
        <w:spacing w:after="0" w:line="240" w:lineRule="auto"/>
        <w:ind w:left="1418"/>
        <w:rPr>
          <w:rFonts w:ascii="Century Gothic" w:hAnsi="Century Gothic" w:cs="Times New Roman"/>
          <w:lang w:val="es-ES"/>
        </w:rPr>
      </w:pPr>
      <w:r w:rsidRPr="00126A3F">
        <w:rPr>
          <w:rFonts w:ascii="Century Gothic" w:hAnsi="Century Gothic" w:cs="Times New Roman"/>
          <w:lang w:val="es-ES"/>
        </w:rPr>
        <w:t>Donde F tendrá los siguientes valores:</w:t>
      </w:r>
    </w:p>
    <w:p w:rsidR="00D12BB4" w:rsidRPr="00126A3F" w:rsidRDefault="00D12BB4" w:rsidP="006F72FE">
      <w:pPr>
        <w:spacing w:after="0" w:line="240" w:lineRule="auto"/>
        <w:ind w:left="1418"/>
        <w:rPr>
          <w:rFonts w:ascii="Century Gothic" w:hAnsi="Century Gothic" w:cs="Times New Roman"/>
          <w:lang w:val="es-ES"/>
        </w:rPr>
      </w:pPr>
    </w:p>
    <w:p w:rsidR="006F72FE" w:rsidRPr="00126A3F" w:rsidRDefault="006F72FE" w:rsidP="006F72FE">
      <w:pPr>
        <w:spacing w:after="0" w:line="240" w:lineRule="auto"/>
        <w:ind w:left="1418"/>
        <w:rPr>
          <w:rFonts w:ascii="Century Gothic" w:hAnsi="Century Gothic" w:cs="Times New Roman"/>
          <w:lang w:val="es-ES"/>
        </w:rPr>
      </w:pPr>
      <w:r w:rsidRPr="00126A3F">
        <w:rPr>
          <w:rFonts w:ascii="Century Gothic" w:hAnsi="Century Gothic" w:cs="Times New Roman"/>
          <w:lang w:val="es-ES"/>
        </w:rPr>
        <w:t>•</w:t>
      </w:r>
      <w:r w:rsidRPr="00126A3F">
        <w:rPr>
          <w:rFonts w:ascii="Century Gothic" w:hAnsi="Century Gothic" w:cs="Times New Roman"/>
          <w:lang w:val="es-ES"/>
        </w:rPr>
        <w:tab/>
        <w:t>Para plazos menores o iguales a sesenta (60) días: F = 0.40</w:t>
      </w:r>
    </w:p>
    <w:p w:rsidR="006F72FE" w:rsidRDefault="006F72FE" w:rsidP="006F72FE">
      <w:pPr>
        <w:spacing w:after="0" w:line="240" w:lineRule="auto"/>
        <w:ind w:left="1418"/>
        <w:rPr>
          <w:rFonts w:ascii="Century Gothic" w:hAnsi="Century Gothic" w:cs="Times New Roman"/>
          <w:lang w:val="es-ES"/>
        </w:rPr>
      </w:pPr>
      <w:r w:rsidRPr="00126A3F">
        <w:rPr>
          <w:rFonts w:ascii="Century Gothic" w:hAnsi="Century Gothic" w:cs="Times New Roman"/>
          <w:lang w:val="es-ES"/>
        </w:rPr>
        <w:t>•</w:t>
      </w:r>
      <w:r w:rsidRPr="00126A3F">
        <w:rPr>
          <w:rFonts w:ascii="Century Gothic" w:hAnsi="Century Gothic" w:cs="Times New Roman"/>
          <w:lang w:val="es-ES"/>
        </w:rPr>
        <w:tab/>
        <w:t>Para plazos mayores a sesenta (60) días: F = 0.25</w:t>
      </w:r>
    </w:p>
    <w:p w:rsidR="006F72FE" w:rsidRDefault="006F72FE" w:rsidP="006F72FE">
      <w:pPr>
        <w:spacing w:after="0" w:line="240" w:lineRule="auto"/>
        <w:ind w:left="1418"/>
        <w:rPr>
          <w:rFonts w:ascii="Century Gothic" w:hAnsi="Century Gothic" w:cs="Times New Roman"/>
          <w:lang w:val="es-ES"/>
        </w:rPr>
      </w:pPr>
    </w:p>
    <w:p w:rsidR="006F72FE" w:rsidRPr="00126A3F" w:rsidRDefault="006F72FE" w:rsidP="006F72FE">
      <w:pPr>
        <w:spacing w:after="0" w:line="240" w:lineRule="auto"/>
        <w:ind w:left="1418"/>
        <w:rPr>
          <w:rFonts w:ascii="Century Gothic" w:hAnsi="Century Gothic" w:cs="Times New Roman"/>
          <w:lang w:val="es-ES"/>
        </w:rPr>
      </w:pPr>
    </w:p>
    <w:p w:rsidR="006F72FE" w:rsidRPr="00126A3F" w:rsidRDefault="006F72FE" w:rsidP="006F72FE">
      <w:pPr>
        <w:spacing w:after="0" w:line="240" w:lineRule="auto"/>
        <w:ind w:left="708" w:hanging="282"/>
        <w:jc w:val="both"/>
        <w:rPr>
          <w:rFonts w:ascii="Century Gothic" w:hAnsi="Century Gothic" w:cs="Times New Roman"/>
          <w:b/>
          <w:lang w:val="es-ES"/>
        </w:rPr>
      </w:pPr>
    </w:p>
    <w:p w:rsidR="006F72FE" w:rsidRPr="00126A3F" w:rsidRDefault="006F72FE" w:rsidP="006F72FE">
      <w:pPr>
        <w:spacing w:after="0" w:line="240" w:lineRule="auto"/>
        <w:ind w:left="708" w:hanging="282"/>
        <w:jc w:val="both"/>
        <w:rPr>
          <w:rFonts w:ascii="Century Gothic" w:hAnsi="Century Gothic" w:cs="Times New Roman"/>
          <w:u w:val="single"/>
        </w:rPr>
      </w:pPr>
      <w:r w:rsidRPr="00126A3F">
        <w:rPr>
          <w:rFonts w:ascii="Century Gothic" w:hAnsi="Century Gothic" w:cs="Times New Roman"/>
          <w:b/>
        </w:rPr>
        <w:t xml:space="preserve">  </w:t>
      </w:r>
      <w:r w:rsidRPr="00126A3F">
        <w:rPr>
          <w:rFonts w:ascii="Century Gothic" w:hAnsi="Century Gothic" w:cs="Times New Roman"/>
          <w:b/>
          <w:u w:val="single"/>
        </w:rPr>
        <w:t>AFECTACION PRESUPUESTAL:</w:t>
      </w:r>
    </w:p>
    <w:p w:rsidR="006F72FE" w:rsidRPr="00126A3F" w:rsidRDefault="00D12BB4" w:rsidP="006F72FE">
      <w:pPr>
        <w:pStyle w:val="Prrafodelista"/>
        <w:numPr>
          <w:ilvl w:val="0"/>
          <w:numId w:val="14"/>
        </w:numPr>
        <w:spacing w:after="0" w:line="240" w:lineRule="auto"/>
        <w:jc w:val="both"/>
        <w:rPr>
          <w:rFonts w:ascii="Century Gothic" w:hAnsi="Century Gothic" w:cs="Times New Roman"/>
          <w:b/>
        </w:rPr>
      </w:pPr>
      <w:r>
        <w:rPr>
          <w:rFonts w:ascii="Century Gothic" w:hAnsi="Century Gothic" w:cs="Times New Roman"/>
          <w:b/>
        </w:rPr>
        <w:t>Fuente de Financiamiento:</w:t>
      </w:r>
    </w:p>
    <w:p w:rsidR="006F72FE" w:rsidRPr="00126A3F" w:rsidRDefault="006F72FE" w:rsidP="006F72FE">
      <w:pPr>
        <w:pStyle w:val="Prrafodelista"/>
        <w:numPr>
          <w:ilvl w:val="0"/>
          <w:numId w:val="14"/>
        </w:numPr>
        <w:spacing w:after="0" w:line="240" w:lineRule="auto"/>
        <w:jc w:val="both"/>
        <w:rPr>
          <w:rFonts w:ascii="Century Gothic" w:hAnsi="Century Gothic" w:cs="Times New Roman"/>
          <w:b/>
        </w:rPr>
      </w:pPr>
      <w:r w:rsidRPr="00126A3F">
        <w:rPr>
          <w:rFonts w:ascii="Century Gothic" w:hAnsi="Century Gothic" w:cs="Times New Roman"/>
          <w:b/>
        </w:rPr>
        <w:t xml:space="preserve">Rubro: </w:t>
      </w:r>
    </w:p>
    <w:p w:rsidR="006F72FE" w:rsidRPr="00126A3F" w:rsidRDefault="006F72FE" w:rsidP="006F72FE">
      <w:pPr>
        <w:pStyle w:val="Prrafodelista"/>
        <w:numPr>
          <w:ilvl w:val="0"/>
          <w:numId w:val="14"/>
        </w:numPr>
        <w:spacing w:after="0" w:line="240" w:lineRule="auto"/>
        <w:jc w:val="both"/>
        <w:rPr>
          <w:rFonts w:ascii="Century Gothic" w:hAnsi="Century Gothic" w:cs="Times New Roman"/>
          <w:b/>
        </w:rPr>
      </w:pPr>
      <w:r w:rsidRPr="00126A3F">
        <w:rPr>
          <w:rFonts w:ascii="Century Gothic" w:hAnsi="Century Gothic" w:cs="Times New Roman"/>
          <w:b/>
        </w:rPr>
        <w:t xml:space="preserve">Meta: </w:t>
      </w:r>
    </w:p>
    <w:p w:rsidR="006F72FE" w:rsidRPr="002D1797" w:rsidRDefault="006F72FE" w:rsidP="006F72FE">
      <w:pPr>
        <w:pStyle w:val="Prrafodelista"/>
        <w:numPr>
          <w:ilvl w:val="0"/>
          <w:numId w:val="14"/>
        </w:numPr>
        <w:spacing w:after="0" w:line="240" w:lineRule="auto"/>
        <w:jc w:val="both"/>
      </w:pPr>
      <w:r w:rsidRPr="00B41A96">
        <w:rPr>
          <w:rFonts w:ascii="Century Gothic" w:hAnsi="Century Gothic" w:cs="Times New Roman"/>
          <w:b/>
        </w:rPr>
        <w:t>Especifica de Gasto:</w:t>
      </w:r>
      <w:r w:rsidR="00D12BB4">
        <w:rPr>
          <w:rFonts w:ascii="Century Gothic" w:hAnsi="Century Gothic" w:cs="Times New Roman"/>
        </w:rPr>
        <w:t xml:space="preserve"> </w:t>
      </w:r>
    </w:p>
    <w:p w:rsidR="006F72FE" w:rsidRDefault="006F72FE" w:rsidP="006F72FE">
      <w:pPr>
        <w:spacing w:after="0" w:line="240" w:lineRule="auto"/>
        <w:jc w:val="both"/>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Default="006F72FE" w:rsidP="006F72FE">
      <w:pPr>
        <w:pStyle w:val="Default"/>
        <w:jc w:val="center"/>
        <w:rPr>
          <w:rFonts w:ascii="Century Gothic" w:hAnsi="Century Gothic" w:cs="Times New Roman"/>
          <w:b/>
          <w:bCs/>
          <w:szCs w:val="22"/>
        </w:rPr>
      </w:pPr>
    </w:p>
    <w:p w:rsidR="006F72FE" w:rsidRPr="006F72FE" w:rsidRDefault="006F72FE" w:rsidP="006F72FE">
      <w:pPr>
        <w:jc w:val="both"/>
        <w:rPr>
          <w:rFonts w:asciiTheme="majorHAnsi" w:hAnsiTheme="majorHAnsi" w:cstheme="majorHAnsi"/>
          <w:b/>
          <w:i/>
          <w:sz w:val="24"/>
          <w:szCs w:val="24"/>
          <w:lang w:val="es-MX"/>
        </w:rPr>
      </w:pPr>
    </w:p>
    <w:p w:rsidR="006F72FE" w:rsidRPr="009825B9" w:rsidRDefault="006F72FE" w:rsidP="00CF0BF3">
      <w:pPr>
        <w:jc w:val="both"/>
        <w:rPr>
          <w:rFonts w:asciiTheme="majorHAnsi" w:hAnsiTheme="majorHAnsi" w:cstheme="majorHAnsi"/>
          <w:i/>
          <w:sz w:val="24"/>
          <w:szCs w:val="24"/>
          <w:lang w:val="es-MX"/>
        </w:rPr>
      </w:pPr>
    </w:p>
    <w:p w:rsidR="00B74032" w:rsidRPr="009825B9" w:rsidRDefault="00B74032" w:rsidP="00B74032">
      <w:pPr>
        <w:rPr>
          <w:rFonts w:asciiTheme="majorHAnsi" w:hAnsiTheme="majorHAnsi" w:cstheme="majorHAnsi"/>
          <w:i/>
          <w:sz w:val="24"/>
          <w:szCs w:val="24"/>
          <w:lang w:val="es-MX"/>
        </w:rPr>
      </w:pPr>
    </w:p>
    <w:sectPr w:rsidR="00B74032" w:rsidRPr="00982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454"/>
    <w:multiLevelType w:val="hybridMultilevel"/>
    <w:tmpl w:val="A2C4BFA0"/>
    <w:lvl w:ilvl="0" w:tplc="3634F83A">
      <w:start w:val="1"/>
      <w:numFmt w:val="bullet"/>
      <w:lvlText w:val=""/>
      <w:lvlJc w:val="left"/>
      <w:pPr>
        <w:ind w:left="1440" w:hanging="360"/>
      </w:pPr>
      <w:rPr>
        <w:rFonts w:ascii="Wingdings" w:hAnsi="Wingdings" w:hint="default"/>
        <w:b/>
      </w:rPr>
    </w:lvl>
    <w:lvl w:ilvl="1" w:tplc="DFE6F802">
      <w:numFmt w:val="bullet"/>
      <w:lvlText w:val="-"/>
      <w:lvlJc w:val="left"/>
      <w:pPr>
        <w:ind w:left="2160" w:hanging="360"/>
      </w:pPr>
      <w:rPr>
        <w:rFonts w:ascii="Times New Roman" w:eastAsiaTheme="minorHAnsi" w:hAnsi="Times New Roman" w:cs="Times New Roman"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115275D"/>
    <w:multiLevelType w:val="hybridMultilevel"/>
    <w:tmpl w:val="BF9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65C2A"/>
    <w:multiLevelType w:val="hybridMultilevel"/>
    <w:tmpl w:val="E38622C8"/>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0C2E745C"/>
    <w:multiLevelType w:val="hybridMultilevel"/>
    <w:tmpl w:val="9CC25E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375C9"/>
    <w:multiLevelType w:val="hybridMultilevel"/>
    <w:tmpl w:val="C86EDEF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10E42795"/>
    <w:multiLevelType w:val="hybridMultilevel"/>
    <w:tmpl w:val="510CCFDC"/>
    <w:lvl w:ilvl="0" w:tplc="0409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25C07D8"/>
    <w:multiLevelType w:val="hybridMultilevel"/>
    <w:tmpl w:val="397C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A492D"/>
    <w:multiLevelType w:val="multilevel"/>
    <w:tmpl w:val="D822298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B9A10D8"/>
    <w:multiLevelType w:val="hybridMultilevel"/>
    <w:tmpl w:val="DCF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A598C"/>
    <w:multiLevelType w:val="multilevel"/>
    <w:tmpl w:val="D822298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00B7357"/>
    <w:multiLevelType w:val="hybridMultilevel"/>
    <w:tmpl w:val="4AD42DEA"/>
    <w:lvl w:ilvl="0" w:tplc="0409000D">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0F45EE5"/>
    <w:multiLevelType w:val="hybridMultilevel"/>
    <w:tmpl w:val="99829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556E5"/>
    <w:multiLevelType w:val="hybridMultilevel"/>
    <w:tmpl w:val="BED8F9EC"/>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300F65F3"/>
    <w:multiLevelType w:val="hybridMultilevel"/>
    <w:tmpl w:val="C87E4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13DD7"/>
    <w:multiLevelType w:val="hybridMultilevel"/>
    <w:tmpl w:val="49DA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21DD9"/>
    <w:multiLevelType w:val="hybridMultilevel"/>
    <w:tmpl w:val="CE9CB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4E4B"/>
    <w:multiLevelType w:val="hybridMultilevel"/>
    <w:tmpl w:val="9AF64F76"/>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4E276B52"/>
    <w:multiLevelType w:val="hybridMultilevel"/>
    <w:tmpl w:val="27EA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5449B"/>
    <w:multiLevelType w:val="hybridMultilevel"/>
    <w:tmpl w:val="CE9CB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D710D"/>
    <w:multiLevelType w:val="hybridMultilevel"/>
    <w:tmpl w:val="B8D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639B7"/>
    <w:multiLevelType w:val="hybridMultilevel"/>
    <w:tmpl w:val="CE9CB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34317"/>
    <w:multiLevelType w:val="hybridMultilevel"/>
    <w:tmpl w:val="1DEE985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5ED3015A"/>
    <w:multiLevelType w:val="hybridMultilevel"/>
    <w:tmpl w:val="25A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0750A"/>
    <w:multiLevelType w:val="multilevel"/>
    <w:tmpl w:val="9F0C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A3D48"/>
    <w:multiLevelType w:val="hybridMultilevel"/>
    <w:tmpl w:val="7EE21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1"/>
  </w:num>
  <w:num w:numId="4">
    <w:abstractNumId w:val="23"/>
  </w:num>
  <w:num w:numId="5">
    <w:abstractNumId w:val="1"/>
  </w:num>
  <w:num w:numId="6">
    <w:abstractNumId w:val="19"/>
  </w:num>
  <w:num w:numId="7">
    <w:abstractNumId w:val="6"/>
  </w:num>
  <w:num w:numId="8">
    <w:abstractNumId w:val="17"/>
  </w:num>
  <w:num w:numId="9">
    <w:abstractNumId w:val="3"/>
  </w:num>
  <w:num w:numId="10">
    <w:abstractNumId w:val="12"/>
  </w:num>
  <w:num w:numId="11">
    <w:abstractNumId w:val="16"/>
  </w:num>
  <w:num w:numId="12">
    <w:abstractNumId w:val="22"/>
  </w:num>
  <w:num w:numId="13">
    <w:abstractNumId w:val="14"/>
  </w:num>
  <w:num w:numId="14">
    <w:abstractNumId w:val="0"/>
  </w:num>
  <w:num w:numId="15">
    <w:abstractNumId w:val="9"/>
  </w:num>
  <w:num w:numId="16">
    <w:abstractNumId w:val="10"/>
  </w:num>
  <w:num w:numId="17">
    <w:abstractNumId w:val="13"/>
  </w:num>
  <w:num w:numId="18">
    <w:abstractNumId w:val="5"/>
  </w:num>
  <w:num w:numId="19">
    <w:abstractNumId w:val="2"/>
  </w:num>
  <w:num w:numId="20">
    <w:abstractNumId w:val="7"/>
  </w:num>
  <w:num w:numId="21">
    <w:abstractNumId w:val="24"/>
  </w:num>
  <w:num w:numId="22">
    <w:abstractNumId w:val="20"/>
  </w:num>
  <w:num w:numId="23">
    <w:abstractNumId w:val="15"/>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3E"/>
    <w:rsid w:val="000A6F57"/>
    <w:rsid w:val="000B0B09"/>
    <w:rsid w:val="000B533C"/>
    <w:rsid w:val="000D651E"/>
    <w:rsid w:val="000D6A5A"/>
    <w:rsid w:val="000F3373"/>
    <w:rsid w:val="00161569"/>
    <w:rsid w:val="00162B2D"/>
    <w:rsid w:val="00204C0E"/>
    <w:rsid w:val="00230F05"/>
    <w:rsid w:val="00233181"/>
    <w:rsid w:val="002A1373"/>
    <w:rsid w:val="002A4F66"/>
    <w:rsid w:val="0033313E"/>
    <w:rsid w:val="003448C0"/>
    <w:rsid w:val="003702D5"/>
    <w:rsid w:val="00381059"/>
    <w:rsid w:val="003B5134"/>
    <w:rsid w:val="00417C37"/>
    <w:rsid w:val="00424112"/>
    <w:rsid w:val="004928F7"/>
    <w:rsid w:val="004A2243"/>
    <w:rsid w:val="004A3363"/>
    <w:rsid w:val="004D7AEE"/>
    <w:rsid w:val="004F149F"/>
    <w:rsid w:val="005908BA"/>
    <w:rsid w:val="005E1819"/>
    <w:rsid w:val="005F22D9"/>
    <w:rsid w:val="005F4272"/>
    <w:rsid w:val="00650CFB"/>
    <w:rsid w:val="0066756E"/>
    <w:rsid w:val="00677043"/>
    <w:rsid w:val="0068535E"/>
    <w:rsid w:val="006923A8"/>
    <w:rsid w:val="00694EFB"/>
    <w:rsid w:val="006C47D9"/>
    <w:rsid w:val="006D5D5A"/>
    <w:rsid w:val="006E25BD"/>
    <w:rsid w:val="006E597A"/>
    <w:rsid w:val="006F70C4"/>
    <w:rsid w:val="006F72FE"/>
    <w:rsid w:val="0070555A"/>
    <w:rsid w:val="00713FE4"/>
    <w:rsid w:val="00725AC7"/>
    <w:rsid w:val="00772047"/>
    <w:rsid w:val="00785C51"/>
    <w:rsid w:val="007C2AE7"/>
    <w:rsid w:val="008F2052"/>
    <w:rsid w:val="009825B9"/>
    <w:rsid w:val="009938C4"/>
    <w:rsid w:val="009D47A7"/>
    <w:rsid w:val="009F0B68"/>
    <w:rsid w:val="00A534C8"/>
    <w:rsid w:val="00A63855"/>
    <w:rsid w:val="00A77308"/>
    <w:rsid w:val="00AA2A9D"/>
    <w:rsid w:val="00AA6B42"/>
    <w:rsid w:val="00AF322F"/>
    <w:rsid w:val="00AF520A"/>
    <w:rsid w:val="00B450AA"/>
    <w:rsid w:val="00B74032"/>
    <w:rsid w:val="00BA5008"/>
    <w:rsid w:val="00C023DC"/>
    <w:rsid w:val="00C2635A"/>
    <w:rsid w:val="00C56238"/>
    <w:rsid w:val="00C73355"/>
    <w:rsid w:val="00CF0BF3"/>
    <w:rsid w:val="00CF153A"/>
    <w:rsid w:val="00D12BB4"/>
    <w:rsid w:val="00D4229C"/>
    <w:rsid w:val="00D445A7"/>
    <w:rsid w:val="00D91B96"/>
    <w:rsid w:val="00DA32A0"/>
    <w:rsid w:val="00DC57F9"/>
    <w:rsid w:val="00EA0DA8"/>
    <w:rsid w:val="00EC3680"/>
    <w:rsid w:val="00EC7613"/>
    <w:rsid w:val="00EF08B0"/>
    <w:rsid w:val="00F3680F"/>
    <w:rsid w:val="00F4041E"/>
    <w:rsid w:val="00FD2DFD"/>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A153"/>
  <w15:chartTrackingRefBased/>
  <w15:docId w15:val="{CCE4957A-B498-49AA-9EF0-9AA80B3C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12"/>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List Paragraph,Cuadro 2-1,Fundamentacion,Bulleted List,Lista vistosa - Énfasis 11,Párrafo de lista2,Titulo parrafo,Punto,3,Iz - Párrafo de lista,Sivsa Parrafo,Footnote,List Paragraph1,Lista 123,Number List 1"/>
    <w:basedOn w:val="Normal"/>
    <w:link w:val="PrrafodelistaCar"/>
    <w:uiPriority w:val="34"/>
    <w:qFormat/>
    <w:rsid w:val="00AA6B42"/>
    <w:pPr>
      <w:ind w:left="720"/>
      <w:contextualSpacing/>
    </w:pPr>
  </w:style>
  <w:style w:type="paragraph" w:customStyle="1" w:styleId="titulo3ernivel">
    <w:name w:val="titulo_3ernivel"/>
    <w:basedOn w:val="Normal"/>
    <w:rsid w:val="006853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ocontenidos">
    <w:name w:val="texto_contenidos"/>
    <w:basedOn w:val="Normal"/>
    <w:rsid w:val="006853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3um">
    <w:name w:val="uv3um"/>
    <w:basedOn w:val="Fuentedeprrafopredeter"/>
    <w:rsid w:val="00424112"/>
  </w:style>
  <w:style w:type="character" w:customStyle="1" w:styleId="PrrafodelistaCar">
    <w:name w:val="Párrafo de lista Car"/>
    <w:aliases w:val="Titulo de Fígura Car,TITULO A Car,List Paragraph Car,Cuadro 2-1 Car,Fundamentacion Car,Bulleted List Car,Lista vistosa - Énfasis 11 Car,Párrafo de lista2 Car,Titulo parrafo Car,Punto Car,3 Car,Iz - Párrafo de lista Car,Footnote Car"/>
    <w:link w:val="Prrafodelista"/>
    <w:uiPriority w:val="34"/>
    <w:qFormat/>
    <w:locked/>
    <w:rsid w:val="006F72FE"/>
    <w:rPr>
      <w:lang w:val="es-PE"/>
    </w:rPr>
  </w:style>
  <w:style w:type="paragraph" w:customStyle="1" w:styleId="Default">
    <w:name w:val="Default"/>
    <w:rsid w:val="006F72FE"/>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0486">
      <w:bodyDiv w:val="1"/>
      <w:marLeft w:val="0"/>
      <w:marRight w:val="0"/>
      <w:marTop w:val="0"/>
      <w:marBottom w:val="0"/>
      <w:divBdr>
        <w:top w:val="none" w:sz="0" w:space="0" w:color="auto"/>
        <w:left w:val="none" w:sz="0" w:space="0" w:color="auto"/>
        <w:bottom w:val="none" w:sz="0" w:space="0" w:color="auto"/>
        <w:right w:val="none" w:sz="0" w:space="0" w:color="auto"/>
      </w:divBdr>
    </w:div>
    <w:div w:id="16162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775</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2025-06-11T14:56:00Z</dcterms:created>
  <dcterms:modified xsi:type="dcterms:W3CDTF">2025-06-11T16:19:00Z</dcterms:modified>
</cp:coreProperties>
</file>