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XSpec="center" w:tblpY="2636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6267"/>
      </w:tblGrid>
      <w:tr w:rsidR="006B56F0" w:rsidRPr="00CA3D9D" w:rsidTr="006B56F0">
        <w:trPr>
          <w:trHeight w:val="256"/>
        </w:trPr>
        <w:tc>
          <w:tcPr>
            <w:tcW w:w="1813" w:type="dxa"/>
          </w:tcPr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b/>
                <w:lang w:val="es-MX"/>
              </w:rPr>
              <w:t>A</w:t>
            </w:r>
          </w:p>
        </w:tc>
        <w:tc>
          <w:tcPr>
            <w:tcW w:w="6267" w:type="dxa"/>
          </w:tcPr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 w:rsidRPr="00CA3D9D">
              <w:rPr>
                <w:rFonts w:asciiTheme="majorHAnsi" w:hAnsiTheme="majorHAnsi" w:cstheme="majorHAnsi"/>
                <w:lang w:val="es-MX"/>
              </w:rPr>
              <w:t>: MC. HARVY ESPLANA BOZA</w:t>
            </w:r>
          </w:p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lang w:val="es-MX"/>
              </w:rPr>
              <w:t xml:space="preserve"> </w:t>
            </w:r>
            <w:r w:rsidRPr="00CA3D9D">
              <w:rPr>
                <w:rFonts w:asciiTheme="majorHAnsi" w:hAnsiTheme="majorHAnsi" w:cstheme="majorHAnsi"/>
                <w:b/>
                <w:lang w:val="es-MX"/>
              </w:rPr>
              <w:t>DIRECTOR EJECUTIVO DEL HOPSITAL DE PAMPAS</w:t>
            </w:r>
          </w:p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6B56F0" w:rsidRPr="00CA3D9D" w:rsidTr="006B56F0">
        <w:trPr>
          <w:trHeight w:val="241"/>
        </w:trPr>
        <w:tc>
          <w:tcPr>
            <w:tcW w:w="1813" w:type="dxa"/>
          </w:tcPr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b/>
                <w:lang w:val="es-MX"/>
              </w:rPr>
              <w:t>DE</w:t>
            </w:r>
          </w:p>
        </w:tc>
        <w:tc>
          <w:tcPr>
            <w:tcW w:w="6267" w:type="dxa"/>
          </w:tcPr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 w:rsidRPr="00CA3D9D">
              <w:rPr>
                <w:rFonts w:asciiTheme="majorHAnsi" w:hAnsiTheme="majorHAnsi" w:cstheme="majorHAnsi"/>
                <w:lang w:val="es-MX"/>
              </w:rPr>
              <w:t>: M.C. YULIANA ERIKA SEGOVIA CORDOVA</w:t>
            </w:r>
          </w:p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b/>
                <w:lang w:val="es-MX"/>
              </w:rPr>
              <w:t>JEFATURA DE CONSULTORIOS EXTERNOS</w:t>
            </w:r>
          </w:p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</w:tr>
      <w:tr w:rsidR="006B56F0" w:rsidRPr="00CA3D9D" w:rsidTr="006B56F0">
        <w:trPr>
          <w:trHeight w:val="241"/>
        </w:trPr>
        <w:tc>
          <w:tcPr>
            <w:tcW w:w="1813" w:type="dxa"/>
          </w:tcPr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PARA</w:t>
            </w:r>
          </w:p>
        </w:tc>
        <w:tc>
          <w:tcPr>
            <w:tcW w:w="6267" w:type="dxa"/>
          </w:tcPr>
          <w:p w:rsidR="006B56F0" w:rsidRDefault="006B56F0" w:rsidP="006B56F0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: GESTION DE CALIDAD DEL HOSPITAL DE PAMPAS</w:t>
            </w:r>
          </w:p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6B56F0" w:rsidRPr="00CA3D9D" w:rsidTr="006B56F0">
        <w:trPr>
          <w:trHeight w:val="256"/>
        </w:trPr>
        <w:tc>
          <w:tcPr>
            <w:tcW w:w="1813" w:type="dxa"/>
          </w:tcPr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b/>
                <w:lang w:val="es-MX"/>
              </w:rPr>
              <w:t>ASUNTO</w:t>
            </w:r>
          </w:p>
        </w:tc>
        <w:tc>
          <w:tcPr>
            <w:tcW w:w="6267" w:type="dxa"/>
          </w:tcPr>
          <w:p w:rsidR="006B56F0" w:rsidRDefault="006B56F0" w:rsidP="006B56F0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 w:rsidRPr="00CA3D9D">
              <w:rPr>
                <w:rFonts w:asciiTheme="majorHAnsi" w:hAnsiTheme="majorHAnsi" w:cstheme="majorHAnsi"/>
                <w:lang w:val="es-MX"/>
              </w:rPr>
              <w:t xml:space="preserve">: </w:t>
            </w:r>
            <w:r w:rsidRPr="00667912">
              <w:rPr>
                <w:rFonts w:asciiTheme="majorHAnsi" w:hAnsiTheme="majorHAnsi" w:cstheme="majorHAnsi"/>
                <w:b/>
                <w:lang w:val="es-MX"/>
              </w:rPr>
              <w:t>HORARIO VISIBLES DE TOMA DE MUESTRA</w:t>
            </w:r>
          </w:p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6B56F0" w:rsidRPr="00CA3D9D" w:rsidTr="006B56F0">
        <w:trPr>
          <w:trHeight w:val="256"/>
        </w:trPr>
        <w:tc>
          <w:tcPr>
            <w:tcW w:w="1813" w:type="dxa"/>
          </w:tcPr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CA3D9D">
              <w:rPr>
                <w:rFonts w:asciiTheme="majorHAnsi" w:hAnsiTheme="majorHAnsi" w:cstheme="majorHAnsi"/>
                <w:b/>
                <w:lang w:val="es-MX"/>
              </w:rPr>
              <w:t>FECHA</w:t>
            </w:r>
          </w:p>
        </w:tc>
        <w:tc>
          <w:tcPr>
            <w:tcW w:w="6267" w:type="dxa"/>
          </w:tcPr>
          <w:p w:rsidR="006B56F0" w:rsidRPr="00CA3D9D" w:rsidRDefault="006B56F0" w:rsidP="006B56F0">
            <w:pPr>
              <w:jc w:val="both"/>
              <w:rPr>
                <w:rFonts w:asciiTheme="majorHAnsi" w:hAnsiTheme="majorHAnsi" w:cstheme="majorHAnsi"/>
                <w:lang w:val="es-MX"/>
              </w:rPr>
            </w:pPr>
            <w:r w:rsidRPr="00CA3D9D">
              <w:rPr>
                <w:rFonts w:asciiTheme="majorHAnsi" w:hAnsiTheme="majorHAnsi" w:cstheme="majorHAnsi"/>
                <w:lang w:val="es-MX"/>
              </w:rPr>
              <w:t>: PA</w:t>
            </w:r>
            <w:r w:rsidR="00080B6A">
              <w:rPr>
                <w:rFonts w:asciiTheme="majorHAnsi" w:hAnsiTheme="majorHAnsi" w:cstheme="majorHAnsi"/>
                <w:lang w:val="es-MX"/>
              </w:rPr>
              <w:t>MPAS,  09</w:t>
            </w:r>
            <w:r w:rsidRPr="00CA3D9D">
              <w:rPr>
                <w:rFonts w:asciiTheme="majorHAnsi" w:hAnsiTheme="majorHAnsi" w:cstheme="majorHAnsi"/>
                <w:lang w:val="es-MX"/>
              </w:rPr>
              <w:t xml:space="preserve"> de junio 2025</w:t>
            </w:r>
          </w:p>
        </w:tc>
      </w:tr>
    </w:tbl>
    <w:p w:rsidR="006B56F0" w:rsidRPr="00CA3D9D" w:rsidRDefault="006B56F0" w:rsidP="006B56F0">
      <w:pPr>
        <w:jc w:val="center"/>
        <w:rPr>
          <w:rFonts w:asciiTheme="majorHAnsi" w:hAnsiTheme="majorHAnsi" w:cstheme="majorHAnsi"/>
          <w:b/>
          <w:u w:val="single"/>
          <w:lang w:val="es-MX"/>
        </w:rPr>
      </w:pPr>
      <w:r w:rsidRPr="00CA3D9D">
        <w:rPr>
          <w:rFonts w:asciiTheme="majorHAnsi" w:hAnsiTheme="majorHAnsi" w:cstheme="majorHAnsi"/>
          <w:b/>
          <w:u w:val="single"/>
          <w:lang w:val="es-MX"/>
        </w:rPr>
        <w:t xml:space="preserve">INFORME N° </w:t>
      </w:r>
      <w:r>
        <w:rPr>
          <w:rFonts w:asciiTheme="majorHAnsi" w:hAnsiTheme="majorHAnsi" w:cstheme="majorHAnsi"/>
          <w:b/>
          <w:u w:val="single"/>
          <w:lang w:val="es-MX"/>
        </w:rPr>
        <w:t>0</w:t>
      </w:r>
      <w:r w:rsidR="00DF0274" w:rsidRPr="00DF0274">
        <w:t xml:space="preserve"> </w:t>
      </w:r>
      <w:r w:rsidR="00DF0274">
        <w:rPr>
          <w:rFonts w:asciiTheme="majorHAnsi" w:hAnsiTheme="majorHAnsi" w:cstheme="majorHAnsi"/>
          <w:b/>
          <w:u w:val="single"/>
          <w:lang w:val="es-MX"/>
        </w:rPr>
        <w:t>00</w:t>
      </w:r>
      <w:r w:rsidR="00DF0274" w:rsidRPr="00DF0274">
        <w:rPr>
          <w:rFonts w:asciiTheme="majorHAnsi" w:hAnsiTheme="majorHAnsi" w:cstheme="majorHAnsi"/>
          <w:b/>
          <w:u w:val="single"/>
          <w:lang w:val="es-MX"/>
        </w:rPr>
        <w:t>26</w:t>
      </w:r>
      <w:bookmarkStart w:id="0" w:name="_GoBack"/>
      <w:bookmarkEnd w:id="0"/>
      <w:r w:rsidR="00DF0274" w:rsidRPr="00DF0274">
        <w:rPr>
          <w:rFonts w:asciiTheme="majorHAnsi" w:hAnsiTheme="majorHAnsi" w:cstheme="majorHAnsi"/>
          <w:b/>
          <w:u w:val="single"/>
          <w:lang w:val="es-MX"/>
        </w:rPr>
        <w:t>/GOB.REG-HVCA/DIRESA-HPT-SCE</w:t>
      </w:r>
    </w:p>
    <w:p w:rsidR="00A77308" w:rsidRPr="006B56F0" w:rsidRDefault="00A77308">
      <w:pPr>
        <w:rPr>
          <w:lang w:val="es-MX"/>
        </w:rPr>
      </w:pPr>
    </w:p>
    <w:p w:rsidR="005B395F" w:rsidRDefault="005B395F">
      <w:pPr>
        <w:rPr>
          <w:lang w:val="es-MX"/>
        </w:rPr>
      </w:pPr>
    </w:p>
    <w:p w:rsidR="006B56F0" w:rsidRDefault="006B56F0">
      <w:pPr>
        <w:pBdr>
          <w:bottom w:val="single" w:sz="6" w:space="1" w:color="auto"/>
        </w:pBdr>
        <w:rPr>
          <w:lang w:val="es-MX"/>
        </w:rPr>
      </w:pPr>
    </w:p>
    <w:p w:rsidR="006B56F0" w:rsidRDefault="006B56F0">
      <w:pPr>
        <w:rPr>
          <w:lang w:val="es-MX"/>
        </w:rPr>
      </w:pPr>
    </w:p>
    <w:p w:rsidR="006B56F0" w:rsidRDefault="006B56F0" w:rsidP="00137C90">
      <w:pPr>
        <w:jc w:val="both"/>
        <w:rPr>
          <w:lang w:val="es-MX"/>
        </w:rPr>
      </w:pPr>
    </w:p>
    <w:p w:rsidR="006B56F0" w:rsidRPr="00CA3D9D" w:rsidRDefault="00137C90" w:rsidP="00137C90">
      <w:pPr>
        <w:spacing w:line="360" w:lineRule="auto"/>
        <w:jc w:val="both"/>
        <w:rPr>
          <w:rFonts w:asciiTheme="majorHAnsi" w:hAnsiTheme="majorHAnsi" w:cstheme="majorHAnsi"/>
          <w:i/>
          <w:lang w:val="es-MX"/>
        </w:rPr>
      </w:pPr>
      <w:r>
        <w:rPr>
          <w:rFonts w:asciiTheme="majorHAnsi" w:hAnsiTheme="majorHAnsi" w:cstheme="majorHAnsi"/>
          <w:i/>
          <w:lang w:val="es-MX"/>
        </w:rPr>
        <w:t xml:space="preserve">                                     </w:t>
      </w:r>
      <w:r w:rsidR="006B56F0" w:rsidRPr="00CA3D9D">
        <w:rPr>
          <w:rFonts w:asciiTheme="majorHAnsi" w:hAnsiTheme="majorHAnsi" w:cstheme="majorHAnsi"/>
          <w:i/>
          <w:lang w:val="es-MX"/>
        </w:rPr>
        <w:t>Es grato dirigirme a Ud. A fin de saludarlo cordialmente y el motivo de la presente es con la finalidad de hacer de su conocimiento lo siguiente:</w:t>
      </w:r>
    </w:p>
    <w:p w:rsidR="006B56F0" w:rsidRDefault="006B56F0" w:rsidP="00137C90">
      <w:pPr>
        <w:spacing w:line="360" w:lineRule="auto"/>
        <w:jc w:val="both"/>
        <w:rPr>
          <w:rFonts w:asciiTheme="majorHAnsi" w:hAnsiTheme="majorHAnsi" w:cstheme="majorHAnsi"/>
          <w:i/>
          <w:lang w:val="es-MX"/>
        </w:rPr>
      </w:pPr>
      <w:r w:rsidRPr="00CA3D9D">
        <w:rPr>
          <w:rFonts w:asciiTheme="majorHAnsi" w:hAnsiTheme="majorHAnsi" w:cstheme="majorHAnsi"/>
          <w:i/>
          <w:lang w:val="es-MX"/>
        </w:rPr>
        <w:t xml:space="preserve">                                       Que habiendo un MEMORANDUM N°</w:t>
      </w:r>
      <w:r>
        <w:rPr>
          <w:rFonts w:asciiTheme="majorHAnsi" w:hAnsiTheme="majorHAnsi" w:cstheme="majorHAnsi"/>
          <w:i/>
          <w:lang w:val="es-MX"/>
        </w:rPr>
        <w:t xml:space="preserve"> 226-2025/GOB.REG-HVCA/HPT, DESCARGO SOBRE LA QUEJA DE LIBRO DE RECLAMACIONES, ante la queja de la paciente BANEZA GAMARRA SILVA, la cual indica que a las 12:30pm se acercó para su atención y que regresar para la tarde 2:00pm para que pueda sacar cita y no fue atendida eso es lo que manifiesta la paciente.</w:t>
      </w:r>
    </w:p>
    <w:p w:rsidR="006B56F0" w:rsidRDefault="006B56F0" w:rsidP="00137C90">
      <w:pPr>
        <w:spacing w:line="360" w:lineRule="auto"/>
        <w:jc w:val="both"/>
        <w:rPr>
          <w:rFonts w:asciiTheme="majorHAnsi" w:hAnsiTheme="majorHAnsi" w:cstheme="majorHAnsi"/>
          <w:i/>
          <w:lang w:val="es-MX"/>
        </w:rPr>
      </w:pPr>
      <w:r>
        <w:rPr>
          <w:rFonts w:asciiTheme="majorHAnsi" w:hAnsiTheme="majorHAnsi" w:cstheme="majorHAnsi"/>
          <w:i/>
          <w:lang w:val="es-MX"/>
        </w:rPr>
        <w:t>Ante la queja se menciona los siguientes motivos por lo que no fue atendida:</w:t>
      </w:r>
    </w:p>
    <w:p w:rsidR="006B56F0" w:rsidRDefault="006B56F0" w:rsidP="00137C9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i/>
          <w:lang w:val="es-MX"/>
        </w:rPr>
      </w:pPr>
      <w:r>
        <w:rPr>
          <w:rFonts w:asciiTheme="majorHAnsi" w:hAnsiTheme="majorHAnsi" w:cstheme="majorHAnsi"/>
          <w:i/>
          <w:lang w:val="es-MX"/>
        </w:rPr>
        <w:t xml:space="preserve">Paciente </w:t>
      </w:r>
      <w:proofErr w:type="spellStart"/>
      <w:r>
        <w:rPr>
          <w:rFonts w:asciiTheme="majorHAnsi" w:hAnsiTheme="majorHAnsi" w:cstheme="majorHAnsi"/>
          <w:i/>
          <w:lang w:val="es-MX"/>
        </w:rPr>
        <w:t>Baneza</w:t>
      </w:r>
      <w:proofErr w:type="spellEnd"/>
      <w:r>
        <w:rPr>
          <w:rFonts w:asciiTheme="majorHAnsi" w:hAnsiTheme="majorHAnsi" w:cstheme="majorHAnsi"/>
          <w:i/>
          <w:lang w:val="es-MX"/>
        </w:rPr>
        <w:t xml:space="preserve"> Gamarra Silva con </w:t>
      </w:r>
      <w:proofErr w:type="spellStart"/>
      <w:r>
        <w:rPr>
          <w:rFonts w:asciiTheme="majorHAnsi" w:hAnsiTheme="majorHAnsi" w:cstheme="majorHAnsi"/>
          <w:i/>
          <w:lang w:val="es-MX"/>
        </w:rPr>
        <w:t>DNI°</w:t>
      </w:r>
      <w:proofErr w:type="spellEnd"/>
      <w:r>
        <w:rPr>
          <w:rFonts w:asciiTheme="majorHAnsi" w:hAnsiTheme="majorHAnsi" w:cstheme="majorHAnsi"/>
          <w:i/>
          <w:lang w:val="es-MX"/>
        </w:rPr>
        <w:t xml:space="preserve"> 73796943, la cual está activo su </w:t>
      </w:r>
      <w:r w:rsidRPr="00962BD9">
        <w:rPr>
          <w:rFonts w:asciiTheme="majorHAnsi" w:hAnsiTheme="majorHAnsi" w:cstheme="majorHAnsi"/>
          <w:b/>
          <w:i/>
          <w:lang w:val="es-MX"/>
        </w:rPr>
        <w:t xml:space="preserve">Seguro del SIS que corresponde al </w:t>
      </w:r>
      <w:r w:rsidR="00137C90" w:rsidRPr="00962BD9">
        <w:rPr>
          <w:rFonts w:asciiTheme="majorHAnsi" w:hAnsiTheme="majorHAnsi" w:cstheme="majorHAnsi"/>
          <w:b/>
          <w:i/>
          <w:lang w:val="es-MX"/>
        </w:rPr>
        <w:t>Distrito</w:t>
      </w:r>
      <w:r w:rsidRPr="00962BD9">
        <w:rPr>
          <w:rFonts w:asciiTheme="majorHAnsi" w:hAnsiTheme="majorHAnsi" w:cstheme="majorHAnsi"/>
          <w:b/>
          <w:i/>
          <w:lang w:val="es-MX"/>
        </w:rPr>
        <w:t xml:space="preserve"> Daniel Hernández,</w:t>
      </w:r>
      <w:r>
        <w:rPr>
          <w:rFonts w:asciiTheme="majorHAnsi" w:hAnsiTheme="majorHAnsi" w:cstheme="majorHAnsi"/>
          <w:i/>
          <w:lang w:val="es-MX"/>
        </w:rPr>
        <w:t xml:space="preserve"> </w:t>
      </w:r>
      <w:r w:rsidR="00962BD9">
        <w:rPr>
          <w:rFonts w:asciiTheme="majorHAnsi" w:hAnsiTheme="majorHAnsi" w:cstheme="majorHAnsi"/>
          <w:i/>
          <w:lang w:val="es-MX"/>
        </w:rPr>
        <w:t xml:space="preserve">la cual tiene </w:t>
      </w:r>
      <w:r w:rsidR="00080B6A">
        <w:rPr>
          <w:rFonts w:asciiTheme="majorHAnsi" w:hAnsiTheme="majorHAnsi" w:cstheme="majorHAnsi"/>
          <w:i/>
          <w:lang w:val="es-MX"/>
        </w:rPr>
        <w:t>que ser</w:t>
      </w:r>
      <w:r w:rsidR="00962BD9">
        <w:rPr>
          <w:rFonts w:asciiTheme="majorHAnsi" w:hAnsiTheme="majorHAnsi" w:cstheme="majorHAnsi"/>
          <w:i/>
          <w:lang w:val="es-MX"/>
        </w:rPr>
        <w:t xml:space="preserve"> atendida en </w:t>
      </w:r>
      <w:r>
        <w:rPr>
          <w:rFonts w:asciiTheme="majorHAnsi" w:hAnsiTheme="majorHAnsi" w:cstheme="majorHAnsi"/>
          <w:i/>
          <w:lang w:val="es-MX"/>
        </w:rPr>
        <w:t>su centro de salud ya que cuentan con médico</w:t>
      </w:r>
      <w:r w:rsidR="00962BD9">
        <w:rPr>
          <w:rFonts w:asciiTheme="majorHAnsi" w:hAnsiTheme="majorHAnsi" w:cstheme="majorHAnsi"/>
          <w:i/>
          <w:lang w:val="es-MX"/>
        </w:rPr>
        <w:t xml:space="preserve"> general</w:t>
      </w:r>
      <w:r>
        <w:rPr>
          <w:rFonts w:asciiTheme="majorHAnsi" w:hAnsiTheme="majorHAnsi" w:cstheme="majorHAnsi"/>
          <w:i/>
          <w:lang w:val="es-MX"/>
        </w:rPr>
        <w:t>, en tal caso traer su Hoja de referencia para que se pueda atender en el Hospital de Pampas</w:t>
      </w:r>
      <w:r w:rsidR="00962BD9">
        <w:rPr>
          <w:rFonts w:asciiTheme="majorHAnsi" w:hAnsiTheme="majorHAnsi" w:cstheme="majorHAnsi"/>
          <w:i/>
          <w:lang w:val="es-MX"/>
        </w:rPr>
        <w:t>, s</w:t>
      </w:r>
      <w:r>
        <w:rPr>
          <w:rFonts w:asciiTheme="majorHAnsi" w:hAnsiTheme="majorHAnsi" w:cstheme="majorHAnsi"/>
          <w:i/>
          <w:lang w:val="es-MX"/>
        </w:rPr>
        <w:t xml:space="preserve">e </w:t>
      </w:r>
      <w:r w:rsidR="00080B6A">
        <w:rPr>
          <w:rFonts w:asciiTheme="majorHAnsi" w:hAnsiTheme="majorHAnsi" w:cstheme="majorHAnsi"/>
          <w:i/>
          <w:lang w:val="es-MX"/>
        </w:rPr>
        <w:t xml:space="preserve">tomó </w:t>
      </w:r>
      <w:r w:rsidR="00080B6A" w:rsidRPr="00962BD9">
        <w:rPr>
          <w:rFonts w:asciiTheme="majorHAnsi" w:hAnsiTheme="majorHAnsi" w:cstheme="majorHAnsi"/>
          <w:b/>
          <w:i/>
          <w:lang w:val="es-MX"/>
        </w:rPr>
        <w:t>FUNCIONES</w:t>
      </w:r>
      <w:r w:rsidR="00962BD9" w:rsidRPr="00962BD9">
        <w:rPr>
          <w:rFonts w:asciiTheme="majorHAnsi" w:hAnsiTheme="majorHAnsi" w:cstheme="majorHAnsi"/>
          <w:b/>
          <w:i/>
          <w:lang w:val="es-MX"/>
        </w:rPr>
        <w:t xml:space="preserve"> VITALES</w:t>
      </w:r>
      <w:r>
        <w:rPr>
          <w:rFonts w:asciiTheme="majorHAnsi" w:hAnsiTheme="majorHAnsi" w:cstheme="majorHAnsi"/>
          <w:i/>
          <w:lang w:val="es-MX"/>
        </w:rPr>
        <w:t xml:space="preserve"> </w:t>
      </w:r>
      <w:r w:rsidR="00962BD9">
        <w:rPr>
          <w:rFonts w:asciiTheme="majorHAnsi" w:hAnsiTheme="majorHAnsi" w:cstheme="majorHAnsi"/>
          <w:i/>
          <w:lang w:val="es-MX"/>
        </w:rPr>
        <w:t>estables</w:t>
      </w:r>
      <w:r w:rsidR="00080B6A">
        <w:rPr>
          <w:rFonts w:asciiTheme="majorHAnsi" w:hAnsiTheme="majorHAnsi" w:cstheme="majorHAnsi"/>
          <w:i/>
          <w:lang w:val="es-MX"/>
        </w:rPr>
        <w:t xml:space="preserve"> y si</w:t>
      </w:r>
      <w:r>
        <w:rPr>
          <w:rFonts w:asciiTheme="majorHAnsi" w:hAnsiTheme="majorHAnsi" w:cstheme="majorHAnsi"/>
          <w:i/>
          <w:lang w:val="es-MX"/>
        </w:rPr>
        <w:t xml:space="preserve"> </w:t>
      </w:r>
      <w:r w:rsidR="00080B6A">
        <w:rPr>
          <w:rFonts w:asciiTheme="majorHAnsi" w:hAnsiTheme="majorHAnsi" w:cstheme="majorHAnsi"/>
          <w:i/>
          <w:lang w:val="es-MX"/>
        </w:rPr>
        <w:t xml:space="preserve">tenía </w:t>
      </w:r>
      <w:r>
        <w:rPr>
          <w:rFonts w:asciiTheme="majorHAnsi" w:hAnsiTheme="majorHAnsi" w:cstheme="majorHAnsi"/>
          <w:i/>
          <w:lang w:val="es-MX"/>
        </w:rPr>
        <w:t>Temperatura al</w:t>
      </w:r>
      <w:r w:rsidR="00137C90">
        <w:rPr>
          <w:rFonts w:asciiTheme="majorHAnsi" w:hAnsiTheme="majorHAnsi" w:cstheme="majorHAnsi"/>
          <w:i/>
          <w:lang w:val="es-MX"/>
        </w:rPr>
        <w:t xml:space="preserve">ta </w:t>
      </w:r>
      <w:r w:rsidR="00080B6A">
        <w:rPr>
          <w:rFonts w:asciiTheme="majorHAnsi" w:hAnsiTheme="majorHAnsi" w:cstheme="majorHAnsi"/>
          <w:i/>
          <w:lang w:val="es-MX"/>
        </w:rPr>
        <w:t>o Fiebre, taquicardia</w:t>
      </w:r>
      <w:r w:rsidR="00137C90">
        <w:rPr>
          <w:rFonts w:asciiTheme="majorHAnsi" w:hAnsiTheme="majorHAnsi" w:cstheme="majorHAnsi"/>
          <w:i/>
          <w:lang w:val="es-MX"/>
        </w:rPr>
        <w:t xml:space="preserve"> y si esta</w:t>
      </w:r>
      <w:r w:rsidR="00080B6A">
        <w:rPr>
          <w:rFonts w:asciiTheme="majorHAnsi" w:hAnsiTheme="majorHAnsi" w:cstheme="majorHAnsi"/>
          <w:i/>
          <w:lang w:val="es-MX"/>
        </w:rPr>
        <w:t xml:space="preserve"> Saturación de Oxigeno baja se indicó que pase a emergencia</w:t>
      </w:r>
      <w:r w:rsidR="00137C90">
        <w:rPr>
          <w:rFonts w:asciiTheme="majorHAnsi" w:hAnsiTheme="majorHAnsi" w:cstheme="majorHAnsi"/>
          <w:i/>
          <w:lang w:val="es-MX"/>
        </w:rPr>
        <w:t xml:space="preserve"> la paciente.</w:t>
      </w:r>
      <w:r>
        <w:rPr>
          <w:rFonts w:asciiTheme="majorHAnsi" w:hAnsiTheme="majorHAnsi" w:cstheme="majorHAnsi"/>
          <w:i/>
          <w:lang w:val="es-MX"/>
        </w:rPr>
        <w:t xml:space="preserve">  </w:t>
      </w:r>
    </w:p>
    <w:p w:rsidR="00137C90" w:rsidRDefault="00137C90" w:rsidP="00137C9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i/>
          <w:lang w:val="es-MX"/>
        </w:rPr>
      </w:pPr>
      <w:r>
        <w:rPr>
          <w:rFonts w:asciiTheme="majorHAnsi" w:hAnsiTheme="majorHAnsi" w:cstheme="majorHAnsi"/>
          <w:i/>
          <w:lang w:val="es-MX"/>
        </w:rPr>
        <w:t>A la paciente de todas maneras yo como médico en triaje se le explico cómo es la atención en el Hospital de Pampas</w:t>
      </w:r>
      <w:r w:rsidR="00080B6A">
        <w:rPr>
          <w:rFonts w:asciiTheme="majorHAnsi" w:hAnsiTheme="majorHAnsi" w:cstheme="majorHAnsi"/>
          <w:i/>
          <w:lang w:val="es-MX"/>
        </w:rPr>
        <w:t>, como es el flujo de atención con ciertas preguntas para que pueda ir al</w:t>
      </w:r>
      <w:r>
        <w:rPr>
          <w:rFonts w:asciiTheme="majorHAnsi" w:hAnsiTheme="majorHAnsi" w:cstheme="majorHAnsi"/>
          <w:i/>
          <w:lang w:val="es-MX"/>
        </w:rPr>
        <w:t xml:space="preserve"> Centro de Salud de Daniel </w:t>
      </w:r>
      <w:r w:rsidR="00962BD9">
        <w:rPr>
          <w:rFonts w:asciiTheme="majorHAnsi" w:hAnsiTheme="majorHAnsi" w:cstheme="majorHAnsi"/>
          <w:i/>
          <w:lang w:val="es-MX"/>
        </w:rPr>
        <w:t>Hernández</w:t>
      </w:r>
      <w:r w:rsidR="00080B6A">
        <w:rPr>
          <w:rFonts w:asciiTheme="majorHAnsi" w:hAnsiTheme="majorHAnsi" w:cstheme="majorHAnsi"/>
          <w:i/>
          <w:lang w:val="es-MX"/>
        </w:rPr>
        <w:t xml:space="preserve"> que es donde le corresponde</w:t>
      </w:r>
      <w:r w:rsidR="00962BD9">
        <w:rPr>
          <w:rFonts w:asciiTheme="majorHAnsi" w:hAnsiTheme="majorHAnsi" w:cstheme="majorHAnsi"/>
          <w:i/>
          <w:lang w:val="es-MX"/>
        </w:rPr>
        <w:t>.</w:t>
      </w:r>
    </w:p>
    <w:p w:rsidR="00080B6A" w:rsidRPr="00080B6A" w:rsidRDefault="00080B6A" w:rsidP="00080B6A">
      <w:pPr>
        <w:tabs>
          <w:tab w:val="left" w:pos="1883"/>
        </w:tabs>
        <w:spacing w:line="360" w:lineRule="auto"/>
        <w:jc w:val="both"/>
        <w:rPr>
          <w:rFonts w:ascii="Calibri Light" w:hAnsi="Calibri Light" w:cs="Calibri Light"/>
          <w:i/>
          <w:szCs w:val="32"/>
        </w:rPr>
      </w:pPr>
      <w:r w:rsidRPr="00080B6A">
        <w:rPr>
          <w:rFonts w:asciiTheme="majorHAnsi" w:hAnsiTheme="majorHAnsi" w:cstheme="majorHAnsi"/>
          <w:i/>
          <w:lang w:val="es-MX"/>
        </w:rPr>
        <w:lastRenderedPageBreak/>
        <w:t xml:space="preserve">                                     </w:t>
      </w:r>
      <w:r w:rsidRPr="00080B6A">
        <w:rPr>
          <w:rFonts w:ascii="Calibri Light" w:hAnsi="Calibri Light" w:cs="Calibri Light"/>
          <w:i/>
          <w:szCs w:val="32"/>
        </w:rPr>
        <w:t>Es todo cuanto informo para su conocimiento esperando su comprensión a las observaciones y a la ves un cordial saludo.</w:t>
      </w:r>
    </w:p>
    <w:p w:rsidR="00080B6A" w:rsidRPr="00080B6A" w:rsidRDefault="00080B6A" w:rsidP="00080B6A">
      <w:pPr>
        <w:spacing w:line="360" w:lineRule="auto"/>
        <w:jc w:val="both"/>
        <w:rPr>
          <w:rFonts w:asciiTheme="majorHAnsi" w:hAnsiTheme="majorHAnsi" w:cstheme="majorHAnsi"/>
          <w:i/>
        </w:rPr>
      </w:pPr>
    </w:p>
    <w:p w:rsidR="00080B6A" w:rsidRPr="00080B6A" w:rsidRDefault="00080B6A" w:rsidP="00080B6A">
      <w:pPr>
        <w:spacing w:line="360" w:lineRule="auto"/>
        <w:jc w:val="both"/>
        <w:rPr>
          <w:rFonts w:asciiTheme="majorHAnsi" w:hAnsiTheme="majorHAnsi" w:cstheme="majorHAnsi"/>
          <w:b/>
          <w:i/>
          <w:lang w:val="es-MX"/>
        </w:rPr>
      </w:pPr>
      <w:r w:rsidRPr="00080B6A">
        <w:rPr>
          <w:rFonts w:asciiTheme="majorHAnsi" w:hAnsiTheme="majorHAnsi" w:cstheme="majorHAnsi"/>
          <w:b/>
          <w:i/>
          <w:lang w:val="es-MX"/>
        </w:rPr>
        <w:t>Adjunto:</w:t>
      </w:r>
    </w:p>
    <w:p w:rsidR="00080B6A" w:rsidRDefault="00080B6A" w:rsidP="00080B6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i/>
          <w:lang w:val="es-MX"/>
        </w:rPr>
      </w:pPr>
      <w:r>
        <w:rPr>
          <w:rFonts w:asciiTheme="majorHAnsi" w:hAnsiTheme="majorHAnsi" w:cstheme="majorHAnsi"/>
          <w:i/>
          <w:lang w:val="es-MX"/>
        </w:rPr>
        <w:t>Hoja de filiación</w:t>
      </w:r>
    </w:p>
    <w:p w:rsidR="00080B6A" w:rsidRPr="00080B6A" w:rsidRDefault="00080B6A" w:rsidP="00080B6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i/>
          <w:lang w:val="es-MX"/>
        </w:rPr>
      </w:pPr>
      <w:r>
        <w:rPr>
          <w:rFonts w:asciiTheme="majorHAnsi" w:hAnsiTheme="majorHAnsi" w:cstheme="majorHAnsi"/>
          <w:i/>
          <w:lang w:val="es-MX"/>
        </w:rPr>
        <w:t xml:space="preserve">Foto de la ficha de triaje </w:t>
      </w:r>
    </w:p>
    <w:p w:rsidR="00962BD9" w:rsidRPr="00137C90" w:rsidRDefault="00080B6A" w:rsidP="00962BD9">
      <w:pPr>
        <w:pStyle w:val="Prrafodelista"/>
        <w:spacing w:line="360" w:lineRule="auto"/>
        <w:ind w:left="1440"/>
        <w:jc w:val="both"/>
        <w:rPr>
          <w:rFonts w:asciiTheme="majorHAnsi" w:hAnsiTheme="majorHAnsi" w:cstheme="majorHAnsi"/>
          <w:i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4BA881F" wp14:editId="4304D784">
            <wp:simplePos x="0" y="0"/>
            <wp:positionH relativeFrom="column">
              <wp:posOffset>980673</wp:posOffset>
            </wp:positionH>
            <wp:positionV relativeFrom="paragraph">
              <wp:posOffset>149161</wp:posOffset>
            </wp:positionV>
            <wp:extent cx="2465407" cy="32769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67" t="27485" r="35858"/>
                    <a:stretch/>
                  </pic:blipFill>
                  <pic:spPr bwMode="auto">
                    <a:xfrm>
                      <a:off x="0" y="0"/>
                      <a:ext cx="2465407" cy="327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6F0" w:rsidRPr="005B395F" w:rsidRDefault="006B56F0" w:rsidP="00137C90">
      <w:pPr>
        <w:spacing w:line="360" w:lineRule="auto"/>
        <w:rPr>
          <w:lang w:val="es-MX"/>
        </w:rPr>
      </w:pPr>
    </w:p>
    <w:sectPr w:rsidR="006B56F0" w:rsidRPr="005B395F" w:rsidSect="006B5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3F3B"/>
    <w:multiLevelType w:val="hybridMultilevel"/>
    <w:tmpl w:val="FF980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27982"/>
    <w:multiLevelType w:val="hybridMultilevel"/>
    <w:tmpl w:val="A5AC32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350547"/>
    <w:multiLevelType w:val="hybridMultilevel"/>
    <w:tmpl w:val="3BB4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3D"/>
    <w:rsid w:val="00080B6A"/>
    <w:rsid w:val="00137C90"/>
    <w:rsid w:val="005B395F"/>
    <w:rsid w:val="006B56F0"/>
    <w:rsid w:val="00962BD9"/>
    <w:rsid w:val="00A77308"/>
    <w:rsid w:val="00DF0274"/>
    <w:rsid w:val="00F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1E0D"/>
  <w15:chartTrackingRefBased/>
  <w15:docId w15:val="{245AC74F-4D55-4EFE-B2A6-6A08C0D1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F0"/>
    <w:rPr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6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E3D"/>
    <w:rPr>
      <w:rFonts w:ascii="Segoe UI" w:hAnsi="Segoe UI" w:cs="Segoe UI"/>
      <w:sz w:val="18"/>
      <w:szCs w:val="18"/>
      <w:lang w:val="es-PE"/>
    </w:rPr>
  </w:style>
  <w:style w:type="table" w:styleId="Tablaconcuadrcula">
    <w:name w:val="Table Grid"/>
    <w:basedOn w:val="Tablanormal"/>
    <w:uiPriority w:val="39"/>
    <w:rsid w:val="006B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2025-06-09T04:15:00Z</cp:lastPrinted>
  <dcterms:created xsi:type="dcterms:W3CDTF">2025-06-09T04:12:00Z</dcterms:created>
  <dcterms:modified xsi:type="dcterms:W3CDTF">2025-06-10T15:52:00Z</dcterms:modified>
</cp:coreProperties>
</file>