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D2" w:rsidRDefault="000679D2" w:rsidP="000679D2">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0679D2" w:rsidRDefault="000679D2" w:rsidP="000679D2">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441329">
        <w:rPr>
          <w:rFonts w:ascii="Aparajita" w:hAnsi="Aparajita" w:cs="Aparajita"/>
          <w:b/>
          <w:i/>
          <w:sz w:val="34"/>
          <w:szCs w:val="34"/>
          <w:lang w:val="es-ES"/>
        </w:rPr>
        <w:t>0127</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0679D2" w:rsidRDefault="000679D2" w:rsidP="000679D2">
      <w:pPr>
        <w:spacing w:after="0" w:line="240" w:lineRule="auto"/>
        <w:jc w:val="right"/>
        <w:rPr>
          <w:rFonts w:ascii="Century Gothic" w:eastAsia="Batang" w:hAnsi="Century Gothic" w:cs="Aparajita"/>
          <w:b/>
          <w:i/>
          <w:color w:val="000000" w:themeColor="text1"/>
          <w:sz w:val="20"/>
          <w:szCs w:val="20"/>
          <w:lang w:eastAsia="es-ES"/>
        </w:rPr>
      </w:pPr>
    </w:p>
    <w:p w:rsidR="000679D2" w:rsidRPr="009400D3" w:rsidRDefault="000679D2" w:rsidP="000679D2">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0679D2" w:rsidRDefault="000679D2" w:rsidP="000679D2">
      <w:pPr>
        <w:spacing w:after="0" w:line="240" w:lineRule="auto"/>
        <w:ind w:firstLine="709"/>
        <w:jc w:val="both"/>
        <w:rPr>
          <w:rFonts w:ascii="Century Gothic" w:hAnsi="Century Gothic" w:cs="Aparajita"/>
          <w:b/>
          <w:i/>
          <w:color w:val="000000" w:themeColor="text1"/>
          <w:sz w:val="20"/>
          <w:szCs w:val="20"/>
          <w:lang w:eastAsia="es-ES"/>
        </w:rPr>
      </w:pPr>
    </w:p>
    <w:p w:rsidR="000679D2" w:rsidRDefault="000679D2" w:rsidP="000679D2">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0679D2" w:rsidRDefault="000679D2" w:rsidP="000679D2">
      <w:pPr>
        <w:spacing w:after="0" w:line="240" w:lineRule="auto"/>
        <w:ind w:firstLine="709"/>
        <w:jc w:val="both"/>
        <w:rPr>
          <w:rFonts w:ascii="Century Gothic" w:eastAsia="Batang" w:hAnsi="Century Gothic" w:cs="Aparajita"/>
          <w:i/>
          <w:color w:val="000000" w:themeColor="text1"/>
          <w:sz w:val="21"/>
          <w:szCs w:val="21"/>
          <w:lang w:val="es-ES" w:eastAsia="es-ES"/>
        </w:rPr>
      </w:pPr>
    </w:p>
    <w:p w:rsidR="000679D2" w:rsidRPr="00A64E98" w:rsidRDefault="000679D2" w:rsidP="000679D2">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0679D2">
        <w:rPr>
          <w:rFonts w:ascii="Century Gothic" w:eastAsia="Batang" w:hAnsi="Century Gothic" w:cs="Aparajita"/>
          <w:b/>
          <w:i/>
          <w:color w:val="000000" w:themeColor="text1"/>
          <w:szCs w:val="21"/>
          <w:lang w:val="es-ES" w:eastAsia="es-ES"/>
        </w:rPr>
        <w:t>4. COMITÉ DE GESTION DE HISTORIAS CLINICAS</w:t>
      </w:r>
      <w:r>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Cs w:val="21"/>
          <w:lang w:val="es-ES" w:eastAsia="es-ES"/>
        </w:rPr>
        <w:t xml:space="preserve"> y,</w:t>
      </w:r>
    </w:p>
    <w:p w:rsidR="000679D2" w:rsidRDefault="000679D2" w:rsidP="000679D2">
      <w:pPr>
        <w:spacing w:after="0" w:line="240" w:lineRule="auto"/>
        <w:ind w:firstLine="709"/>
        <w:jc w:val="both"/>
        <w:rPr>
          <w:rFonts w:ascii="Century Gothic" w:eastAsia="Batang" w:hAnsi="Century Gothic" w:cs="Aparajita"/>
          <w:b/>
          <w:i/>
          <w:color w:val="000000" w:themeColor="text1"/>
          <w:szCs w:val="21"/>
          <w:lang w:val="es-ES" w:eastAsia="es-ES"/>
        </w:rPr>
      </w:pPr>
    </w:p>
    <w:p w:rsidR="000679D2" w:rsidRDefault="000679D2" w:rsidP="000679D2">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0679D2" w:rsidRDefault="000679D2" w:rsidP="000679D2">
      <w:pPr>
        <w:spacing w:after="0" w:line="240" w:lineRule="auto"/>
        <w:ind w:firstLine="709"/>
        <w:jc w:val="both"/>
        <w:rPr>
          <w:rFonts w:ascii="Century Gothic" w:eastAsia="Batang" w:hAnsi="Century Gothic" w:cs="Aparajita"/>
          <w:i/>
          <w:color w:val="000000" w:themeColor="text1"/>
          <w:sz w:val="21"/>
          <w:szCs w:val="21"/>
          <w:lang w:val="es-ES"/>
        </w:rPr>
      </w:pPr>
    </w:p>
    <w:p w:rsidR="000679D2" w:rsidRDefault="000679D2" w:rsidP="000679D2">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0679D2" w:rsidRDefault="000679D2" w:rsidP="000679D2">
      <w:pPr>
        <w:spacing w:after="0" w:line="240" w:lineRule="auto"/>
        <w:ind w:firstLine="709"/>
        <w:jc w:val="both"/>
        <w:rPr>
          <w:rFonts w:ascii="Century Gothic" w:eastAsia="Batang" w:hAnsi="Century Gothic" w:cs="Aparajita"/>
          <w:i/>
          <w:color w:val="000000" w:themeColor="text1"/>
          <w:lang w:val="es-ES"/>
        </w:rPr>
      </w:pPr>
    </w:p>
    <w:p w:rsidR="000679D2" w:rsidRDefault="000679D2" w:rsidP="000679D2">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0679D2" w:rsidRDefault="000679D2" w:rsidP="000679D2">
      <w:pPr>
        <w:spacing w:after="0" w:line="240" w:lineRule="auto"/>
        <w:ind w:firstLine="720"/>
        <w:jc w:val="both"/>
        <w:rPr>
          <w:rFonts w:ascii="Century Gothic" w:hAnsi="Century Gothic"/>
        </w:rPr>
      </w:pPr>
    </w:p>
    <w:p w:rsidR="000679D2" w:rsidRDefault="000679D2" w:rsidP="000679D2">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0679D2" w:rsidRDefault="000679D2" w:rsidP="000679D2">
      <w:pPr>
        <w:spacing w:after="0" w:line="240" w:lineRule="auto"/>
        <w:ind w:firstLine="720"/>
        <w:jc w:val="both"/>
        <w:rPr>
          <w:rFonts w:ascii="Century Gothic" w:hAnsi="Century Gothic"/>
        </w:rPr>
      </w:pPr>
    </w:p>
    <w:p w:rsidR="000679D2" w:rsidRDefault="000679D2" w:rsidP="000679D2">
      <w:pPr>
        <w:spacing w:after="0" w:line="240" w:lineRule="auto"/>
        <w:ind w:firstLine="720"/>
        <w:jc w:val="both"/>
        <w:rPr>
          <w:rFonts w:ascii="Century Gothic" w:hAnsi="Century Gothic"/>
        </w:rPr>
      </w:pPr>
    </w:p>
    <w:p w:rsidR="000679D2" w:rsidRDefault="000679D2" w:rsidP="000679D2">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0679D2" w:rsidRDefault="000679D2" w:rsidP="000679D2">
      <w:pPr>
        <w:spacing w:after="0" w:line="240" w:lineRule="auto"/>
        <w:ind w:firstLine="720"/>
        <w:jc w:val="both"/>
        <w:rPr>
          <w:rFonts w:ascii="Century Gothic" w:hAnsi="Century Gothic"/>
        </w:rPr>
      </w:pPr>
    </w:p>
    <w:p w:rsidR="000679D2" w:rsidRDefault="000679D2" w:rsidP="000679D2">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0679D2" w:rsidRPr="00A743D2" w:rsidRDefault="000679D2" w:rsidP="000679D2">
      <w:pPr>
        <w:spacing w:after="0" w:line="240" w:lineRule="auto"/>
        <w:jc w:val="both"/>
        <w:rPr>
          <w:rFonts w:ascii="Century Gothic" w:hAnsi="Century Gothic"/>
        </w:rPr>
      </w:pPr>
    </w:p>
    <w:p w:rsidR="00CD330F" w:rsidRDefault="000679D2" w:rsidP="00CD330F">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CD330F" w:rsidRDefault="00CD330F" w:rsidP="00CD330F">
      <w:pPr>
        <w:spacing w:after="0" w:line="240" w:lineRule="auto"/>
        <w:ind w:firstLine="720"/>
        <w:jc w:val="both"/>
        <w:rPr>
          <w:rFonts w:ascii="Century Gothic" w:hAnsi="Century Gothic"/>
        </w:rPr>
      </w:pPr>
    </w:p>
    <w:p w:rsidR="009E404A" w:rsidRDefault="009E404A" w:rsidP="009E404A">
      <w:pPr>
        <w:spacing w:after="0" w:line="240" w:lineRule="auto"/>
        <w:ind w:firstLine="851"/>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el primer párrafo del artículo 29º de la Ley Nº26842, Ley General de la salud, establece que al acto médico debe estar sustentado en una historia clínica veraz y suficiente que contenga las prácticas y procedimientos aplicados al paciente para resolver el problema de salud diagnostico; </w:t>
      </w:r>
    </w:p>
    <w:p w:rsidR="009E404A" w:rsidRDefault="009E404A" w:rsidP="009E404A">
      <w:pPr>
        <w:spacing w:after="0" w:line="240" w:lineRule="auto"/>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el artículo 2º del reglamento del establecimiento de salud y servicios médicos de apoyo, aprobado por decreto Nº013-2016-SA. Define a la historia clínica, como un documento médico que registra datos de identificación y los proceso relacionados con la atención del paciente en forma ordenada, integrada secuencial e inmediata de la atención de que el medico u otros profesionales bri9ndan al paciente; </w:t>
      </w:r>
    </w:p>
    <w:p w:rsidR="009E404A" w:rsidRDefault="009E404A" w:rsidP="009E404A">
      <w:pPr>
        <w:spacing w:after="0" w:line="240" w:lineRule="auto"/>
        <w:ind w:firstLine="851"/>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 Que, mediante resolución ministerial Nº 214-2018/MINSA, se aprobó la norma técnica de salud Nº 139-MINSA/2018/DGAIN, norma técnica de salud para la gestión de la historia clínica, estableciéndose en sus disposiciones generales la definición del comité de historia clínicas como el equipo de profesionales del área asistencial y administrativa, designación por la dirección o jefatura de la IPRESS, o red de salud integrada de salud, siendo responsable de velar por la calidad de registro  de la historia clínica y demás formatos a través del monitoreo, supervisión y evaluación del cumplimiento de la normatividad sobre la historia clínica.</w:t>
      </w:r>
    </w:p>
    <w:p w:rsidR="009E404A" w:rsidRPr="009E404A" w:rsidRDefault="009E404A" w:rsidP="00CD330F">
      <w:pPr>
        <w:spacing w:after="0" w:line="240" w:lineRule="auto"/>
        <w:ind w:firstLine="720"/>
        <w:jc w:val="both"/>
        <w:rPr>
          <w:rFonts w:ascii="Century Gothic" w:hAnsi="Century Gothic"/>
          <w:lang w:val="es-ES"/>
        </w:rPr>
      </w:pPr>
    </w:p>
    <w:p w:rsidR="000679D2" w:rsidRDefault="000679D2" w:rsidP="00CD330F">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00AF7FCC" w:rsidRPr="000679D2">
        <w:rPr>
          <w:rFonts w:ascii="Century Gothic" w:eastAsia="Batang" w:hAnsi="Century Gothic" w:cs="Aparajita"/>
          <w:b/>
          <w:i/>
          <w:color w:val="000000" w:themeColor="text1"/>
          <w:szCs w:val="21"/>
          <w:lang w:val="es-ES" w:eastAsia="es-ES"/>
        </w:rPr>
        <w:t>4. COMITÉ DE GESTION DE HISTORIAS CLINICAS</w:t>
      </w:r>
      <w:r w:rsidR="00AF7FCC">
        <w:rPr>
          <w:rFonts w:ascii="Century Gothic" w:eastAsia="Batang" w:hAnsi="Century Gothic" w:cs="Aparajita"/>
          <w:i/>
          <w:color w:val="000000" w:themeColor="text1"/>
          <w:lang w:val="es-ES"/>
        </w:rPr>
        <w:t xml:space="preserve"> </w:t>
      </w:r>
      <w:r>
        <w:rPr>
          <w:rFonts w:ascii="Century Gothic" w:eastAsia="Batang" w:hAnsi="Century Gothic" w:cs="Aparajita"/>
          <w:i/>
          <w:color w:val="000000" w:themeColor="text1"/>
          <w:lang w:val="es-ES"/>
        </w:rPr>
        <w:t>a razón de que es importante para continuar adecuadamente con las actividades respectivas de dicha gestión en mención;</w:t>
      </w:r>
    </w:p>
    <w:p w:rsidR="00CD330F" w:rsidRPr="00CD330F" w:rsidRDefault="00CD330F" w:rsidP="00CD330F">
      <w:pPr>
        <w:spacing w:after="0" w:line="240" w:lineRule="auto"/>
        <w:ind w:firstLine="720"/>
        <w:jc w:val="both"/>
        <w:rPr>
          <w:rFonts w:ascii="Century Gothic" w:hAnsi="Century Gothic"/>
        </w:rPr>
      </w:pPr>
    </w:p>
    <w:p w:rsidR="000679D2" w:rsidRPr="00B31EF8" w:rsidRDefault="000679D2" w:rsidP="00CD330F">
      <w:pPr>
        <w:spacing w:after="0" w:line="240" w:lineRule="auto"/>
        <w:jc w:val="both"/>
        <w:rPr>
          <w:rFonts w:ascii="Century Gothic" w:eastAsia="Batang" w:hAnsi="Century Gothic" w:cs="Aparajita"/>
          <w:i/>
          <w:color w:val="000000" w:themeColor="text1"/>
          <w:lang w:val="es-ES"/>
        </w:rPr>
      </w:pPr>
    </w:p>
    <w:p w:rsidR="000679D2" w:rsidRDefault="000679D2" w:rsidP="000679D2">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0679D2" w:rsidRDefault="000679D2" w:rsidP="000679D2">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0679D2" w:rsidRDefault="000679D2" w:rsidP="000679D2">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0679D2" w:rsidRDefault="000679D2" w:rsidP="000679D2">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0679D2" w:rsidRDefault="000679D2" w:rsidP="000679D2">
      <w:pPr>
        <w:spacing w:after="0" w:line="240" w:lineRule="auto"/>
        <w:jc w:val="both"/>
        <w:rPr>
          <w:rFonts w:ascii="Century Gothic" w:eastAsia="Batang" w:hAnsi="Century Gothic" w:cs="Aparajita"/>
          <w:b/>
          <w:i/>
          <w:color w:val="000000" w:themeColor="text1"/>
          <w:sz w:val="21"/>
          <w:szCs w:val="21"/>
          <w:lang w:val="es-ES" w:eastAsia="es-ES"/>
        </w:rPr>
      </w:pP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ARTICULO 1º</w:t>
      </w:r>
      <w:r w:rsidR="006663E2">
        <w:rPr>
          <w:rFonts w:ascii="Century Gothic" w:eastAsia="Batang" w:hAnsi="Century Gothic" w:cs="Aparajita"/>
          <w:b/>
          <w:i/>
          <w:color w:val="000000" w:themeColor="text1"/>
          <w:sz w:val="21"/>
          <w:szCs w:val="21"/>
          <w:lang w:val="es-ES" w:eastAsia="es-ES"/>
        </w:rPr>
        <w:t xml:space="preserve"> APROBACION,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00AF7FCC">
        <w:rPr>
          <w:rFonts w:ascii="Century Gothic" w:eastAsia="Batang" w:hAnsi="Century Gothic" w:cs="Aparajita"/>
          <w:b/>
          <w:i/>
          <w:color w:val="000000" w:themeColor="text1"/>
          <w:szCs w:val="21"/>
          <w:lang w:val="es-ES" w:eastAsia="es-ES"/>
        </w:rPr>
        <w:t xml:space="preserve"> </w:t>
      </w:r>
      <w:r w:rsidR="00AF7FCC" w:rsidRPr="000679D2">
        <w:rPr>
          <w:rFonts w:ascii="Century Gothic" w:eastAsia="Batang" w:hAnsi="Century Gothic" w:cs="Aparajita"/>
          <w:b/>
          <w:i/>
          <w:color w:val="000000" w:themeColor="text1"/>
          <w:szCs w:val="21"/>
          <w:lang w:val="es-ES" w:eastAsia="es-ES"/>
        </w:rPr>
        <w:t>4. COMITÉ DE GESTION DE HISTORIAS CLINICAS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AF7FCC" w:rsidRPr="00AF7FCC" w:rsidRDefault="00AF7FCC" w:rsidP="00AF7FCC">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AF7FCC">
        <w:rPr>
          <w:rFonts w:ascii="Century Gothic" w:eastAsia="Batang" w:hAnsi="Century Gothic" w:cs="Aparajita"/>
          <w:b/>
          <w:i/>
          <w:color w:val="000000" w:themeColor="text1"/>
          <w:szCs w:val="21"/>
          <w:lang w:val="es-ES" w:eastAsia="es-ES"/>
        </w:rPr>
        <w:t xml:space="preserve">M.C. MARCEL JOSE MADRID DAVILA </w:t>
      </w:r>
    </w:p>
    <w:p w:rsidR="000679D2" w:rsidRPr="00AF7FCC" w:rsidRDefault="000679D2" w:rsidP="000679D2">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eastAsia="es-ES"/>
        </w:rPr>
      </w:pPr>
    </w:p>
    <w:p w:rsidR="000679D2"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684D12">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65"/>
        <w:gridCol w:w="5579"/>
        <w:gridCol w:w="2693"/>
      </w:tblGrid>
      <w:tr w:rsidR="000679D2" w:rsidRPr="00821F76" w:rsidTr="00CD5998">
        <w:trPr>
          <w:trHeight w:val="308"/>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679D2" w:rsidRPr="00821F76" w:rsidRDefault="000679D2" w:rsidP="00CD5998">
            <w:pPr>
              <w:jc w:val="center"/>
              <w:rPr>
                <w:rFonts w:eastAsia="Times New Roman"/>
                <w:b/>
                <w:bCs/>
                <w:sz w:val="20"/>
                <w:szCs w:val="20"/>
                <w:lang w:eastAsia="es-PE"/>
              </w:rPr>
            </w:pPr>
            <w:r w:rsidRPr="00821F76">
              <w:rPr>
                <w:rFonts w:eastAsia="Times New Roman"/>
                <w:b/>
                <w:bCs/>
                <w:sz w:val="20"/>
                <w:szCs w:val="20"/>
                <w:lang w:eastAsia="es-PE"/>
              </w:rPr>
              <w:t>4. COMITÉ DE GESTION DE HISTORIAS CLINICAS</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0679D2" w:rsidRPr="00821F76" w:rsidRDefault="000679D2"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N°</w:t>
            </w:r>
          </w:p>
        </w:tc>
        <w:tc>
          <w:tcPr>
            <w:tcW w:w="5579" w:type="dxa"/>
            <w:tcBorders>
              <w:top w:val="nil"/>
              <w:left w:val="nil"/>
              <w:bottom w:val="single" w:sz="4" w:space="0" w:color="auto"/>
              <w:right w:val="single" w:sz="4" w:space="0" w:color="auto"/>
            </w:tcBorders>
            <w:shd w:val="clear" w:color="auto" w:fill="auto"/>
            <w:noWrap/>
            <w:vAlign w:val="center"/>
            <w:hideMark/>
          </w:tcPr>
          <w:p w:rsidR="000679D2" w:rsidRPr="00821F76" w:rsidRDefault="000679D2"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 xml:space="preserve">Integrantes </w:t>
            </w:r>
          </w:p>
        </w:tc>
        <w:tc>
          <w:tcPr>
            <w:tcW w:w="2693" w:type="dxa"/>
            <w:tcBorders>
              <w:top w:val="nil"/>
              <w:left w:val="nil"/>
              <w:bottom w:val="single" w:sz="4" w:space="0" w:color="auto"/>
              <w:right w:val="single" w:sz="4" w:space="0" w:color="auto"/>
            </w:tcBorders>
            <w:shd w:val="clear" w:color="auto" w:fill="auto"/>
            <w:noWrap/>
            <w:vAlign w:val="center"/>
            <w:hideMark/>
          </w:tcPr>
          <w:p w:rsidR="000679D2" w:rsidRPr="00821F76" w:rsidRDefault="000679D2" w:rsidP="00CD5998">
            <w:pPr>
              <w:spacing w:after="0" w:line="240" w:lineRule="auto"/>
              <w:jc w:val="center"/>
              <w:rPr>
                <w:rFonts w:eastAsia="Times New Roman"/>
                <w:b/>
                <w:bCs/>
                <w:sz w:val="20"/>
                <w:szCs w:val="20"/>
                <w:lang w:eastAsia="es-PE"/>
              </w:rPr>
            </w:pPr>
            <w:r w:rsidRPr="00821F76">
              <w:rPr>
                <w:rFonts w:eastAsia="Times New Roman"/>
                <w:b/>
                <w:bCs/>
                <w:sz w:val="20"/>
                <w:szCs w:val="20"/>
                <w:lang w:eastAsia="es-PE"/>
              </w:rPr>
              <w:t>cargo</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sidRPr="00821F76">
              <w:rPr>
                <w:rFonts w:eastAsia="Times New Roman"/>
                <w:sz w:val="20"/>
                <w:szCs w:val="20"/>
                <w:lang w:eastAsia="es-PE"/>
              </w:rPr>
              <w:t>1</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M.C. MARCEL JOSE MADRID DAVILA </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PRESIDENTE </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sidRPr="00821F76">
              <w:rPr>
                <w:rFonts w:eastAsia="Times New Roman"/>
                <w:sz w:val="20"/>
                <w:szCs w:val="20"/>
                <w:lang w:eastAsia="es-PE"/>
              </w:rPr>
              <w:t>2</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LIC.ENF. HORTENCIA KAREN ESTRELLA ESTRADA</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COORDINADORA</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sidRPr="00821F76">
              <w:rPr>
                <w:rFonts w:eastAsia="Times New Roman"/>
                <w:sz w:val="20"/>
                <w:szCs w:val="20"/>
                <w:lang w:eastAsia="es-PE"/>
              </w:rPr>
              <w:t>3</w:t>
            </w:r>
          </w:p>
        </w:tc>
        <w:tc>
          <w:tcPr>
            <w:tcW w:w="5579" w:type="dxa"/>
            <w:tcBorders>
              <w:top w:val="nil"/>
              <w:left w:val="nil"/>
              <w:bottom w:val="single" w:sz="4" w:space="0" w:color="auto"/>
              <w:right w:val="single" w:sz="4" w:space="0" w:color="auto"/>
            </w:tcBorders>
            <w:shd w:val="clear" w:color="000000" w:fill="FFFFFF"/>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OBS. </w:t>
            </w:r>
            <w:r>
              <w:rPr>
                <w:rFonts w:eastAsia="Times New Roman"/>
                <w:sz w:val="20"/>
                <w:szCs w:val="20"/>
                <w:lang w:eastAsia="es-PE"/>
              </w:rPr>
              <w:t>SHEYLA LAURA ESCOBAR</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SECRETARIA</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sidRPr="00821F76">
              <w:rPr>
                <w:rFonts w:eastAsia="Times New Roman"/>
                <w:sz w:val="20"/>
                <w:szCs w:val="20"/>
                <w:lang w:eastAsia="es-PE"/>
              </w:rPr>
              <w:t>4</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TEC. FRANCISCO MEZA VILCAPOMA</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Pr>
                <w:rFonts w:eastAsia="Times New Roman"/>
                <w:sz w:val="20"/>
                <w:szCs w:val="20"/>
                <w:lang w:eastAsia="es-PE"/>
              </w:rPr>
              <w:t>5</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TEC. ANGEL SORIANO HUINCHO </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Pr>
                <w:rFonts w:eastAsia="Times New Roman"/>
                <w:sz w:val="20"/>
                <w:szCs w:val="20"/>
                <w:lang w:eastAsia="es-PE"/>
              </w:rPr>
              <w:t>6</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LIC.ENF. ARMANDO MORAN HUAMAN</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Pr>
                <w:rFonts w:eastAsia="Times New Roman"/>
                <w:sz w:val="20"/>
                <w:szCs w:val="20"/>
                <w:lang w:eastAsia="es-PE"/>
              </w:rPr>
              <w:t>7</w:t>
            </w:r>
          </w:p>
        </w:tc>
        <w:tc>
          <w:tcPr>
            <w:tcW w:w="5579" w:type="dxa"/>
            <w:tcBorders>
              <w:top w:val="nil"/>
              <w:left w:val="nil"/>
              <w:bottom w:val="single" w:sz="4" w:space="0" w:color="auto"/>
              <w:right w:val="single" w:sz="4" w:space="0" w:color="auto"/>
            </w:tcBorders>
            <w:shd w:val="clear" w:color="000000" w:fill="FFFFFF"/>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OBS. MARILYN FIORELLA</w:t>
            </w:r>
            <w:r>
              <w:rPr>
                <w:rFonts w:eastAsia="Times New Roman"/>
                <w:sz w:val="20"/>
                <w:szCs w:val="20"/>
                <w:lang w:eastAsia="es-PE"/>
              </w:rPr>
              <w:t xml:space="preserve"> </w:t>
            </w:r>
            <w:r w:rsidRPr="00821F76">
              <w:rPr>
                <w:rFonts w:eastAsia="Times New Roman"/>
                <w:sz w:val="20"/>
                <w:szCs w:val="20"/>
                <w:lang w:eastAsia="es-PE"/>
              </w:rPr>
              <w:t>MENDOZA GUILLEN</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Pr>
                <w:rFonts w:eastAsia="Times New Roman"/>
                <w:sz w:val="20"/>
                <w:szCs w:val="20"/>
                <w:lang w:eastAsia="es-PE"/>
              </w:rPr>
              <w:t>8</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LIC.ENF. </w:t>
            </w:r>
            <w:r>
              <w:rPr>
                <w:rFonts w:eastAsia="Times New Roman"/>
                <w:sz w:val="20"/>
                <w:szCs w:val="20"/>
                <w:lang w:eastAsia="es-PE"/>
              </w:rPr>
              <w:t>KAREM PAITAN CAMARGO</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r w:rsidR="000679D2" w:rsidRPr="00821F76" w:rsidTr="00CD5998">
        <w:trPr>
          <w:trHeight w:val="253"/>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jc w:val="right"/>
              <w:rPr>
                <w:rFonts w:eastAsia="Times New Roman"/>
                <w:sz w:val="20"/>
                <w:szCs w:val="20"/>
                <w:lang w:eastAsia="es-PE"/>
              </w:rPr>
            </w:pPr>
            <w:r>
              <w:rPr>
                <w:rFonts w:eastAsia="Times New Roman"/>
                <w:sz w:val="20"/>
                <w:szCs w:val="20"/>
                <w:lang w:eastAsia="es-PE"/>
              </w:rPr>
              <w:t>9</w:t>
            </w:r>
          </w:p>
        </w:tc>
        <w:tc>
          <w:tcPr>
            <w:tcW w:w="5579"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ING. ROCIO KARINA MAURICIO FLORES</w:t>
            </w:r>
          </w:p>
        </w:tc>
        <w:tc>
          <w:tcPr>
            <w:tcW w:w="2693" w:type="dxa"/>
            <w:tcBorders>
              <w:top w:val="nil"/>
              <w:left w:val="nil"/>
              <w:bottom w:val="single" w:sz="4" w:space="0" w:color="auto"/>
              <w:right w:val="single" w:sz="4" w:space="0" w:color="auto"/>
            </w:tcBorders>
            <w:shd w:val="clear" w:color="auto" w:fill="auto"/>
            <w:noWrap/>
            <w:vAlign w:val="bottom"/>
            <w:hideMark/>
          </w:tcPr>
          <w:p w:rsidR="000679D2" w:rsidRPr="00821F76" w:rsidRDefault="000679D2" w:rsidP="00CD5998">
            <w:pPr>
              <w:spacing w:after="0" w:line="240" w:lineRule="auto"/>
              <w:rPr>
                <w:rFonts w:eastAsia="Times New Roman"/>
                <w:sz w:val="20"/>
                <w:szCs w:val="20"/>
                <w:lang w:eastAsia="es-PE"/>
              </w:rPr>
            </w:pPr>
            <w:r w:rsidRPr="00821F76">
              <w:rPr>
                <w:rFonts w:eastAsia="Times New Roman"/>
                <w:sz w:val="20"/>
                <w:szCs w:val="20"/>
                <w:lang w:eastAsia="es-PE"/>
              </w:rPr>
              <w:t xml:space="preserve">MIEMBRO </w:t>
            </w:r>
          </w:p>
        </w:tc>
      </w:tr>
    </w:tbl>
    <w:p w:rsidR="000679D2" w:rsidRPr="009667F5" w:rsidRDefault="000679D2" w:rsidP="000679D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eastAsia="es-ES"/>
        </w:rPr>
      </w:pPr>
    </w:p>
    <w:p w:rsidR="000679D2" w:rsidRDefault="000679D2" w:rsidP="000679D2">
      <w:pPr>
        <w:pStyle w:val="Textoindependiente"/>
        <w:spacing w:after="0" w:line="240" w:lineRule="auto"/>
        <w:jc w:val="both"/>
        <w:rPr>
          <w:rFonts w:ascii="Century Gothic" w:eastAsia="Batang" w:hAnsi="Century Gothic" w:cs="Aparajita"/>
          <w:b/>
          <w:i/>
          <w:color w:val="000000" w:themeColor="text1"/>
          <w:lang w:val="es-ES"/>
        </w:rPr>
      </w:pPr>
    </w:p>
    <w:p w:rsidR="000679D2" w:rsidRDefault="000679D2" w:rsidP="000679D2">
      <w:pPr>
        <w:pStyle w:val="Textoindependiente"/>
        <w:spacing w:after="0" w:line="240" w:lineRule="auto"/>
        <w:jc w:val="both"/>
        <w:rPr>
          <w:rFonts w:ascii="Century Gothic" w:eastAsia="Batang" w:hAnsi="Century Gothic" w:cs="Aparajita"/>
          <w:b/>
          <w:i/>
          <w:color w:val="000000" w:themeColor="text1"/>
          <w:lang w:val="es-ES"/>
        </w:rPr>
      </w:pPr>
    </w:p>
    <w:p w:rsidR="000679D2" w:rsidRPr="005A568F" w:rsidRDefault="000679D2" w:rsidP="000679D2">
      <w:pPr>
        <w:pStyle w:val="Textoindependiente"/>
        <w:spacing w:after="0" w:line="240" w:lineRule="auto"/>
        <w:jc w:val="both"/>
        <w:rPr>
          <w:rFonts w:ascii="Century Gothic" w:eastAsia="Batang" w:hAnsi="Century Gothic" w:cs="Aparajita"/>
          <w:b/>
          <w:i/>
          <w:color w:val="000000" w:themeColor="text1"/>
          <w:lang w:val="es-ES"/>
        </w:rPr>
      </w:pPr>
    </w:p>
    <w:p w:rsidR="000679D2" w:rsidRDefault="000679D2" w:rsidP="000679D2">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0679D2" w:rsidRDefault="000679D2" w:rsidP="000679D2">
      <w:pPr>
        <w:pStyle w:val="Textoindependiente"/>
        <w:spacing w:after="0" w:line="240" w:lineRule="auto"/>
        <w:ind w:firstLine="709"/>
        <w:jc w:val="both"/>
        <w:rPr>
          <w:rFonts w:ascii="Century Gothic" w:eastAsia="Batang" w:hAnsi="Century Gothic" w:cs="Aparajita"/>
          <w:i/>
          <w:color w:val="000000" w:themeColor="text1"/>
          <w:lang w:val="es-ES"/>
        </w:rPr>
      </w:pPr>
    </w:p>
    <w:p w:rsidR="000679D2" w:rsidRDefault="000679D2" w:rsidP="000679D2">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0679D2" w:rsidRDefault="000679D2" w:rsidP="000679D2">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0679D2" w:rsidRDefault="000679D2" w:rsidP="000679D2">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0679D2" w:rsidRDefault="000679D2" w:rsidP="000679D2">
      <w:pPr>
        <w:autoSpaceDE w:val="0"/>
        <w:autoSpaceDN w:val="0"/>
        <w:adjustRightInd w:val="0"/>
        <w:spacing w:after="0" w:line="240" w:lineRule="auto"/>
        <w:jc w:val="center"/>
        <w:rPr>
          <w:rFonts w:ascii="Century Gothic" w:hAnsi="Century Gothic" w:cs="Aparajita"/>
          <w:i/>
          <w:color w:val="000000" w:themeColor="text1"/>
          <w:sz w:val="20"/>
          <w:szCs w:val="20"/>
        </w:rPr>
      </w:pPr>
    </w:p>
    <w:p w:rsidR="000679D2" w:rsidRDefault="000679D2" w:rsidP="000679D2">
      <w:pPr>
        <w:spacing w:after="0" w:line="240" w:lineRule="auto"/>
        <w:rPr>
          <w:rFonts w:ascii="Century Gothic" w:hAnsi="Century Gothic" w:cs="Aparajita"/>
          <w:i/>
          <w:color w:val="000000" w:themeColor="text1"/>
          <w:sz w:val="20"/>
          <w:szCs w:val="20"/>
        </w:rPr>
      </w:pPr>
    </w:p>
    <w:p w:rsidR="000679D2" w:rsidRDefault="000679D2" w:rsidP="000679D2">
      <w:pPr>
        <w:spacing w:after="0" w:line="240" w:lineRule="auto"/>
        <w:rPr>
          <w:rFonts w:ascii="Century Gothic" w:hAnsi="Century Gothic" w:cs="Aparajita"/>
          <w:i/>
          <w:color w:val="000000" w:themeColor="text1"/>
          <w:sz w:val="20"/>
          <w:szCs w:val="20"/>
        </w:rPr>
      </w:pPr>
    </w:p>
    <w:p w:rsidR="000679D2" w:rsidRDefault="000679D2" w:rsidP="000679D2">
      <w:pPr>
        <w:pStyle w:val="Sinespaciado"/>
        <w:rPr>
          <w:rFonts w:ascii="Arial" w:hAnsi="Arial" w:cs="Arial"/>
          <w:sz w:val="18"/>
        </w:rPr>
      </w:pPr>
    </w:p>
    <w:p w:rsidR="000679D2" w:rsidRDefault="000679D2" w:rsidP="000679D2">
      <w:pPr>
        <w:pStyle w:val="Sinespaciado"/>
        <w:rPr>
          <w:rFonts w:ascii="Arial" w:hAnsi="Arial" w:cs="Arial"/>
          <w:sz w:val="18"/>
        </w:rPr>
      </w:pPr>
      <w:r>
        <w:rPr>
          <w:rFonts w:ascii="Arial" w:hAnsi="Arial" w:cs="Arial"/>
          <w:sz w:val="18"/>
        </w:rPr>
        <w:t xml:space="preserve">Nuevo Reg. Documento: </w:t>
      </w:r>
      <w:r w:rsidR="00441329">
        <w:rPr>
          <w:rFonts w:ascii="Arial" w:hAnsi="Arial" w:cs="Arial"/>
          <w:b/>
          <w:bCs/>
          <w:color w:val="006CA0"/>
          <w:sz w:val="20"/>
          <w:szCs w:val="20"/>
          <w:shd w:val="clear" w:color="auto" w:fill="99CCFF"/>
        </w:rPr>
        <w:t>02579419</w:t>
      </w:r>
      <w:r>
        <w:rPr>
          <w:rFonts w:ascii="Arial" w:hAnsi="Arial" w:cs="Arial"/>
          <w:sz w:val="18"/>
        </w:rPr>
        <w:br/>
        <w:t xml:space="preserve">Nuevo Reg. Expediente: </w:t>
      </w:r>
      <w:r w:rsidR="00441329">
        <w:rPr>
          <w:rFonts w:ascii="Arial" w:hAnsi="Arial" w:cs="Arial"/>
          <w:b/>
          <w:bCs/>
          <w:color w:val="006CA0"/>
          <w:sz w:val="20"/>
          <w:szCs w:val="20"/>
          <w:shd w:val="clear" w:color="auto" w:fill="99CCFF"/>
        </w:rPr>
        <w:t>01903770 </w:t>
      </w:r>
      <w:bookmarkStart w:id="0" w:name="_GoBack"/>
      <w:bookmarkEnd w:id="0"/>
    </w:p>
    <w:p w:rsidR="000679D2" w:rsidRDefault="000679D2" w:rsidP="000679D2"/>
    <w:p w:rsidR="000679D2" w:rsidRDefault="000679D2" w:rsidP="00A10936">
      <w:pPr>
        <w:ind w:firstLine="720"/>
      </w:pPr>
    </w:p>
    <w:p w:rsidR="00CD330F" w:rsidRDefault="00CD330F" w:rsidP="00A10936">
      <w:pPr>
        <w:ind w:firstLine="720"/>
      </w:pPr>
    </w:p>
    <w:p w:rsidR="00CD330F" w:rsidRDefault="00CD330F" w:rsidP="00A10936">
      <w:pPr>
        <w:ind w:firstLine="720"/>
      </w:pPr>
    </w:p>
    <w:p w:rsidR="00CD330F" w:rsidRDefault="00CD330F" w:rsidP="00A10936">
      <w:pPr>
        <w:ind w:firstLine="720"/>
      </w:pPr>
    </w:p>
    <w:p w:rsidR="00CD330F" w:rsidRDefault="00CD330F" w:rsidP="00A10936">
      <w:pPr>
        <w:ind w:firstLine="720"/>
      </w:pPr>
    </w:p>
    <w:p w:rsidR="00CD330F" w:rsidRDefault="00CD330F" w:rsidP="00A10936">
      <w:pPr>
        <w:ind w:firstLine="720"/>
      </w:pPr>
    </w:p>
    <w:p w:rsidR="00CD330F" w:rsidRDefault="00CD330F" w:rsidP="00A10936">
      <w:pPr>
        <w:ind w:firstLine="720"/>
      </w:pPr>
    </w:p>
    <w:p w:rsidR="00CD330F" w:rsidRDefault="00CD330F" w:rsidP="009E404A"/>
    <w:p w:rsidR="00D17D32" w:rsidRDefault="00D17D32" w:rsidP="009E404A"/>
    <w:p w:rsidR="00CD330F" w:rsidRDefault="00CD330F" w:rsidP="00A10936">
      <w:pPr>
        <w:ind w:firstLine="720"/>
      </w:pPr>
    </w:p>
    <w:sectPr w:rsidR="00CD330F">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7F1" w:rsidRDefault="00BA77F1">
      <w:pPr>
        <w:spacing w:line="240" w:lineRule="auto"/>
      </w:pPr>
      <w:r>
        <w:separator/>
      </w:r>
    </w:p>
  </w:endnote>
  <w:endnote w:type="continuationSeparator" w:id="0">
    <w:p w:rsidR="00BA77F1" w:rsidRDefault="00BA7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7F1" w:rsidRDefault="00BA77F1">
      <w:pPr>
        <w:spacing w:after="0"/>
      </w:pPr>
      <w:r>
        <w:separator/>
      </w:r>
    </w:p>
  </w:footnote>
  <w:footnote w:type="continuationSeparator" w:id="0">
    <w:p w:rsidR="00BA77F1" w:rsidRDefault="00BA77F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904C2"/>
    <w:rsid w:val="003A09AF"/>
    <w:rsid w:val="003A5764"/>
    <w:rsid w:val="003B6F98"/>
    <w:rsid w:val="003C606E"/>
    <w:rsid w:val="003D682A"/>
    <w:rsid w:val="003E24E6"/>
    <w:rsid w:val="003E36FC"/>
    <w:rsid w:val="003F78F9"/>
    <w:rsid w:val="00432C50"/>
    <w:rsid w:val="00441329"/>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A77F1"/>
    <w:rsid w:val="00BC43B3"/>
    <w:rsid w:val="00BC4B39"/>
    <w:rsid w:val="00BD2666"/>
    <w:rsid w:val="00BE1E07"/>
    <w:rsid w:val="00BE3B2C"/>
    <w:rsid w:val="00C01103"/>
    <w:rsid w:val="00C25072"/>
    <w:rsid w:val="00C819CD"/>
    <w:rsid w:val="00C87A7F"/>
    <w:rsid w:val="00C91A72"/>
    <w:rsid w:val="00C92DA2"/>
    <w:rsid w:val="00C96C99"/>
    <w:rsid w:val="00CC46F3"/>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7538"/>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AE240-ABD0-4EC2-B6AB-A4391CEC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2023-03-03T14:01:00Z</dcterms:created>
  <dcterms:modified xsi:type="dcterms:W3CDTF">2023-03-03T15:00:00Z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