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93" w:rsidRPr="003A2478" w:rsidRDefault="00182993" w:rsidP="00182993">
      <w:pPr>
        <w:ind w:left="-142" w:right="-142"/>
        <w:jc w:val="center"/>
        <w:rPr>
          <w:rFonts w:ascii="Aparajita" w:hAnsi="Aparajita" w:cs="Aparajita"/>
          <w:b/>
          <w:i/>
          <w:sz w:val="34"/>
          <w:szCs w:val="34"/>
        </w:rPr>
      </w:pPr>
      <w:r w:rsidRPr="003A2478">
        <w:rPr>
          <w:rFonts w:ascii="Aparajita" w:hAnsi="Aparajita" w:cs="Aparajita"/>
          <w:b/>
          <w:i/>
          <w:sz w:val="34"/>
          <w:szCs w:val="34"/>
        </w:rPr>
        <w:t>RESOLUCI</w:t>
      </w:r>
      <w:r w:rsidRPr="005453D5">
        <w:rPr>
          <w:rFonts w:ascii="Aparajita" w:hAnsi="Aparajita" w:cs="Aparajita"/>
          <w:b/>
          <w:i/>
          <w:sz w:val="34"/>
          <w:szCs w:val="34"/>
        </w:rPr>
        <w:t>Ó</w:t>
      </w:r>
      <w:r w:rsidRPr="003A2478">
        <w:rPr>
          <w:rFonts w:ascii="Aparajita" w:hAnsi="Aparajita" w:cs="Aparajita"/>
          <w:b/>
          <w:i/>
          <w:sz w:val="34"/>
          <w:szCs w:val="34"/>
        </w:rPr>
        <w:t>N DIRECTORAL</w:t>
      </w:r>
    </w:p>
    <w:p w:rsidR="00182993" w:rsidRPr="003A2478" w:rsidRDefault="00182993" w:rsidP="00182993">
      <w:pPr>
        <w:pStyle w:val="Encabezado"/>
        <w:tabs>
          <w:tab w:val="clear" w:pos="4252"/>
          <w:tab w:val="clear" w:pos="8504"/>
          <w:tab w:val="left" w:pos="6105"/>
        </w:tabs>
        <w:ind w:left="-142" w:right="-142"/>
        <w:jc w:val="center"/>
        <w:rPr>
          <w:rFonts w:ascii="Aparajita" w:hAnsi="Aparajita" w:cs="Aparajita"/>
          <w:b/>
          <w:i/>
          <w:sz w:val="34"/>
          <w:szCs w:val="34"/>
        </w:rPr>
      </w:pPr>
      <w:r>
        <w:rPr>
          <w:rFonts w:ascii="Aparajita" w:hAnsi="Aparajita" w:cs="Aparajita"/>
          <w:b/>
          <w:i/>
          <w:sz w:val="34"/>
          <w:szCs w:val="34"/>
        </w:rPr>
        <w:t>N</w:t>
      </w:r>
      <w:r w:rsidR="00DE6CBA">
        <w:rPr>
          <w:rFonts w:ascii="Aparajita" w:hAnsi="Aparajita" w:cs="Aparajita"/>
          <w:b/>
          <w:i/>
          <w:sz w:val="34"/>
          <w:szCs w:val="34"/>
        </w:rPr>
        <w:t>°</w:t>
      </w:r>
      <w:r w:rsidR="004A461B">
        <w:rPr>
          <w:rFonts w:ascii="Aparajita" w:hAnsi="Aparajita" w:cs="Aparajita"/>
          <w:b/>
          <w:i/>
          <w:sz w:val="34"/>
          <w:szCs w:val="34"/>
        </w:rPr>
        <w:t>0160</w:t>
      </w:r>
      <w:r w:rsidR="00CD451E">
        <w:rPr>
          <w:rFonts w:ascii="Aparajita" w:hAnsi="Aparajita" w:cs="Aparajita"/>
          <w:b/>
          <w:i/>
          <w:sz w:val="34"/>
          <w:szCs w:val="34"/>
        </w:rPr>
        <w:t xml:space="preserve"> </w:t>
      </w:r>
      <w:r w:rsidR="008F6B2C">
        <w:rPr>
          <w:rFonts w:ascii="Aparajita" w:hAnsi="Aparajita" w:cs="Aparajita"/>
          <w:b/>
          <w:i/>
          <w:sz w:val="34"/>
          <w:szCs w:val="34"/>
        </w:rPr>
        <w:t>-</w:t>
      </w:r>
      <w:r w:rsidR="00CD451E">
        <w:rPr>
          <w:rFonts w:ascii="Aparajita" w:hAnsi="Aparajita" w:cs="Aparajita"/>
          <w:b/>
          <w:i/>
          <w:sz w:val="34"/>
          <w:szCs w:val="34"/>
        </w:rPr>
        <w:t>2023</w:t>
      </w:r>
      <w:r>
        <w:rPr>
          <w:rFonts w:ascii="Aparajita" w:hAnsi="Aparajita" w:cs="Aparajita"/>
          <w:b/>
          <w:i/>
          <w:sz w:val="34"/>
          <w:szCs w:val="34"/>
        </w:rPr>
        <w:t>/GOB.REG-HVCA</w:t>
      </w:r>
      <w:r w:rsidRPr="003A2478">
        <w:rPr>
          <w:rFonts w:ascii="Aparajita" w:hAnsi="Aparajita" w:cs="Aparajita"/>
          <w:b/>
          <w:i/>
          <w:sz w:val="34"/>
          <w:szCs w:val="34"/>
        </w:rPr>
        <w:t>/</w:t>
      </w:r>
      <w:r w:rsidR="00CF7879">
        <w:rPr>
          <w:rFonts w:ascii="Aparajita" w:hAnsi="Aparajita" w:cs="Aparajita"/>
          <w:b/>
          <w:i/>
          <w:sz w:val="34"/>
          <w:szCs w:val="34"/>
        </w:rPr>
        <w:t>DIRESA-</w:t>
      </w:r>
      <w:r w:rsidRPr="003A2478">
        <w:rPr>
          <w:rFonts w:ascii="Aparajita" w:hAnsi="Aparajita" w:cs="Aparajita"/>
          <w:b/>
          <w:i/>
          <w:sz w:val="34"/>
          <w:szCs w:val="34"/>
        </w:rPr>
        <w:t>HPT</w:t>
      </w:r>
      <w:r w:rsidR="00CF7879">
        <w:rPr>
          <w:rFonts w:ascii="Aparajita" w:hAnsi="Aparajita" w:cs="Aparajita"/>
          <w:b/>
          <w:i/>
          <w:sz w:val="34"/>
          <w:szCs w:val="34"/>
        </w:rPr>
        <w:t>-D</w:t>
      </w:r>
    </w:p>
    <w:p w:rsidR="00182993" w:rsidRPr="003A2478" w:rsidRDefault="00182993" w:rsidP="00182993">
      <w:pPr>
        <w:pStyle w:val="Encabezado"/>
        <w:tabs>
          <w:tab w:val="clear" w:pos="4252"/>
          <w:tab w:val="clear" w:pos="8504"/>
          <w:tab w:val="left" w:pos="6105"/>
        </w:tabs>
        <w:ind w:left="-142" w:right="-142"/>
        <w:rPr>
          <w:rFonts w:ascii="Century Gothic" w:hAnsi="Century Gothic"/>
          <w:b/>
          <w:i/>
          <w:sz w:val="22"/>
          <w:szCs w:val="18"/>
        </w:rPr>
      </w:pPr>
    </w:p>
    <w:p w:rsidR="00182993" w:rsidRPr="003A2478" w:rsidRDefault="00182993" w:rsidP="00182993">
      <w:pPr>
        <w:ind w:left="-142" w:right="-142"/>
        <w:jc w:val="right"/>
        <w:rPr>
          <w:rFonts w:ascii="Century Gothic" w:hAnsi="Century Gothic" w:cs="Aparajita"/>
          <w:b/>
          <w:i/>
          <w:sz w:val="22"/>
          <w:szCs w:val="22"/>
        </w:rPr>
      </w:pPr>
      <w:r w:rsidRPr="00D150AF">
        <w:rPr>
          <w:rFonts w:ascii="Century Gothic" w:hAnsi="Century Gothic" w:cs="Aparajita"/>
          <w:b/>
          <w:i/>
          <w:sz w:val="22"/>
          <w:szCs w:val="22"/>
        </w:rPr>
        <w:t>Pampas,</w:t>
      </w:r>
      <w:r w:rsidR="00E333F6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 w:rsidR="00CD451E">
        <w:rPr>
          <w:rFonts w:ascii="Century Gothic" w:hAnsi="Century Gothic" w:cs="Aparajita"/>
          <w:b/>
          <w:i/>
          <w:sz w:val="22"/>
          <w:szCs w:val="22"/>
        </w:rPr>
        <w:t>01</w:t>
      </w:r>
      <w:r w:rsidR="00252E8C" w:rsidRPr="00D150AF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 w:rsidRPr="00D150AF">
        <w:rPr>
          <w:rFonts w:ascii="Century Gothic" w:hAnsi="Century Gothic" w:cs="Aparajita"/>
          <w:b/>
          <w:i/>
          <w:sz w:val="22"/>
          <w:szCs w:val="22"/>
        </w:rPr>
        <w:t xml:space="preserve">de </w:t>
      </w:r>
      <w:r w:rsidR="00CD451E">
        <w:rPr>
          <w:rFonts w:ascii="Century Gothic" w:hAnsi="Century Gothic" w:cs="Aparajita"/>
          <w:b/>
          <w:i/>
          <w:sz w:val="22"/>
          <w:szCs w:val="22"/>
        </w:rPr>
        <w:t>marz</w:t>
      </w:r>
      <w:r w:rsidR="00252E8C" w:rsidRPr="00D150AF">
        <w:rPr>
          <w:rFonts w:ascii="Century Gothic" w:hAnsi="Century Gothic" w:cs="Aparajita"/>
          <w:b/>
          <w:i/>
          <w:sz w:val="22"/>
          <w:szCs w:val="22"/>
        </w:rPr>
        <w:t>o</w:t>
      </w:r>
      <w:r w:rsidRPr="00D150AF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 w:rsidR="002C729A" w:rsidRPr="00D150AF">
        <w:rPr>
          <w:rFonts w:ascii="Century Gothic" w:hAnsi="Century Gothic" w:cs="Aparajita"/>
          <w:b/>
          <w:i/>
          <w:sz w:val="22"/>
          <w:szCs w:val="22"/>
        </w:rPr>
        <w:t>de</w:t>
      </w:r>
      <w:r w:rsidR="00CD451E">
        <w:rPr>
          <w:rFonts w:ascii="Century Gothic" w:hAnsi="Century Gothic" w:cs="Aparajita"/>
          <w:b/>
          <w:i/>
          <w:sz w:val="22"/>
          <w:szCs w:val="22"/>
        </w:rPr>
        <w:t xml:space="preserve"> 2023</w:t>
      </w:r>
    </w:p>
    <w:p w:rsidR="00182993" w:rsidRPr="003A2478" w:rsidRDefault="00182993" w:rsidP="00182993">
      <w:pPr>
        <w:ind w:left="-142" w:right="-142"/>
        <w:jc w:val="center"/>
        <w:rPr>
          <w:rFonts w:ascii="Century Gothic" w:hAnsi="Century Gothic" w:cs="Arial"/>
          <w:b/>
          <w:i/>
          <w:sz w:val="22"/>
          <w:szCs w:val="22"/>
        </w:rPr>
      </w:pPr>
    </w:p>
    <w:p w:rsidR="00182993" w:rsidRPr="003A2478" w:rsidRDefault="00182993" w:rsidP="00182993">
      <w:pPr>
        <w:ind w:left="-142" w:right="-142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>VISTO:</w:t>
      </w:r>
    </w:p>
    <w:p w:rsidR="00182993" w:rsidRDefault="00782353" w:rsidP="00CD451E">
      <w:pPr>
        <w:ind w:left="-142" w:right="-142" w:firstLine="850"/>
        <w:jc w:val="both"/>
        <w:rPr>
          <w:rFonts w:ascii="Century Gothic" w:hAnsi="Century Gothic" w:cs="Aparajita"/>
          <w:i/>
          <w:sz w:val="22"/>
          <w:szCs w:val="22"/>
        </w:rPr>
      </w:pPr>
      <w:r>
        <w:rPr>
          <w:rFonts w:ascii="Century Gothic" w:hAnsi="Century Gothic" w:cs="Aparajita"/>
          <w:i/>
          <w:sz w:val="22"/>
          <w:szCs w:val="22"/>
        </w:rPr>
        <w:t>El Memorándum</w:t>
      </w:r>
      <w:r w:rsidR="00DC7AE8">
        <w:rPr>
          <w:rFonts w:ascii="Century Gothic" w:hAnsi="Century Gothic" w:cs="Aparajita"/>
          <w:i/>
          <w:sz w:val="22"/>
          <w:szCs w:val="22"/>
        </w:rPr>
        <w:t xml:space="preserve"> N°</w:t>
      </w:r>
      <w:r w:rsidR="00D44FC5">
        <w:rPr>
          <w:rFonts w:ascii="Century Gothic" w:hAnsi="Century Gothic" w:cs="Aparajita"/>
          <w:i/>
          <w:sz w:val="22"/>
          <w:szCs w:val="22"/>
        </w:rPr>
        <w:t xml:space="preserve"> </w:t>
      </w:r>
      <w:r w:rsidR="00CD451E">
        <w:rPr>
          <w:rFonts w:ascii="Century Gothic" w:hAnsi="Century Gothic" w:cs="Aparajita"/>
          <w:i/>
          <w:sz w:val="22"/>
          <w:szCs w:val="22"/>
        </w:rPr>
        <w:t>00130-2023</w:t>
      </w:r>
      <w:r w:rsidR="00C16178">
        <w:rPr>
          <w:rFonts w:ascii="Century Gothic" w:hAnsi="Century Gothic" w:cs="Aparajita"/>
          <w:i/>
          <w:sz w:val="22"/>
          <w:szCs w:val="22"/>
        </w:rPr>
        <w:t>/GOB.REG-HVCA/HPT-D,</w:t>
      </w:r>
      <w:r w:rsidR="00FD3E4B">
        <w:rPr>
          <w:rFonts w:ascii="Century Gothic" w:hAnsi="Century Gothic" w:cs="Aparajita"/>
          <w:i/>
          <w:sz w:val="22"/>
          <w:szCs w:val="22"/>
        </w:rPr>
        <w:t xml:space="preserve"> </w:t>
      </w:r>
      <w:r w:rsidR="00CD451E">
        <w:rPr>
          <w:rFonts w:ascii="Century Gothic" w:hAnsi="Century Gothic" w:cs="Aparajita"/>
          <w:i/>
          <w:sz w:val="22"/>
          <w:szCs w:val="22"/>
        </w:rPr>
        <w:t>de fecha 03</w:t>
      </w:r>
      <w:r w:rsidR="00EC50C4" w:rsidRPr="00C974FB">
        <w:rPr>
          <w:rFonts w:ascii="Century Gothic" w:hAnsi="Century Gothic" w:cs="Aparajita"/>
          <w:i/>
          <w:sz w:val="22"/>
          <w:szCs w:val="22"/>
        </w:rPr>
        <w:t xml:space="preserve"> </w:t>
      </w:r>
      <w:r w:rsidR="00252E8C">
        <w:rPr>
          <w:rFonts w:ascii="Century Gothic" w:hAnsi="Century Gothic" w:cs="Aparajita"/>
          <w:i/>
          <w:sz w:val="22"/>
          <w:szCs w:val="22"/>
        </w:rPr>
        <w:t xml:space="preserve">de </w:t>
      </w:r>
      <w:r w:rsidR="00BA24C8">
        <w:rPr>
          <w:rFonts w:ascii="Century Gothic" w:hAnsi="Century Gothic" w:cs="Aparajita"/>
          <w:i/>
          <w:sz w:val="22"/>
          <w:szCs w:val="22"/>
        </w:rPr>
        <w:t xml:space="preserve">febrero del </w:t>
      </w:r>
      <w:r w:rsidR="00CD451E">
        <w:rPr>
          <w:rFonts w:ascii="Century Gothic" w:hAnsi="Century Gothic" w:cs="Aparajita"/>
          <w:i/>
          <w:sz w:val="22"/>
          <w:szCs w:val="22"/>
        </w:rPr>
        <w:t>2023</w:t>
      </w:r>
      <w:r w:rsidR="00F65794">
        <w:rPr>
          <w:rFonts w:ascii="Century Gothic" w:hAnsi="Century Gothic" w:cs="Aparajita"/>
          <w:i/>
          <w:sz w:val="22"/>
          <w:szCs w:val="22"/>
        </w:rPr>
        <w:t>, donde el Director Ejecutivo ordena proyectar la Resolución aprobando la designación de responsable de manejo de caja chica del Hospital de Pampas de Tayacaja</w:t>
      </w:r>
      <w:r w:rsidR="00DC003B">
        <w:rPr>
          <w:rFonts w:ascii="Century Gothic" w:hAnsi="Century Gothic" w:cs="Aparajita"/>
          <w:i/>
          <w:sz w:val="22"/>
          <w:szCs w:val="22"/>
        </w:rPr>
        <w:t>;</w:t>
      </w:r>
    </w:p>
    <w:p w:rsidR="00DC003B" w:rsidRPr="003A2478" w:rsidRDefault="00DC003B" w:rsidP="00782353">
      <w:pPr>
        <w:ind w:left="-142" w:right="-142" w:firstLine="850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>CONSIDERANDO: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220EC1">
        <w:rPr>
          <w:rFonts w:ascii="Century Gothic" w:eastAsia="Batang" w:hAnsi="Century Gothic" w:cs="Aparajita"/>
          <w:i/>
          <w:sz w:val="22"/>
          <w:szCs w:val="22"/>
        </w:rPr>
        <w:t>Que, los Gobiernos Regionales tienen autonomía política, económica y administrativa en asuntos de su competencia, conforme al artículo 2° de la Ley Nº 27867 – Ley Orgánica de Gobiernos Regionales, concordante con el artículo 191° de la Ley N° 27680;</w:t>
      </w: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3A2478">
        <w:rPr>
          <w:rFonts w:ascii="Century Gothic" w:eastAsia="Batang" w:hAnsi="Century Gothic" w:cs="Aparajita"/>
          <w:i/>
          <w:sz w:val="22"/>
          <w:szCs w:val="22"/>
        </w:rPr>
        <w:t>Que, mediante Ley N° 30281 – Ley de Presupuesto del Sector Publico para el año Fiscal 2015, se dispone la creación de la Unid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ad Ejecutora Hospital de Pampas de Tayacaja, </w:t>
      </w:r>
      <w:r w:rsidRPr="003A2478">
        <w:rPr>
          <w:rFonts w:ascii="Century Gothic" w:eastAsia="Batang" w:hAnsi="Century Gothic" w:cs="Aparajita"/>
          <w:i/>
          <w:sz w:val="22"/>
          <w:szCs w:val="22"/>
        </w:rPr>
        <w:t>en el Pliego Gobierno Regional de Huancavelica;</w:t>
      </w: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BA24C8" w:rsidRDefault="000514EA" w:rsidP="000514EA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  <w:r w:rsidRPr="000514EA">
        <w:rPr>
          <w:rFonts w:ascii="Century Gothic" w:hAnsi="Century Gothic" w:cs="Arial"/>
          <w:i/>
          <w:color w:val="000000"/>
          <w:sz w:val="22"/>
          <w:szCs w:val="22"/>
        </w:rPr>
        <w:t>Q</w:t>
      </w:r>
      <w:r>
        <w:rPr>
          <w:rFonts w:ascii="Century Gothic" w:hAnsi="Century Gothic" w:cs="Arial"/>
          <w:i/>
          <w:color w:val="000000"/>
          <w:sz w:val="22"/>
          <w:szCs w:val="22"/>
        </w:rPr>
        <w:t>ue, el numeral 6.19 de lo Direc</w:t>
      </w:r>
      <w:r w:rsidRPr="000514EA">
        <w:rPr>
          <w:rFonts w:ascii="Century Gothic" w:hAnsi="Century Gothic" w:cs="Arial"/>
          <w:i/>
          <w:color w:val="000000"/>
          <w:sz w:val="22"/>
          <w:szCs w:val="22"/>
        </w:rPr>
        <w:t>tiva Nº 007-2018/GOB.REG-HVCA/GRPPyAT­ SGDlyTI - Normas y Procedimientos poro la Ejecución Financiera y Operaciones del Sistema de Tesorería en el Gobierno Regional de Huancavelica, aprobado por Resolución Gerencial General Regional Nº 578-2018/GOB</w:t>
      </w:r>
      <w:r>
        <w:rPr>
          <w:rFonts w:ascii="Century Gothic" w:hAnsi="Century Gothic" w:cs="Arial"/>
          <w:i/>
          <w:color w:val="000000"/>
          <w:sz w:val="22"/>
          <w:szCs w:val="22"/>
        </w:rPr>
        <w:t>.REG-HVCAJG GR, establece que:</w:t>
      </w:r>
      <w:r w:rsidRPr="000514EA">
        <w:rPr>
          <w:rFonts w:ascii="Century Gothic" w:hAnsi="Century Gothic" w:cs="Arial"/>
          <w:i/>
          <w:color w:val="000000"/>
          <w:sz w:val="22"/>
          <w:szCs w:val="22"/>
        </w:rPr>
        <w:t xml:space="preserve"> </w:t>
      </w:r>
      <w:r>
        <w:rPr>
          <w:rFonts w:ascii="Century Gothic" w:hAnsi="Century Gothic" w:cs="Arial"/>
          <w:i/>
          <w:color w:val="000000"/>
          <w:sz w:val="22"/>
          <w:szCs w:val="22"/>
        </w:rPr>
        <w:t>“</w:t>
      </w:r>
      <w:r w:rsidRPr="000514EA">
        <w:rPr>
          <w:rFonts w:ascii="Century Gothic" w:hAnsi="Century Gothic" w:cs="Arial"/>
          <w:i/>
          <w:color w:val="000000"/>
          <w:sz w:val="22"/>
          <w:szCs w:val="22"/>
        </w:rPr>
        <w:t xml:space="preserve">De la Caja Chica (...) </w:t>
      </w:r>
      <w:r>
        <w:rPr>
          <w:rFonts w:ascii="Century Gothic" w:hAnsi="Century Gothic" w:cs="Arial"/>
          <w:i/>
          <w:color w:val="000000"/>
          <w:sz w:val="22"/>
          <w:szCs w:val="22"/>
        </w:rPr>
        <w:t>La ca</w:t>
      </w:r>
      <w:r w:rsidRPr="000514EA">
        <w:rPr>
          <w:rFonts w:ascii="Century Gothic" w:hAnsi="Century Gothic" w:cs="Arial"/>
          <w:i/>
          <w:color w:val="000000"/>
          <w:sz w:val="22"/>
          <w:szCs w:val="22"/>
        </w:rPr>
        <w:t>ja chica es un fondo que puede ser constituido con r</w:t>
      </w:r>
      <w:r>
        <w:rPr>
          <w:rFonts w:ascii="Century Gothic" w:hAnsi="Century Gothic" w:cs="Arial"/>
          <w:i/>
          <w:color w:val="000000"/>
          <w:sz w:val="22"/>
          <w:szCs w:val="22"/>
        </w:rPr>
        <w:t xml:space="preserve">ecursos públicos de cualquier </w:t>
      </w:r>
      <w:r w:rsidRPr="000514EA">
        <w:rPr>
          <w:rFonts w:ascii="Century Gothic" w:hAnsi="Century Gothic" w:cs="Arial"/>
          <w:i/>
          <w:color w:val="000000"/>
          <w:sz w:val="22"/>
          <w:szCs w:val="22"/>
        </w:rPr>
        <w:t>fuente que financie e</w:t>
      </w:r>
      <w:r>
        <w:rPr>
          <w:rFonts w:ascii="Century Gothic" w:hAnsi="Century Gothic" w:cs="Arial"/>
          <w:i/>
          <w:color w:val="000000"/>
          <w:sz w:val="22"/>
          <w:szCs w:val="22"/>
        </w:rPr>
        <w:t xml:space="preserve">l presupuesto institucional para </w:t>
      </w:r>
      <w:r w:rsidRPr="000514EA">
        <w:rPr>
          <w:rFonts w:ascii="Century Gothic" w:hAnsi="Century Gothic" w:cs="Arial"/>
          <w:i/>
          <w:color w:val="000000"/>
          <w:sz w:val="22"/>
          <w:szCs w:val="22"/>
        </w:rPr>
        <w:t>ser  destinado  únicamente  a  gastos  menores</w:t>
      </w:r>
      <w:r>
        <w:rPr>
          <w:rFonts w:ascii="Century Gothic" w:hAnsi="Century Gothic" w:cs="Arial"/>
          <w:i/>
          <w:color w:val="000000"/>
          <w:sz w:val="22"/>
          <w:szCs w:val="22"/>
        </w:rPr>
        <w:t xml:space="preserve">  que  demanden  su  cancelación </w:t>
      </w:r>
      <w:r w:rsidRPr="000514EA">
        <w:rPr>
          <w:rFonts w:ascii="Century Gothic" w:hAnsi="Century Gothic" w:cs="Arial"/>
          <w:i/>
          <w:color w:val="000000"/>
          <w:sz w:val="22"/>
          <w:szCs w:val="22"/>
        </w:rPr>
        <w:t>inmediata  o  que,  por  su  finalidad   y  características,  no  pueden  ser  debidamente programados  ( ...)"</w:t>
      </w:r>
      <w:r w:rsidR="00C16178" w:rsidRPr="000514EA">
        <w:rPr>
          <w:rFonts w:ascii="Century Gothic" w:hAnsi="Century Gothic" w:cs="Arial"/>
          <w:i/>
          <w:color w:val="000000"/>
          <w:sz w:val="22"/>
          <w:szCs w:val="22"/>
        </w:rPr>
        <w:t>;</w:t>
      </w:r>
    </w:p>
    <w:p w:rsidR="008E5716" w:rsidRDefault="008E5716" w:rsidP="00251E81">
      <w:pPr>
        <w:ind w:right="-142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</w:p>
    <w:p w:rsidR="008E5716" w:rsidRDefault="00251E81" w:rsidP="000514EA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  <w:r>
        <w:rPr>
          <w:rFonts w:ascii="Century Gothic" w:hAnsi="Century Gothic" w:cs="Arial"/>
          <w:i/>
          <w:color w:val="000000"/>
          <w:sz w:val="22"/>
          <w:szCs w:val="22"/>
        </w:rPr>
        <w:t xml:space="preserve">  </w:t>
      </w:r>
      <w:r w:rsidR="000514EA">
        <w:rPr>
          <w:rFonts w:ascii="Century Gothic" w:hAnsi="Century Gothic" w:cs="Arial"/>
          <w:i/>
          <w:color w:val="000000"/>
          <w:sz w:val="22"/>
          <w:szCs w:val="22"/>
        </w:rPr>
        <w:t>Que,</w:t>
      </w:r>
      <w:r w:rsidR="000514EA" w:rsidRPr="000514EA">
        <w:rPr>
          <w:rFonts w:ascii="Century Gothic" w:hAnsi="Century Gothic" w:cs="Arial"/>
          <w:i/>
          <w:color w:val="000000"/>
          <w:sz w:val="22"/>
          <w:szCs w:val="22"/>
        </w:rPr>
        <w:t xml:space="preserve"> mediante    Resolución    Gerencial     General     regional     Nº     577- 20 18/GOB.REG.HVCAJGGR, de fecha 29 de noviembre de 2018, se aprobó la Directiva Nº 008-2018/GOB.REG-HVC A/GRPPyAT-SGD/</w:t>
      </w:r>
      <w:r w:rsidR="000514EA">
        <w:rPr>
          <w:rFonts w:ascii="Century Gothic" w:hAnsi="Century Gothic" w:cs="Arial"/>
          <w:i/>
          <w:color w:val="000000"/>
          <w:sz w:val="22"/>
          <w:szCs w:val="22"/>
        </w:rPr>
        <w:t>yTI;</w:t>
      </w:r>
      <w:r w:rsidR="000514EA" w:rsidRPr="000514EA">
        <w:rPr>
          <w:rFonts w:ascii="Century Gothic" w:hAnsi="Century Gothic" w:cs="Arial"/>
          <w:i/>
          <w:color w:val="000000"/>
          <w:sz w:val="22"/>
          <w:szCs w:val="22"/>
        </w:rPr>
        <w:t xml:space="preserve"> Normas</w:t>
      </w:r>
      <w:r w:rsidR="000514EA">
        <w:rPr>
          <w:rFonts w:ascii="Century Gothic" w:hAnsi="Century Gothic" w:cs="Arial"/>
          <w:i/>
          <w:color w:val="000000"/>
          <w:sz w:val="22"/>
          <w:szCs w:val="22"/>
        </w:rPr>
        <w:t xml:space="preserve"> y Procedimientos para</w:t>
      </w:r>
      <w:r w:rsidR="000514EA" w:rsidRPr="000514EA">
        <w:rPr>
          <w:rFonts w:ascii="Century Gothic" w:hAnsi="Century Gothic" w:cs="Arial"/>
          <w:i/>
          <w:color w:val="000000"/>
          <w:sz w:val="22"/>
          <w:szCs w:val="22"/>
        </w:rPr>
        <w:t xml:space="preserve"> la Adminis</w:t>
      </w:r>
      <w:r w:rsidR="000514EA">
        <w:rPr>
          <w:rFonts w:ascii="Century Gothic" w:hAnsi="Century Gothic" w:cs="Arial"/>
          <w:i/>
          <w:color w:val="000000"/>
          <w:sz w:val="22"/>
          <w:szCs w:val="22"/>
        </w:rPr>
        <w:t xml:space="preserve">tración de Fondos de Caja Chica </w:t>
      </w:r>
      <w:r w:rsidR="000514EA" w:rsidRPr="000514EA">
        <w:rPr>
          <w:rFonts w:ascii="Century Gothic" w:hAnsi="Century Gothic" w:cs="Arial"/>
          <w:i/>
          <w:color w:val="000000"/>
          <w:sz w:val="22"/>
          <w:szCs w:val="22"/>
        </w:rPr>
        <w:t>del gobierno regional de Huancavelica”, como</w:t>
      </w:r>
      <w:r w:rsidR="000514EA">
        <w:rPr>
          <w:rFonts w:ascii="Century Gothic" w:hAnsi="Century Gothic" w:cs="Arial"/>
          <w:i/>
          <w:color w:val="000000"/>
          <w:sz w:val="22"/>
          <w:szCs w:val="22"/>
        </w:rPr>
        <w:t xml:space="preserve">   uno   de   sus   objetiv</w:t>
      </w:r>
      <w:r w:rsidR="000514EA" w:rsidRPr="000514EA">
        <w:rPr>
          <w:rFonts w:ascii="Century Gothic" w:hAnsi="Century Gothic" w:cs="Arial"/>
          <w:i/>
          <w:color w:val="000000"/>
          <w:sz w:val="22"/>
          <w:szCs w:val="22"/>
        </w:rPr>
        <w:t>os   establ</w:t>
      </w:r>
      <w:r w:rsidR="000514EA">
        <w:rPr>
          <w:rFonts w:ascii="Century Gothic" w:hAnsi="Century Gothic" w:cs="Arial"/>
          <w:i/>
          <w:color w:val="000000"/>
          <w:sz w:val="22"/>
          <w:szCs w:val="22"/>
        </w:rPr>
        <w:t xml:space="preserve">ece   que:  "Racionalizar   la </w:t>
      </w:r>
      <w:r w:rsidR="000514EA" w:rsidRPr="000514EA">
        <w:rPr>
          <w:rFonts w:ascii="Century Gothic" w:hAnsi="Century Gothic" w:cs="Arial"/>
          <w:i/>
          <w:color w:val="000000"/>
          <w:sz w:val="22"/>
          <w:szCs w:val="22"/>
        </w:rPr>
        <w:t>administración del dinero en efectivo y optimizar lo oportuna atención de los gastos destinado únicamente o gastos menores que demanden su cancelación inmediato o que. por su finalidad y característica, no pueden ser debidamente programados"</w:t>
      </w:r>
      <w:r w:rsidR="009D4009">
        <w:rPr>
          <w:rFonts w:ascii="Century Gothic" w:hAnsi="Century Gothic" w:cs="Arial"/>
          <w:i/>
          <w:color w:val="000000"/>
          <w:sz w:val="22"/>
          <w:szCs w:val="22"/>
        </w:rPr>
        <w:t>;</w:t>
      </w:r>
    </w:p>
    <w:p w:rsidR="00BA24C8" w:rsidRDefault="00BA24C8" w:rsidP="00BA24C8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9871FB" w:rsidRDefault="000514EA" w:rsidP="000514EA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>Q</w:t>
      </w:r>
      <w:r w:rsidRPr="000514EA">
        <w:rPr>
          <w:rFonts w:ascii="Century Gothic" w:eastAsia="Batang" w:hAnsi="Century Gothic" w:cs="Aparajita"/>
          <w:i/>
          <w:sz w:val="22"/>
          <w:szCs w:val="22"/>
        </w:rPr>
        <w:t>ue, conforme a lo establecido en la Dire</w:t>
      </w:r>
      <w:r>
        <w:rPr>
          <w:rFonts w:ascii="Century Gothic" w:eastAsia="Batang" w:hAnsi="Century Gothic" w:cs="Aparajita"/>
          <w:i/>
          <w:sz w:val="22"/>
          <w:szCs w:val="22"/>
        </w:rPr>
        <w:t>ctiv</w:t>
      </w:r>
      <w:r w:rsidRPr="000514EA">
        <w:rPr>
          <w:rFonts w:ascii="Century Gothic" w:eastAsia="Batang" w:hAnsi="Century Gothic" w:cs="Aparajita"/>
          <w:i/>
          <w:sz w:val="22"/>
          <w:szCs w:val="22"/>
        </w:rPr>
        <w:t xml:space="preserve">a de Tesorería Nº 001-2007- EF/71.15, aprobada mediante Resolución Directora/ Nº 002-2007-EF/77. 15, preciso en su artículo 37° que: "Fondo Fijo para Caja Chica (...) podrá utilizarse el Fondo Fijo para Caja Chica para gastos con cargo o fuentes de </w:t>
      </w:r>
      <w:r>
        <w:rPr>
          <w:rFonts w:ascii="Century Gothic" w:eastAsia="Batang" w:hAnsi="Century Gothic" w:cs="Aparajita"/>
          <w:i/>
          <w:sz w:val="22"/>
          <w:szCs w:val="22"/>
        </w:rPr>
        <w:t>financiamiento distintas o l</w:t>
      </w:r>
      <w:r w:rsidRPr="000514EA">
        <w:rPr>
          <w:rFonts w:ascii="Century Gothic" w:eastAsia="Batang" w:hAnsi="Century Gothic" w:cs="Aparajita"/>
          <w:i/>
          <w:sz w:val="22"/>
          <w:szCs w:val="22"/>
        </w:rPr>
        <w:t>a de Recursos Ordinarios. Su administración se sujeta a las Normas Generales de Tesorería 06 y 07 aprobadas por lo Reso</w:t>
      </w:r>
      <w:r>
        <w:rPr>
          <w:rFonts w:ascii="Century Gothic" w:eastAsia="Batang" w:hAnsi="Century Gothic" w:cs="Aparajita"/>
          <w:i/>
          <w:sz w:val="22"/>
          <w:szCs w:val="22"/>
        </w:rPr>
        <w:t>lución Directoral Nº 026-80-EF/77. 15 y o la</w:t>
      </w:r>
      <w:r w:rsidRPr="000514EA">
        <w:rPr>
          <w:rFonts w:ascii="Century Gothic" w:eastAsia="Batang" w:hAnsi="Century Gothic" w:cs="Aparajita"/>
          <w:i/>
          <w:sz w:val="22"/>
          <w:szCs w:val="22"/>
        </w:rPr>
        <w:t>s disposiciones que regu</w:t>
      </w:r>
      <w:r>
        <w:rPr>
          <w:rFonts w:ascii="Century Gothic" w:eastAsia="Batang" w:hAnsi="Century Gothic" w:cs="Aparajita"/>
          <w:i/>
          <w:sz w:val="22"/>
          <w:szCs w:val="22"/>
        </w:rPr>
        <w:t>lan el Fondo para Pagos en Efectivo</w:t>
      </w:r>
      <w:r w:rsidRPr="000514EA">
        <w:rPr>
          <w:rFonts w:ascii="Century Gothic" w:eastAsia="Batang" w:hAnsi="Century Gothic" w:cs="Aparajita"/>
          <w:i/>
          <w:sz w:val="22"/>
          <w:szCs w:val="22"/>
        </w:rPr>
        <w:t xml:space="preserve"> en </w:t>
      </w:r>
      <w:r>
        <w:rPr>
          <w:rFonts w:ascii="Century Gothic" w:eastAsia="Batang" w:hAnsi="Century Gothic" w:cs="Aparajita"/>
          <w:i/>
          <w:sz w:val="22"/>
          <w:szCs w:val="22"/>
        </w:rPr>
        <w:t>la presente Directiv</w:t>
      </w:r>
      <w:r w:rsidRPr="000514EA">
        <w:rPr>
          <w:rFonts w:ascii="Century Gothic" w:eastAsia="Batang" w:hAnsi="Century Gothic" w:cs="Aparajita"/>
          <w:i/>
          <w:sz w:val="22"/>
          <w:szCs w:val="22"/>
        </w:rPr>
        <w:t>a (...)"</w:t>
      </w:r>
      <w:r w:rsidR="00D51B03" w:rsidRPr="000514EA">
        <w:rPr>
          <w:rFonts w:ascii="Century Gothic" w:eastAsia="Batang" w:hAnsi="Century Gothic" w:cs="Aparajita"/>
          <w:i/>
          <w:sz w:val="22"/>
          <w:szCs w:val="22"/>
        </w:rPr>
        <w:t>;</w:t>
      </w:r>
    </w:p>
    <w:p w:rsidR="009871FB" w:rsidRDefault="009871FB" w:rsidP="000514EA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CD451E" w:rsidRPr="007F29FE" w:rsidRDefault="00CD451E" w:rsidP="00CD451E">
      <w:pPr>
        <w:ind w:left="-142" w:right="-142" w:firstLine="708"/>
        <w:jc w:val="both"/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</w:pPr>
      <w:r w:rsidRPr="007F29FE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Que, mediante </w:t>
      </w:r>
      <w:r w:rsidRPr="007F29FE">
        <w:rPr>
          <w:rFonts w:ascii="Century Gothic" w:eastAsia="Batang" w:hAnsi="Century Gothic" w:cs="Aparajita"/>
          <w:b/>
          <w:bCs/>
          <w:i/>
          <w:iCs/>
          <w:color w:val="000000" w:themeColor="text1"/>
          <w:sz w:val="22"/>
          <w:szCs w:val="22"/>
        </w:rPr>
        <w:t xml:space="preserve">Resolución Gerencial General Regional N° 021-2023/GOB.REG-HVCA/GGR, </w:t>
      </w:r>
      <w:r w:rsidRPr="007F29FE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se designó a partir del 06 de enero del 2023, a la </w:t>
      </w:r>
      <w:r w:rsidRPr="007F29FE">
        <w:rPr>
          <w:rFonts w:ascii="Century Gothic" w:eastAsia="Batang" w:hAnsi="Century Gothic" w:cs="Aparajita"/>
          <w:b/>
          <w:bCs/>
          <w:i/>
          <w:iCs/>
          <w:color w:val="000000" w:themeColor="text1"/>
          <w:sz w:val="22"/>
          <w:szCs w:val="22"/>
        </w:rPr>
        <w:t xml:space="preserve">CD.  AYALA DIAZ, </w:t>
      </w:r>
      <w:r w:rsidRPr="007F29FE">
        <w:rPr>
          <w:rFonts w:ascii="Century Gothic" w:eastAsia="Batang" w:hAnsi="Century Gothic" w:cs="Aparajita"/>
          <w:b/>
          <w:bCs/>
          <w:i/>
          <w:iCs/>
          <w:color w:val="000000" w:themeColor="text1"/>
          <w:sz w:val="22"/>
          <w:szCs w:val="22"/>
        </w:rPr>
        <w:lastRenderedPageBreak/>
        <w:t xml:space="preserve">Lourdes </w:t>
      </w:r>
      <w:proofErr w:type="spellStart"/>
      <w:r w:rsidRPr="007F29FE">
        <w:rPr>
          <w:rFonts w:ascii="Century Gothic" w:eastAsia="Batang" w:hAnsi="Century Gothic" w:cs="Aparajita"/>
          <w:b/>
          <w:bCs/>
          <w:i/>
          <w:iCs/>
          <w:color w:val="000000" w:themeColor="text1"/>
          <w:sz w:val="22"/>
          <w:szCs w:val="22"/>
        </w:rPr>
        <w:t>Analia</w:t>
      </w:r>
      <w:proofErr w:type="spellEnd"/>
      <w:r w:rsidRPr="007F29FE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 en el cargo de confianza de Directora Ejecutiva de la Dirección Ejecutiva del Hospital de Pampas de Tayacaja, en uso de las atribuciones conferidas conforme a lo establecido en el Reglamento de Organizaciones y Funciones (ROF) del Hospital de Pampas de Tayacaja;</w:t>
      </w:r>
    </w:p>
    <w:p w:rsidR="00182993" w:rsidRDefault="00182993" w:rsidP="00182993">
      <w:pPr>
        <w:ind w:left="-142" w:right="-142" w:firstLine="708"/>
        <w:jc w:val="both"/>
        <w:rPr>
          <w:rFonts w:ascii="Century Gothic" w:hAnsi="Century Gothic" w:cs="Aparajita"/>
          <w:i/>
          <w:sz w:val="22"/>
          <w:szCs w:val="22"/>
        </w:rPr>
      </w:pPr>
    </w:p>
    <w:p w:rsidR="000514EA" w:rsidRDefault="000514EA" w:rsidP="00182993">
      <w:pPr>
        <w:ind w:left="-142" w:right="-142" w:firstLine="708"/>
        <w:jc w:val="both"/>
        <w:rPr>
          <w:rFonts w:ascii="Century Gothic" w:hAnsi="Century Gothic" w:cs="Aparajita"/>
          <w:i/>
          <w:sz w:val="22"/>
          <w:szCs w:val="22"/>
        </w:rPr>
      </w:pPr>
      <w:r>
        <w:rPr>
          <w:rFonts w:ascii="Century Gothic" w:hAnsi="Century Gothic" w:cs="Aparajita"/>
          <w:i/>
          <w:sz w:val="22"/>
          <w:szCs w:val="22"/>
        </w:rPr>
        <w:t>De</w:t>
      </w:r>
      <w:r w:rsidR="005D661B">
        <w:rPr>
          <w:rFonts w:ascii="Century Gothic" w:hAnsi="Century Gothic" w:cs="Aparajita"/>
          <w:i/>
          <w:sz w:val="22"/>
          <w:szCs w:val="22"/>
        </w:rPr>
        <w:t xml:space="preserve"> conformidad con el literal c) del artículo 8° del ROF de este Nosocomio, aprobado por Ordenanza Regional N°379-2017-GOB-REG-HVCA/CR;</w:t>
      </w:r>
    </w:p>
    <w:p w:rsidR="005D661B" w:rsidRPr="003A2478" w:rsidRDefault="005D661B" w:rsidP="00182993">
      <w:pPr>
        <w:ind w:left="-142" w:right="-142" w:firstLine="708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>SE RESUELVE: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</w:p>
    <w:p w:rsidR="00182993" w:rsidRDefault="00182993" w:rsidP="00A60ED6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>
        <w:rPr>
          <w:rFonts w:ascii="Century Gothic" w:hAnsi="Century Gothic" w:cs="Aparajita"/>
          <w:b/>
          <w:i/>
          <w:sz w:val="22"/>
          <w:szCs w:val="22"/>
        </w:rPr>
        <w:t>ARTÍ</w:t>
      </w:r>
      <w:r w:rsidRPr="003A2478">
        <w:rPr>
          <w:rFonts w:ascii="Century Gothic" w:hAnsi="Century Gothic" w:cs="Aparajita"/>
          <w:b/>
          <w:i/>
          <w:sz w:val="22"/>
          <w:szCs w:val="22"/>
        </w:rPr>
        <w:t xml:space="preserve">CULO </w:t>
      </w:r>
      <w:r>
        <w:rPr>
          <w:rFonts w:ascii="Century Gothic" w:hAnsi="Century Gothic" w:cs="Aparajita"/>
          <w:b/>
          <w:i/>
          <w:sz w:val="22"/>
          <w:szCs w:val="22"/>
        </w:rPr>
        <w:t>1</w:t>
      </w:r>
      <w:r w:rsidRPr="003A2478">
        <w:rPr>
          <w:rFonts w:ascii="Century Gothic" w:hAnsi="Century Gothic" w:cs="Aparajita"/>
          <w:b/>
          <w:i/>
          <w:sz w:val="22"/>
          <w:szCs w:val="22"/>
        </w:rPr>
        <w:t>º</w:t>
      </w:r>
      <w:r w:rsidR="009719DE">
        <w:rPr>
          <w:rFonts w:ascii="Century Gothic" w:hAnsi="Century Gothic" w:cs="Aparajita"/>
          <w:b/>
          <w:i/>
          <w:sz w:val="22"/>
          <w:szCs w:val="22"/>
        </w:rPr>
        <w:t>.- DESIGNAR</w:t>
      </w:r>
      <w:r w:rsidR="005D661B">
        <w:rPr>
          <w:rFonts w:ascii="Century Gothic" w:hAnsi="Century Gothic" w:cs="Aparajita"/>
          <w:i/>
          <w:sz w:val="22"/>
          <w:szCs w:val="22"/>
        </w:rPr>
        <w:t xml:space="preserve"> a la Tec. Inf.</w:t>
      </w:r>
      <w:r w:rsidR="00426FE3">
        <w:rPr>
          <w:rFonts w:ascii="Century Gothic" w:hAnsi="Century Gothic" w:cs="Aparajita"/>
          <w:i/>
          <w:sz w:val="22"/>
          <w:szCs w:val="22"/>
        </w:rPr>
        <w:t xml:space="preserve"> </w:t>
      </w:r>
      <w:r w:rsidR="00CD451E">
        <w:rPr>
          <w:rFonts w:ascii="Century Gothic" w:hAnsi="Century Gothic" w:cs="Aparajita"/>
          <w:b/>
          <w:i/>
          <w:sz w:val="22"/>
          <w:szCs w:val="22"/>
        </w:rPr>
        <w:t>YHUSMARA ANCCASI GOZME</w:t>
      </w:r>
      <w:r w:rsidR="005D661B">
        <w:rPr>
          <w:rFonts w:ascii="Century Gothic" w:hAnsi="Century Gothic" w:cs="Aparajita"/>
          <w:i/>
          <w:sz w:val="22"/>
          <w:szCs w:val="22"/>
        </w:rPr>
        <w:t xml:space="preserve">, como </w:t>
      </w:r>
      <w:r w:rsidR="009719DE" w:rsidRPr="009719DE">
        <w:rPr>
          <w:rFonts w:ascii="Century Gothic" w:hAnsi="Century Gothic" w:cs="Aparajita"/>
          <w:b/>
          <w:i/>
          <w:sz w:val="22"/>
          <w:szCs w:val="22"/>
        </w:rPr>
        <w:t>RESPONSABLE DE MANEJO DE LA CAJA CHICA</w:t>
      </w:r>
      <w:r w:rsidR="005D661B">
        <w:rPr>
          <w:rFonts w:ascii="Century Gothic" w:hAnsi="Century Gothic" w:cs="Aparajita"/>
          <w:i/>
          <w:sz w:val="22"/>
          <w:szCs w:val="22"/>
        </w:rPr>
        <w:t xml:space="preserve"> del Hospital de Pampas de Tayacaja</w:t>
      </w:r>
      <w:r w:rsidR="00BA24C8">
        <w:rPr>
          <w:rFonts w:ascii="Century Gothic" w:hAnsi="Century Gothic" w:cs="Aparajita"/>
          <w:i/>
          <w:sz w:val="22"/>
          <w:szCs w:val="22"/>
        </w:rPr>
        <w:t>.</w:t>
      </w:r>
    </w:p>
    <w:p w:rsidR="00182993" w:rsidRDefault="00182993" w:rsidP="00182993">
      <w:pPr>
        <w:ind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</w:p>
    <w:p w:rsidR="00843D86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 w:rsidRPr="00376774">
        <w:rPr>
          <w:rFonts w:ascii="Century Gothic" w:hAnsi="Century Gothic" w:cs="Aparajita"/>
          <w:b/>
          <w:i/>
          <w:sz w:val="22"/>
          <w:szCs w:val="22"/>
        </w:rPr>
        <w:t>ART</w:t>
      </w:r>
      <w:r w:rsidR="00C974FB">
        <w:rPr>
          <w:rFonts w:ascii="Century Gothic" w:hAnsi="Century Gothic" w:cs="Aparajita"/>
          <w:b/>
          <w:i/>
          <w:sz w:val="22"/>
          <w:szCs w:val="22"/>
        </w:rPr>
        <w:t>ÍCULO 2</w:t>
      </w:r>
      <w:r w:rsidRPr="00376774">
        <w:rPr>
          <w:rFonts w:ascii="Century Gothic" w:hAnsi="Century Gothic" w:cs="Aparajita"/>
          <w:b/>
          <w:i/>
          <w:sz w:val="22"/>
          <w:szCs w:val="22"/>
        </w:rPr>
        <w:t xml:space="preserve">º.- </w:t>
      </w:r>
      <w:r w:rsidR="009719DE">
        <w:rPr>
          <w:rFonts w:ascii="Century Gothic" w:hAnsi="Century Gothic" w:cs="Aparajita"/>
          <w:b/>
          <w:i/>
          <w:sz w:val="22"/>
          <w:szCs w:val="22"/>
        </w:rPr>
        <w:t xml:space="preserve">AUTORIZAR </w:t>
      </w:r>
      <w:r w:rsidR="009719DE">
        <w:rPr>
          <w:rFonts w:ascii="Century Gothic" w:hAnsi="Century Gothic" w:cs="Aparajita"/>
          <w:i/>
          <w:sz w:val="22"/>
          <w:szCs w:val="22"/>
        </w:rPr>
        <w:t>la Fuente de Financiamiento 02 Recursos Directamente Recaudados – Rubro 09 Directamente re</w:t>
      </w:r>
      <w:r w:rsidR="00CD451E">
        <w:rPr>
          <w:rFonts w:ascii="Century Gothic" w:hAnsi="Century Gothic" w:cs="Aparajita"/>
          <w:i/>
          <w:sz w:val="22"/>
          <w:szCs w:val="22"/>
        </w:rPr>
        <w:t>caudados para el año fiscal 2023</w:t>
      </w:r>
      <w:r w:rsidR="009719DE">
        <w:rPr>
          <w:rFonts w:ascii="Century Gothic" w:hAnsi="Century Gothic" w:cs="Aparajita"/>
          <w:i/>
          <w:sz w:val="22"/>
          <w:szCs w:val="22"/>
        </w:rPr>
        <w:t xml:space="preserve">, que se encuentra en los Calificadores de gasto 23.27.11.99 Servicios Diversos por el importe S/. 1,000.00 y 23.199.199 Otros </w:t>
      </w:r>
      <w:r w:rsidR="00843D86">
        <w:rPr>
          <w:rFonts w:ascii="Century Gothic" w:hAnsi="Century Gothic" w:cs="Aparajita"/>
          <w:i/>
          <w:sz w:val="22"/>
          <w:szCs w:val="22"/>
        </w:rPr>
        <w:t>Bienes</w:t>
      </w:r>
      <w:r w:rsidR="009719DE">
        <w:rPr>
          <w:rFonts w:ascii="Century Gothic" w:hAnsi="Century Gothic" w:cs="Aparajita"/>
          <w:i/>
          <w:sz w:val="22"/>
          <w:szCs w:val="22"/>
        </w:rPr>
        <w:t xml:space="preserve"> por importe de S/. 1,500.00</w:t>
      </w:r>
      <w:r w:rsidR="00843D86">
        <w:rPr>
          <w:rFonts w:ascii="Century Gothic" w:hAnsi="Century Gothic" w:cs="Aparajita"/>
          <w:i/>
          <w:sz w:val="22"/>
          <w:szCs w:val="22"/>
        </w:rPr>
        <w:t>, haciendo un total de S/. 2,500.00 (dos mil quinientos y 00/100 soles)</w:t>
      </w:r>
    </w:p>
    <w:p w:rsidR="00843D86" w:rsidRDefault="00843D86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</w:p>
    <w:p w:rsidR="00182993" w:rsidRDefault="009719DE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 w:rsidRPr="009719DE">
        <w:rPr>
          <w:rFonts w:ascii="Century Gothic" w:hAnsi="Century Gothic" w:cs="Aparajita"/>
          <w:b/>
          <w:i/>
          <w:sz w:val="22"/>
          <w:szCs w:val="22"/>
        </w:rPr>
        <w:t>ART</w:t>
      </w:r>
      <w:r w:rsidR="00843D86">
        <w:rPr>
          <w:rFonts w:ascii="Century Gothic" w:hAnsi="Century Gothic" w:cs="Aparajita"/>
          <w:b/>
          <w:i/>
          <w:sz w:val="22"/>
          <w:szCs w:val="22"/>
        </w:rPr>
        <w:t>ÍCULO 3</w:t>
      </w:r>
      <w:r w:rsidRPr="009719DE">
        <w:rPr>
          <w:rFonts w:ascii="Century Gothic" w:hAnsi="Century Gothic" w:cs="Aparajita"/>
          <w:b/>
          <w:i/>
          <w:sz w:val="22"/>
          <w:szCs w:val="22"/>
        </w:rPr>
        <w:t xml:space="preserve">º.- </w:t>
      </w:r>
      <w:r w:rsidR="00843D86">
        <w:rPr>
          <w:rFonts w:ascii="Century Gothic" w:hAnsi="Century Gothic" w:cs="Aparajita"/>
          <w:b/>
          <w:i/>
          <w:sz w:val="22"/>
          <w:szCs w:val="22"/>
        </w:rPr>
        <w:t>FIJAR</w:t>
      </w:r>
      <w:r w:rsidR="00182993">
        <w:rPr>
          <w:rFonts w:ascii="Century Gothic" w:hAnsi="Century Gothic" w:cs="Aparajita"/>
          <w:b/>
          <w:i/>
          <w:sz w:val="22"/>
          <w:szCs w:val="22"/>
        </w:rPr>
        <w:t>,</w:t>
      </w:r>
      <w:r w:rsidR="00182993">
        <w:rPr>
          <w:rFonts w:ascii="Century Gothic" w:hAnsi="Century Gothic" w:cs="Aparajita"/>
          <w:i/>
          <w:sz w:val="22"/>
          <w:szCs w:val="22"/>
        </w:rPr>
        <w:t xml:space="preserve"> </w:t>
      </w:r>
      <w:r w:rsidR="00843D86">
        <w:rPr>
          <w:rFonts w:ascii="Century Gothic" w:hAnsi="Century Gothic" w:cs="Aparajita"/>
          <w:i/>
          <w:sz w:val="22"/>
          <w:szCs w:val="22"/>
        </w:rPr>
        <w:t>como monto máximo para cada adquisición con cargo a los fondos de Caja Chica, no debe exceder del 10% de la Unidad Impositiva Tributaria – UIT, el monto máximo que tendrá cada pago en efectivo que se efectúa con la presentación de Comprobantes de Pago u otra documentación sustentatoria, excepcionalmente</w:t>
      </w:r>
      <w:r w:rsidR="00182993">
        <w:rPr>
          <w:rFonts w:ascii="Century Gothic" w:hAnsi="Century Gothic" w:cs="Aparajita"/>
          <w:i/>
          <w:sz w:val="22"/>
          <w:szCs w:val="22"/>
        </w:rPr>
        <w:t>.</w:t>
      </w:r>
    </w:p>
    <w:p w:rsidR="00182993" w:rsidRPr="00376774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>
        <w:rPr>
          <w:rFonts w:ascii="Century Gothic" w:hAnsi="Century Gothic" w:cs="Aparajita"/>
          <w:b/>
          <w:i/>
          <w:sz w:val="22"/>
          <w:szCs w:val="22"/>
        </w:rPr>
        <w:t>ARTÍ</w:t>
      </w:r>
      <w:r w:rsidRPr="001E751A">
        <w:rPr>
          <w:rFonts w:ascii="Century Gothic" w:hAnsi="Century Gothic" w:cs="Aparajita"/>
          <w:b/>
          <w:i/>
          <w:sz w:val="22"/>
          <w:szCs w:val="22"/>
        </w:rPr>
        <w:t xml:space="preserve">CULO </w:t>
      </w:r>
      <w:r w:rsidR="00843D86">
        <w:rPr>
          <w:rFonts w:ascii="Century Gothic" w:hAnsi="Century Gothic" w:cs="Aparajita"/>
          <w:b/>
          <w:i/>
          <w:sz w:val="22"/>
          <w:szCs w:val="22"/>
        </w:rPr>
        <w:t>4</w:t>
      </w:r>
      <w:r w:rsidRPr="00333212">
        <w:rPr>
          <w:rFonts w:ascii="Century Gothic" w:hAnsi="Century Gothic" w:cs="Aparajita"/>
          <w:b/>
          <w:i/>
          <w:sz w:val="22"/>
          <w:szCs w:val="22"/>
        </w:rPr>
        <w:t>°.</w:t>
      </w:r>
      <w:r w:rsidRPr="001E751A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 w:rsidR="00843D86">
        <w:rPr>
          <w:rFonts w:ascii="Century Gothic" w:hAnsi="Century Gothic" w:cs="Aparajita"/>
          <w:b/>
          <w:i/>
          <w:sz w:val="22"/>
          <w:szCs w:val="22"/>
        </w:rPr>
        <w:t xml:space="preserve">– DISPONER, </w:t>
      </w:r>
      <w:r w:rsidR="00843D86">
        <w:rPr>
          <w:rFonts w:ascii="Century Gothic" w:hAnsi="Century Gothic" w:cs="Aparajita"/>
          <w:i/>
          <w:sz w:val="22"/>
          <w:szCs w:val="22"/>
        </w:rPr>
        <w:t>que las rendiciones de Cuenta por parte del responsable del manejo de Caja Chica, podrá efectuar al 50</w:t>
      </w:r>
      <w:r w:rsidR="00A36D57">
        <w:rPr>
          <w:rFonts w:ascii="Century Gothic" w:hAnsi="Century Gothic" w:cs="Aparajita"/>
          <w:i/>
          <w:sz w:val="22"/>
          <w:szCs w:val="22"/>
        </w:rPr>
        <w:t>% del gasto del monto asignado</w:t>
      </w:r>
      <w:r w:rsidRPr="003A2478">
        <w:rPr>
          <w:rFonts w:ascii="Century Gothic" w:hAnsi="Century Gothic" w:cs="Aparajita"/>
          <w:i/>
          <w:sz w:val="22"/>
          <w:szCs w:val="22"/>
        </w:rPr>
        <w:t>.</w:t>
      </w:r>
    </w:p>
    <w:p w:rsidR="00182993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843D86" w:rsidRDefault="00843D86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 w:rsidRPr="00843D86">
        <w:rPr>
          <w:rFonts w:ascii="Century Gothic" w:hAnsi="Century Gothic" w:cs="Aparajita"/>
          <w:b/>
          <w:i/>
          <w:sz w:val="22"/>
          <w:szCs w:val="22"/>
        </w:rPr>
        <w:t>ARTÍCULO 4°. –</w:t>
      </w:r>
      <w:r>
        <w:rPr>
          <w:rFonts w:ascii="Century Gothic" w:hAnsi="Century Gothic" w:cs="Aparajita"/>
          <w:b/>
          <w:i/>
          <w:sz w:val="22"/>
          <w:szCs w:val="22"/>
        </w:rPr>
        <w:t xml:space="preserve"> NOTIFICAR </w:t>
      </w:r>
      <w:r>
        <w:rPr>
          <w:rFonts w:ascii="Century Gothic" w:hAnsi="Century Gothic" w:cs="Aparajita"/>
          <w:i/>
          <w:sz w:val="22"/>
          <w:szCs w:val="22"/>
        </w:rPr>
        <w:t>el presente acto administrativo a los interesados y a las instancias correspondientes del Hospital de Pampas de Tayacaja e interesado, para los fines de Ley.</w:t>
      </w:r>
    </w:p>
    <w:p w:rsidR="00843D86" w:rsidRPr="00843D86" w:rsidRDefault="00843D86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AF65F2" w:rsidRDefault="00182993" w:rsidP="00861767">
      <w:pPr>
        <w:ind w:left="-142" w:right="-142"/>
        <w:jc w:val="center"/>
        <w:rPr>
          <w:rFonts w:ascii="Century Gothic" w:hAnsi="Century Gothic" w:cs="Aparajita"/>
          <w:b/>
          <w:i/>
          <w:sz w:val="22"/>
          <w:szCs w:val="22"/>
        </w:rPr>
      </w:pPr>
      <w:r>
        <w:rPr>
          <w:rFonts w:ascii="Century Gothic" w:hAnsi="Century Gothic" w:cs="Aparajita"/>
          <w:b/>
          <w:i/>
          <w:sz w:val="22"/>
          <w:szCs w:val="22"/>
        </w:rPr>
        <w:t xml:space="preserve">REGISTRESE, COMUNIQUESE, </w:t>
      </w:r>
      <w:r w:rsidRPr="003A2478">
        <w:rPr>
          <w:rFonts w:ascii="Century Gothic" w:hAnsi="Century Gothic" w:cs="Aparajita"/>
          <w:b/>
          <w:i/>
          <w:sz w:val="22"/>
          <w:szCs w:val="22"/>
        </w:rPr>
        <w:t>PUBLÍQUESE</w:t>
      </w:r>
      <w:r>
        <w:rPr>
          <w:rFonts w:ascii="Century Gothic" w:hAnsi="Century Gothic" w:cs="Aparajita"/>
          <w:b/>
          <w:i/>
          <w:sz w:val="22"/>
          <w:szCs w:val="22"/>
        </w:rPr>
        <w:t xml:space="preserve"> Y CÚMPLASE</w:t>
      </w:r>
    </w:p>
    <w:p w:rsidR="007E4A84" w:rsidRDefault="007E4A84" w:rsidP="00182993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7E4A84" w:rsidRDefault="007E4A84" w:rsidP="00182993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7E4A84" w:rsidRDefault="007E4A84" w:rsidP="00182993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7E4A84" w:rsidRDefault="007E4A84" w:rsidP="00182993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F03C61" w:rsidRDefault="00F03C61" w:rsidP="00182993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F03C61" w:rsidRDefault="00F03C61" w:rsidP="00182993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F03C61" w:rsidRDefault="00F03C61" w:rsidP="00182993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5D661B" w:rsidRDefault="005D661B" w:rsidP="00182993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5D661B" w:rsidRDefault="005D661B" w:rsidP="00182993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843D86" w:rsidRDefault="00843D86" w:rsidP="00182993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843D86" w:rsidRDefault="00843D86" w:rsidP="00182993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843D86" w:rsidRDefault="00843D86" w:rsidP="00182993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F03C61" w:rsidRDefault="00F03C61" w:rsidP="00182993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F03C61" w:rsidRDefault="00F03C61" w:rsidP="00182993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F03C61" w:rsidRDefault="00F03C61" w:rsidP="00182993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182993" w:rsidRPr="00175E68" w:rsidRDefault="00182993" w:rsidP="00252E8C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354C74" w:rsidRPr="002C3187" w:rsidRDefault="00182993" w:rsidP="002C3187">
      <w:pPr>
        <w:ind w:left="-142" w:right="-142"/>
        <w:jc w:val="both"/>
      </w:pPr>
      <w:r w:rsidRPr="00D150AF">
        <w:rPr>
          <w:rFonts w:ascii="Arial" w:hAnsi="Arial" w:cs="Arial"/>
          <w:sz w:val="18"/>
          <w:szCs w:val="14"/>
        </w:rPr>
        <w:t>Reg. Documento</w:t>
      </w:r>
      <w:r w:rsidR="00782353">
        <w:t>:</w:t>
      </w:r>
      <w:r w:rsidR="007E4A84" w:rsidRPr="007E4A84">
        <w:t xml:space="preserve"> </w:t>
      </w:r>
      <w:r w:rsidR="004A461B"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02584207</w:t>
      </w:r>
    </w:p>
    <w:p w:rsidR="00182993" w:rsidRPr="00D976DA" w:rsidRDefault="00782353" w:rsidP="00D976DA">
      <w:pPr>
        <w:ind w:left="-142" w:right="-142"/>
        <w:jc w:val="both"/>
        <w:rPr>
          <w:rFonts w:ascii="Arial" w:hAnsi="Arial" w:cs="Arial"/>
          <w:i/>
          <w:sz w:val="18"/>
          <w:szCs w:val="14"/>
        </w:rPr>
      </w:pPr>
      <w:r w:rsidRPr="007E4A84">
        <w:rPr>
          <w:rFonts w:ascii="Arial" w:hAnsi="Arial" w:cs="Arial"/>
          <w:i/>
          <w:sz w:val="18"/>
          <w:szCs w:val="14"/>
        </w:rPr>
        <w:t xml:space="preserve">Reg. Expediente: </w:t>
      </w:r>
      <w:r w:rsidR="00CD38AD" w:rsidRPr="007E4A84">
        <w:rPr>
          <w:rFonts w:ascii="Arial" w:hAnsi="Arial" w:cs="Arial"/>
          <w:i/>
          <w:sz w:val="18"/>
          <w:szCs w:val="14"/>
        </w:rPr>
        <w:t xml:space="preserve"> </w:t>
      </w:r>
      <w:r w:rsidR="004A461B"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01907280</w:t>
      </w:r>
      <w:bookmarkStart w:id="0" w:name="_GoBack"/>
      <w:bookmarkEnd w:id="0"/>
    </w:p>
    <w:sectPr w:rsidR="00182993" w:rsidRPr="00D976DA" w:rsidSect="002A0A06">
      <w:headerReference w:type="default" r:id="rId6"/>
      <w:pgSz w:w="11906" w:h="16838"/>
      <w:pgMar w:top="1127" w:right="1416" w:bottom="1135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6D6" w:rsidRDefault="007826D6">
      <w:r>
        <w:separator/>
      </w:r>
    </w:p>
  </w:endnote>
  <w:endnote w:type="continuationSeparator" w:id="0">
    <w:p w:rsidR="007826D6" w:rsidRDefault="0078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6D6" w:rsidRDefault="007826D6">
      <w:r>
        <w:separator/>
      </w:r>
    </w:p>
  </w:footnote>
  <w:footnote w:type="continuationSeparator" w:id="0">
    <w:p w:rsidR="007826D6" w:rsidRDefault="00782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881" w:rsidRPr="00306F09" w:rsidRDefault="00067754" w:rsidP="00223F7D">
    <w:pPr>
      <w:pStyle w:val="Encabezado"/>
      <w:tabs>
        <w:tab w:val="clear" w:pos="4252"/>
        <w:tab w:val="clear" w:pos="8504"/>
        <w:tab w:val="left" w:pos="6105"/>
      </w:tabs>
      <w:jc w:val="center"/>
      <w:rPr>
        <w:i/>
      </w:rPr>
    </w:pPr>
    <w:r w:rsidRPr="00306F09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5536223C" wp14:editId="18CC2859">
          <wp:simplePos x="0" y="0"/>
          <wp:positionH relativeFrom="margin">
            <wp:posOffset>4423410</wp:posOffset>
          </wp:positionH>
          <wp:positionV relativeFrom="paragraph">
            <wp:posOffset>-71755</wp:posOffset>
          </wp:positionV>
          <wp:extent cx="1170305" cy="379730"/>
          <wp:effectExtent l="0" t="0" r="0" b="127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6F09"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6B349BEC" wp14:editId="5C4E9269">
          <wp:simplePos x="0" y="0"/>
          <wp:positionH relativeFrom="margin">
            <wp:posOffset>-158750</wp:posOffset>
          </wp:positionH>
          <wp:positionV relativeFrom="paragraph">
            <wp:posOffset>-55880</wp:posOffset>
          </wp:positionV>
          <wp:extent cx="1294130" cy="398780"/>
          <wp:effectExtent l="0" t="0" r="1270" b="1270"/>
          <wp:wrapSquare wrapText="bothSides"/>
          <wp:docPr id="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6F09">
      <w:rPr>
        <w:i/>
      </w:rPr>
      <w:t>GOBIERNO REGIONAL DE HUANCAVELICA</w:t>
    </w:r>
  </w:p>
  <w:p w:rsidR="00223F7D" w:rsidRPr="00306F09" w:rsidRDefault="00067754" w:rsidP="00223F7D">
    <w:pPr>
      <w:pStyle w:val="Encabezado"/>
      <w:tabs>
        <w:tab w:val="clear" w:pos="4252"/>
        <w:tab w:val="clear" w:pos="8504"/>
        <w:tab w:val="left" w:pos="6105"/>
      </w:tabs>
      <w:jc w:val="center"/>
      <w:rPr>
        <w:i/>
      </w:rPr>
    </w:pPr>
    <w:r w:rsidRPr="00306F09">
      <w:rPr>
        <w:i/>
      </w:rPr>
      <w:t>HOSPITAL DE PAMPAS DE TAYACAJA</w:t>
    </w:r>
  </w:p>
  <w:p w:rsidR="00590881" w:rsidRDefault="00067754" w:rsidP="00223F7D">
    <w:pPr>
      <w:pStyle w:val="Encabezado"/>
      <w:tabs>
        <w:tab w:val="clear" w:pos="4252"/>
        <w:tab w:val="clear" w:pos="8504"/>
        <w:tab w:val="left" w:pos="6105"/>
      </w:tabs>
      <w:jc w:val="righ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53B2B7" wp14:editId="1EFBF7E4">
              <wp:simplePos x="0" y="0"/>
              <wp:positionH relativeFrom="column">
                <wp:posOffset>-1053465</wp:posOffset>
              </wp:positionH>
              <wp:positionV relativeFrom="paragraph">
                <wp:posOffset>24765</wp:posOffset>
              </wp:positionV>
              <wp:extent cx="1993265" cy="417830"/>
              <wp:effectExtent l="13335" t="5715" r="12700" b="508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93265" cy="417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0881" w:rsidRPr="00B01DA5" w:rsidRDefault="007826D6" w:rsidP="001725BB">
                          <w:pPr>
                            <w:jc w:val="center"/>
                            <w:rPr>
                              <w:rFonts w:ascii="Bernard MT Condensed" w:hAnsi="Bernard MT Condensed"/>
                              <w:sz w:val="18"/>
                              <w:szCs w:val="18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53B2B7" id="Rectangle 2" o:spid="_x0000_s1026" style="position:absolute;left:0;text-align:left;margin-left:-82.95pt;margin-top:1.95pt;width:156.95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MqJQIAAEcEAAAOAAAAZHJzL2Uyb0RvYy54bWysU9uO0zAQfUfiHyy/0zTZdreNmq5WXYqQ&#10;Flix8AGO4yQWvjF2m5avZ+x0SxdeECIPliczPj5zznh1e9CK7AV4aU1F88mUEmG4baTpKvr1y/bN&#10;ghIfmGmYskZU9Cg8vV2/frUaXCkK21vVCCAIYnw5uIr2IbgyyzzvhWZ+Yp0wmGwtaBYwhC5rgA2I&#10;rlVWTKfX2WChcWC58B7/3o9Juk74bSt4+NS2XgSiKorcQlohrXVcs/WKlR0w10t+osH+gYVm0uCl&#10;Z6h7FhjZgfwDSksO1ts2TLjVmW1byUXqAbvJp79189QzJ1IvKI53Z5n8/4PlH/ePQGSD3lFimEaL&#10;PqNozHRKkCLKMzhfYtWTe4TYoHcPln/zxNhNj1XiDsAOvWANkspjffbiQAw8HiX18ME2iM52wSal&#10;Di3oCIgakEMy5Hg2RBwC4fgzXy6vius5JRxzs/xmcZUcy1j5fNqBD++E1SRuKgrIPaGz/YMPkQ0r&#10;n0sSe6tks5VKpQC6eqOA7BkOxzZ9qQFs8rJMGTJUdDkv5gn5Rc7/HYSWAadcSV3RxTR+49xF2d6a&#10;Js1gYFKNe6SszEnHKN1oQTjUh5MbtW2OqCjYcZrx9eGmt/CDkgEnuaL++46BoES9N+jKMp/N4uin&#10;YDa/KTCAy0x9mWGGI1RFAyXjdhPG57JzILseb8qTDMbeoZOtTCJHl0dWJ944rUn708uKz+EyTlW/&#10;3v/6JwAAAP//AwBQSwMEFAAGAAgAAAAhALX8pVDeAAAACQEAAA8AAABkcnMvZG93bnJldi54bWxM&#10;j01PwkAQhu8m/ofNmHiDLYoFaqdEsYaLBwS9D92xbdyPprtA8de7nPQ0mcyTd543Xw5GiyP3vnUW&#10;YTJOQLCtnGptjfCxex3NQfhAVpF2lhHO7GFZXF/llCl3su983IZaxBDrM0JoQugyKX3VsCE/dh3b&#10;ePtyvaEQ176WqqdTDDda3iVJKg21Nn5oqONVw9X39mAQNkQvm591VT2X57dpyavPkp1GvL0Znh5B&#10;BB7CHwwX/agORXTau4NVXmiE0SR9WEQW4T6OCzCdx3J7hHQxA1nk8n+D4hcAAP//AwBQSwECLQAU&#10;AAYACAAAACEAtoM4kv4AAADhAQAAEwAAAAAAAAAAAAAAAAAAAAAAW0NvbnRlbnRfVHlwZXNdLnht&#10;bFBLAQItABQABgAIAAAAIQA4/SH/1gAAAJQBAAALAAAAAAAAAAAAAAAAAC8BAABfcmVscy8ucmVs&#10;c1BLAQItABQABgAIAAAAIQCEYqMqJQIAAEcEAAAOAAAAAAAAAAAAAAAAAC4CAABkcnMvZTJvRG9j&#10;LnhtbFBLAQItABQABgAIAAAAIQC1/KVQ3gAAAAkBAAAPAAAAAAAAAAAAAAAAAH8EAABkcnMvZG93&#10;bnJldi54bWxQSwUGAAAAAAQABADzAAAAigUAAAAA&#10;" strokecolor="white">
              <v:textbox>
                <w:txbxContent>
                  <w:p w:rsidR="00590881" w:rsidRPr="00B01DA5" w:rsidRDefault="002C56A1" w:rsidP="001725BB">
                    <w:pPr>
                      <w:jc w:val="center"/>
                      <w:rPr>
                        <w:rFonts w:ascii="Bernard MT Condensed" w:hAnsi="Bernard MT Condensed"/>
                        <w:sz w:val="18"/>
                        <w:szCs w:val="18"/>
                        <w:lang w:val="es-ES_tradn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93"/>
    <w:rsid w:val="000514EA"/>
    <w:rsid w:val="00067754"/>
    <w:rsid w:val="000D19C4"/>
    <w:rsid w:val="0015015F"/>
    <w:rsid w:val="00162739"/>
    <w:rsid w:val="00182993"/>
    <w:rsid w:val="001846BE"/>
    <w:rsid w:val="001E212E"/>
    <w:rsid w:val="0021380B"/>
    <w:rsid w:val="00215E3B"/>
    <w:rsid w:val="0023612E"/>
    <w:rsid w:val="00240F54"/>
    <w:rsid w:val="002451A1"/>
    <w:rsid w:val="00251E81"/>
    <w:rsid w:val="00252E8C"/>
    <w:rsid w:val="00277A28"/>
    <w:rsid w:val="002908BF"/>
    <w:rsid w:val="00295040"/>
    <w:rsid w:val="002B5233"/>
    <w:rsid w:val="002C3187"/>
    <w:rsid w:val="002C56A1"/>
    <w:rsid w:val="002C729A"/>
    <w:rsid w:val="003066E1"/>
    <w:rsid w:val="003179ED"/>
    <w:rsid w:val="0033444E"/>
    <w:rsid w:val="00354C74"/>
    <w:rsid w:val="00371B11"/>
    <w:rsid w:val="00393BF2"/>
    <w:rsid w:val="003A2B0B"/>
    <w:rsid w:val="00426FE3"/>
    <w:rsid w:val="00456D5E"/>
    <w:rsid w:val="004A461B"/>
    <w:rsid w:val="00556818"/>
    <w:rsid w:val="00596B1A"/>
    <w:rsid w:val="005A3803"/>
    <w:rsid w:val="005D661B"/>
    <w:rsid w:val="005E1DD3"/>
    <w:rsid w:val="005E45EB"/>
    <w:rsid w:val="005F1146"/>
    <w:rsid w:val="006113CC"/>
    <w:rsid w:val="00614084"/>
    <w:rsid w:val="00631CAF"/>
    <w:rsid w:val="00647225"/>
    <w:rsid w:val="00651A35"/>
    <w:rsid w:val="006B0134"/>
    <w:rsid w:val="0071592C"/>
    <w:rsid w:val="00716901"/>
    <w:rsid w:val="00741563"/>
    <w:rsid w:val="00782353"/>
    <w:rsid w:val="007826D6"/>
    <w:rsid w:val="007B794B"/>
    <w:rsid w:val="007E4A84"/>
    <w:rsid w:val="007F07DA"/>
    <w:rsid w:val="007F087D"/>
    <w:rsid w:val="00803BCA"/>
    <w:rsid w:val="008043AD"/>
    <w:rsid w:val="00843D86"/>
    <w:rsid w:val="00861767"/>
    <w:rsid w:val="008E5716"/>
    <w:rsid w:val="008E57E2"/>
    <w:rsid w:val="008F6B2C"/>
    <w:rsid w:val="00925F36"/>
    <w:rsid w:val="0093415C"/>
    <w:rsid w:val="009356B0"/>
    <w:rsid w:val="009400A8"/>
    <w:rsid w:val="00957126"/>
    <w:rsid w:val="00961D53"/>
    <w:rsid w:val="009719DE"/>
    <w:rsid w:val="00984148"/>
    <w:rsid w:val="009871FB"/>
    <w:rsid w:val="009B61C4"/>
    <w:rsid w:val="009C2D33"/>
    <w:rsid w:val="009D4009"/>
    <w:rsid w:val="009E1E68"/>
    <w:rsid w:val="009F5E69"/>
    <w:rsid w:val="00A3229F"/>
    <w:rsid w:val="00A32A38"/>
    <w:rsid w:val="00A36D57"/>
    <w:rsid w:val="00A60ED6"/>
    <w:rsid w:val="00A6109B"/>
    <w:rsid w:val="00A67A1F"/>
    <w:rsid w:val="00AD7F93"/>
    <w:rsid w:val="00AF65F2"/>
    <w:rsid w:val="00B23F7D"/>
    <w:rsid w:val="00B267D2"/>
    <w:rsid w:val="00B51588"/>
    <w:rsid w:val="00B76962"/>
    <w:rsid w:val="00B76D8D"/>
    <w:rsid w:val="00B821EB"/>
    <w:rsid w:val="00BA24C8"/>
    <w:rsid w:val="00BC6240"/>
    <w:rsid w:val="00BE706B"/>
    <w:rsid w:val="00C10C32"/>
    <w:rsid w:val="00C135B4"/>
    <w:rsid w:val="00C16178"/>
    <w:rsid w:val="00C27D65"/>
    <w:rsid w:val="00C32BF2"/>
    <w:rsid w:val="00C50389"/>
    <w:rsid w:val="00C974FB"/>
    <w:rsid w:val="00CB0E70"/>
    <w:rsid w:val="00CB7A8A"/>
    <w:rsid w:val="00CD38AD"/>
    <w:rsid w:val="00CD451E"/>
    <w:rsid w:val="00CF7879"/>
    <w:rsid w:val="00D1361F"/>
    <w:rsid w:val="00D150AF"/>
    <w:rsid w:val="00D21F6D"/>
    <w:rsid w:val="00D404EE"/>
    <w:rsid w:val="00D44FC5"/>
    <w:rsid w:val="00D51B03"/>
    <w:rsid w:val="00D576CB"/>
    <w:rsid w:val="00D77B20"/>
    <w:rsid w:val="00D829AD"/>
    <w:rsid w:val="00D976DA"/>
    <w:rsid w:val="00DC003B"/>
    <w:rsid w:val="00DC7AE8"/>
    <w:rsid w:val="00DE6CBA"/>
    <w:rsid w:val="00E2464D"/>
    <w:rsid w:val="00E33169"/>
    <w:rsid w:val="00E333F6"/>
    <w:rsid w:val="00E441B7"/>
    <w:rsid w:val="00E77F41"/>
    <w:rsid w:val="00E97F0E"/>
    <w:rsid w:val="00EC50C4"/>
    <w:rsid w:val="00F03C61"/>
    <w:rsid w:val="00F34E2C"/>
    <w:rsid w:val="00F35EAB"/>
    <w:rsid w:val="00F43A45"/>
    <w:rsid w:val="00F65794"/>
    <w:rsid w:val="00F94FA3"/>
    <w:rsid w:val="00FC63F1"/>
    <w:rsid w:val="00FC70C8"/>
    <w:rsid w:val="00FD3E4B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CBCCE"/>
  <w15:chartTrackingRefBased/>
  <w15:docId w15:val="{EAF1A222-2A9E-427C-A52B-FB57C645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829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829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-style-override">
    <w:name w:val="no-style-override"/>
    <w:basedOn w:val="Fuentedeprrafopredeter"/>
    <w:rsid w:val="00182993"/>
  </w:style>
  <w:style w:type="paragraph" w:styleId="Textodeglobo">
    <w:name w:val="Balloon Text"/>
    <w:basedOn w:val="Normal"/>
    <w:link w:val="TextodegloboCar"/>
    <w:uiPriority w:val="99"/>
    <w:semiHidden/>
    <w:unhideWhenUsed/>
    <w:rsid w:val="001829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993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A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361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ASESORIA JURIDICA</dc:creator>
  <cp:keywords/>
  <dc:description/>
  <cp:lastModifiedBy>ASESORIA JURIDICA</cp:lastModifiedBy>
  <cp:revision>3</cp:revision>
  <cp:lastPrinted>2022-02-24T14:04:00Z</cp:lastPrinted>
  <dcterms:created xsi:type="dcterms:W3CDTF">2023-03-06T16:45:00Z</dcterms:created>
  <dcterms:modified xsi:type="dcterms:W3CDTF">2023-03-07T17:29:00Z</dcterms:modified>
</cp:coreProperties>
</file>