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66" w:rsidRDefault="00D70166" w:rsidP="00D70166">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D70166" w:rsidRDefault="00D70166" w:rsidP="00D70166">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6A0C1B">
        <w:rPr>
          <w:rFonts w:ascii="Aparajita" w:hAnsi="Aparajita" w:cs="Aparajita"/>
          <w:b/>
          <w:i/>
          <w:sz w:val="34"/>
          <w:szCs w:val="34"/>
          <w:lang w:val="es-ES"/>
        </w:rPr>
        <w:t>.0144</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D70166" w:rsidRDefault="00D70166" w:rsidP="00D70166">
      <w:pPr>
        <w:spacing w:after="0" w:line="240" w:lineRule="auto"/>
        <w:jc w:val="right"/>
        <w:rPr>
          <w:rFonts w:ascii="Century Gothic" w:eastAsia="Batang" w:hAnsi="Century Gothic" w:cs="Aparajita"/>
          <w:b/>
          <w:i/>
          <w:color w:val="000000" w:themeColor="text1"/>
          <w:sz w:val="20"/>
          <w:szCs w:val="20"/>
          <w:lang w:eastAsia="es-ES"/>
        </w:rPr>
      </w:pPr>
    </w:p>
    <w:p w:rsidR="00D70166" w:rsidRPr="009400D3" w:rsidRDefault="00D70166" w:rsidP="00D70166">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de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D70166" w:rsidRDefault="00D70166" w:rsidP="00D70166">
      <w:pPr>
        <w:spacing w:after="0" w:line="240" w:lineRule="auto"/>
        <w:ind w:firstLine="709"/>
        <w:jc w:val="both"/>
        <w:rPr>
          <w:rFonts w:ascii="Century Gothic" w:hAnsi="Century Gothic" w:cs="Aparajita"/>
          <w:b/>
          <w:i/>
          <w:color w:val="000000" w:themeColor="text1"/>
          <w:sz w:val="20"/>
          <w:szCs w:val="20"/>
          <w:lang w:eastAsia="es-ES"/>
        </w:rPr>
      </w:pPr>
    </w:p>
    <w:p w:rsidR="00D70166" w:rsidRDefault="00D70166" w:rsidP="00D70166">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D70166" w:rsidRDefault="00D70166" w:rsidP="00D70166">
      <w:pPr>
        <w:spacing w:after="0" w:line="240" w:lineRule="auto"/>
        <w:ind w:firstLine="709"/>
        <w:jc w:val="both"/>
        <w:rPr>
          <w:rFonts w:ascii="Century Gothic" w:eastAsia="Batang" w:hAnsi="Century Gothic" w:cs="Aparajita"/>
          <w:i/>
          <w:color w:val="000000" w:themeColor="text1"/>
          <w:sz w:val="21"/>
          <w:szCs w:val="21"/>
          <w:lang w:val="es-ES" w:eastAsia="es-ES"/>
        </w:rPr>
      </w:pPr>
    </w:p>
    <w:p w:rsidR="00D70166" w:rsidRPr="002D4DDB" w:rsidRDefault="00D70166" w:rsidP="00D70166">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D70166">
        <w:rPr>
          <w:rFonts w:ascii="Century Gothic" w:eastAsia="Batang" w:hAnsi="Century Gothic" w:cs="Aparajita"/>
          <w:b/>
          <w:i/>
          <w:color w:val="000000" w:themeColor="text1"/>
          <w:szCs w:val="21"/>
          <w:lang w:val="es-ES" w:eastAsia="es-ES"/>
        </w:rPr>
        <w:t>16. COMITÉ DE SATISFACCIÓN AL USUARIO EXTERNO</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D70166" w:rsidRDefault="00D70166" w:rsidP="00D70166">
      <w:pPr>
        <w:spacing w:after="0" w:line="240" w:lineRule="auto"/>
        <w:jc w:val="both"/>
        <w:rPr>
          <w:rFonts w:ascii="Century Gothic" w:eastAsia="Batang" w:hAnsi="Century Gothic" w:cs="Aparajita"/>
          <w:b/>
          <w:i/>
          <w:color w:val="000000" w:themeColor="text1"/>
          <w:szCs w:val="21"/>
          <w:lang w:val="es-ES" w:eastAsia="es-ES"/>
        </w:rPr>
      </w:pPr>
    </w:p>
    <w:p w:rsidR="00D70166" w:rsidRDefault="00D70166" w:rsidP="00D70166">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D70166" w:rsidRDefault="00D70166" w:rsidP="00D70166">
      <w:pPr>
        <w:spacing w:after="0" w:line="240" w:lineRule="auto"/>
        <w:ind w:firstLine="709"/>
        <w:jc w:val="both"/>
        <w:rPr>
          <w:rFonts w:ascii="Century Gothic" w:eastAsia="Batang" w:hAnsi="Century Gothic" w:cs="Aparajita"/>
          <w:i/>
          <w:color w:val="000000" w:themeColor="text1"/>
          <w:sz w:val="21"/>
          <w:szCs w:val="21"/>
          <w:lang w:val="es-ES"/>
        </w:rPr>
      </w:pPr>
    </w:p>
    <w:p w:rsidR="00D70166" w:rsidRDefault="00D70166" w:rsidP="00D70166">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D70166" w:rsidRDefault="00D70166" w:rsidP="00D70166">
      <w:pPr>
        <w:spacing w:after="0" w:line="240" w:lineRule="auto"/>
        <w:ind w:firstLine="709"/>
        <w:jc w:val="both"/>
        <w:rPr>
          <w:rFonts w:ascii="Century Gothic" w:eastAsia="Batang" w:hAnsi="Century Gothic" w:cs="Aparajita"/>
          <w:i/>
          <w:color w:val="000000" w:themeColor="text1"/>
          <w:lang w:val="es-ES"/>
        </w:rPr>
      </w:pPr>
    </w:p>
    <w:p w:rsidR="00D70166" w:rsidRDefault="00D70166" w:rsidP="00D70166">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D70166" w:rsidRDefault="00D70166" w:rsidP="00D70166">
      <w:pPr>
        <w:spacing w:after="0" w:line="240" w:lineRule="auto"/>
        <w:ind w:firstLine="720"/>
        <w:jc w:val="both"/>
        <w:rPr>
          <w:rFonts w:ascii="Century Gothic" w:hAnsi="Century Gothic"/>
        </w:rPr>
      </w:pPr>
    </w:p>
    <w:p w:rsidR="00D70166" w:rsidRDefault="00D70166" w:rsidP="00D70166">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D70166" w:rsidRDefault="00D70166" w:rsidP="00D70166">
      <w:pPr>
        <w:spacing w:after="0" w:line="240" w:lineRule="auto"/>
        <w:ind w:firstLine="720"/>
        <w:jc w:val="both"/>
        <w:rPr>
          <w:rFonts w:ascii="Century Gothic" w:hAnsi="Century Gothic"/>
        </w:rPr>
      </w:pPr>
    </w:p>
    <w:p w:rsidR="00D70166" w:rsidRDefault="00D70166" w:rsidP="00D70166">
      <w:pPr>
        <w:spacing w:after="0" w:line="240" w:lineRule="auto"/>
        <w:ind w:firstLine="720"/>
        <w:jc w:val="both"/>
        <w:rPr>
          <w:rFonts w:ascii="Century Gothic" w:hAnsi="Century Gothic"/>
        </w:rPr>
      </w:pPr>
    </w:p>
    <w:p w:rsidR="00D70166" w:rsidRDefault="00D70166" w:rsidP="00D70166">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D70166" w:rsidRDefault="00D70166" w:rsidP="00D70166">
      <w:pPr>
        <w:spacing w:after="0" w:line="240" w:lineRule="auto"/>
        <w:ind w:firstLine="720"/>
        <w:jc w:val="both"/>
        <w:rPr>
          <w:rFonts w:ascii="Century Gothic" w:hAnsi="Century Gothic"/>
        </w:rPr>
      </w:pPr>
    </w:p>
    <w:p w:rsidR="00D70166" w:rsidRDefault="00D70166" w:rsidP="00D70166">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D70166" w:rsidRPr="00A743D2" w:rsidRDefault="00D70166" w:rsidP="00D70166">
      <w:pPr>
        <w:spacing w:after="0" w:line="240" w:lineRule="auto"/>
        <w:jc w:val="both"/>
        <w:rPr>
          <w:rFonts w:ascii="Century Gothic" w:hAnsi="Century Gothic"/>
        </w:rPr>
      </w:pPr>
    </w:p>
    <w:p w:rsidR="00D70166" w:rsidRDefault="00D70166" w:rsidP="00D70166">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070730" w:rsidRDefault="00070730" w:rsidP="00D70166">
      <w:pPr>
        <w:spacing w:after="0" w:line="240" w:lineRule="auto"/>
        <w:ind w:firstLine="720"/>
        <w:jc w:val="both"/>
        <w:rPr>
          <w:rFonts w:ascii="Century Gothic" w:hAnsi="Century Gothic"/>
        </w:rPr>
      </w:pPr>
    </w:p>
    <w:p w:rsidR="00070730" w:rsidRDefault="00070730" w:rsidP="00D70166">
      <w:pPr>
        <w:spacing w:after="0" w:line="240" w:lineRule="auto"/>
        <w:ind w:firstLine="720"/>
        <w:jc w:val="both"/>
        <w:rPr>
          <w:rFonts w:ascii="Century Gothic" w:hAnsi="Century Gothic"/>
        </w:rPr>
      </w:pPr>
      <w:r>
        <w:rPr>
          <w:rFonts w:ascii="Century Gothic" w:hAnsi="Century Gothic"/>
        </w:rPr>
        <w:t xml:space="preserve">Que, mediante memorándum Nº 6293-2010-DGSP/MINSA, las direcciones generales de salud de las personas proponen para su aprobación el proyecto de guía técnica para evolución de la satisfacción del usuario externo en los establecimientos de salud y servicio médicos de apoyo, cuya finalidad es contribuir a identificar las principales causas del nivel de instalación del usuario externo para la implementación de acciones para la mejora continua en los establecimientos de salud y servicio médicos de apoyo, basados en la satisfacción del usuarios externo;  </w:t>
      </w:r>
    </w:p>
    <w:p w:rsidR="00D70166" w:rsidRDefault="00D70166" w:rsidP="00D70166">
      <w:pPr>
        <w:spacing w:after="0" w:line="240" w:lineRule="auto"/>
        <w:ind w:firstLine="720"/>
        <w:jc w:val="both"/>
        <w:rPr>
          <w:rFonts w:ascii="Century Gothic" w:hAnsi="Century Gothic"/>
        </w:rPr>
      </w:pPr>
    </w:p>
    <w:p w:rsidR="00D70166" w:rsidRDefault="00D70166" w:rsidP="00D70166">
      <w:pPr>
        <w:spacing w:after="0" w:line="240" w:lineRule="auto"/>
        <w:ind w:firstLine="720"/>
        <w:jc w:val="both"/>
        <w:rPr>
          <w:rFonts w:ascii="Century Gothic" w:hAnsi="Century Gothic"/>
        </w:rPr>
      </w:pPr>
    </w:p>
    <w:p w:rsidR="00D70166" w:rsidRDefault="00D70166" w:rsidP="00D70166">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D70166">
        <w:rPr>
          <w:rFonts w:ascii="Century Gothic" w:eastAsia="Batang" w:hAnsi="Century Gothic" w:cs="Aparajita"/>
          <w:b/>
          <w:i/>
          <w:color w:val="000000" w:themeColor="text1"/>
          <w:szCs w:val="21"/>
          <w:lang w:val="es-ES" w:eastAsia="es-ES"/>
        </w:rPr>
        <w:t>16. COMITÉ DE SATISFACCIÓN AL USUARIO EXTERNO</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D70166" w:rsidRDefault="00D70166" w:rsidP="00D70166">
      <w:pPr>
        <w:spacing w:after="0" w:line="240" w:lineRule="auto"/>
        <w:ind w:firstLine="720"/>
        <w:jc w:val="both"/>
        <w:rPr>
          <w:rFonts w:ascii="Century Gothic" w:eastAsia="Batang" w:hAnsi="Century Gothic" w:cs="Aparajita"/>
          <w:i/>
          <w:color w:val="000000" w:themeColor="text1"/>
          <w:lang w:val="es-ES"/>
        </w:rPr>
      </w:pPr>
    </w:p>
    <w:p w:rsidR="00D70166" w:rsidRPr="00B31EF8" w:rsidRDefault="00D70166" w:rsidP="00D70166">
      <w:pPr>
        <w:spacing w:after="0" w:line="240" w:lineRule="auto"/>
        <w:ind w:firstLine="720"/>
        <w:jc w:val="both"/>
        <w:rPr>
          <w:rFonts w:ascii="Century Gothic" w:eastAsia="Batang" w:hAnsi="Century Gothic" w:cs="Aparajita"/>
          <w:i/>
          <w:color w:val="000000" w:themeColor="text1"/>
          <w:lang w:val="es-ES"/>
        </w:rPr>
      </w:pPr>
    </w:p>
    <w:p w:rsidR="00D70166" w:rsidRDefault="00D70166" w:rsidP="00D70166">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D70166" w:rsidRDefault="00D70166" w:rsidP="00D70166">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D70166" w:rsidRDefault="00D70166" w:rsidP="00D70166">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D70166" w:rsidRDefault="00D70166" w:rsidP="00D70166">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D70166" w:rsidRDefault="00D70166" w:rsidP="00D70166">
      <w:pPr>
        <w:spacing w:after="0" w:line="240" w:lineRule="auto"/>
        <w:jc w:val="both"/>
        <w:rPr>
          <w:rFonts w:ascii="Century Gothic" w:eastAsia="Batang" w:hAnsi="Century Gothic" w:cs="Aparajita"/>
          <w:b/>
          <w:i/>
          <w:color w:val="000000" w:themeColor="text1"/>
          <w:sz w:val="21"/>
          <w:szCs w:val="21"/>
          <w:lang w:val="es-ES" w:eastAsia="es-ES"/>
        </w:rPr>
      </w:pPr>
    </w:p>
    <w:p w:rsidR="00D70166" w:rsidRPr="00D70166" w:rsidRDefault="00D70166" w:rsidP="00D70166">
      <w:pPr>
        <w:spacing w:after="0" w:line="240" w:lineRule="auto"/>
        <w:jc w:val="both"/>
        <w:rPr>
          <w:rFonts w:eastAsia="Times New Roman"/>
          <w:b/>
          <w:bCs/>
          <w:sz w:val="20"/>
          <w:szCs w:val="20"/>
          <w:lang w:eastAsia="es-PE"/>
        </w:rPr>
      </w:pPr>
      <w:r>
        <w:rPr>
          <w:rFonts w:ascii="Century Gothic" w:eastAsia="Batang" w:hAnsi="Century Gothic" w:cs="Aparajita"/>
          <w:b/>
          <w:i/>
          <w:color w:val="000000" w:themeColor="text1"/>
          <w:sz w:val="21"/>
          <w:szCs w:val="21"/>
          <w:lang w:val="es-ES" w:eastAsia="es-ES"/>
        </w:rPr>
        <w:tab/>
        <w:t xml:space="preserve">ARTICULO 1º APROBACIÓN, DE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002205FF">
        <w:rPr>
          <w:rFonts w:ascii="Century Gothic" w:eastAsia="Batang" w:hAnsi="Century Gothic" w:cs="Aparajita"/>
          <w:b/>
          <w:i/>
          <w:color w:val="000000" w:themeColor="text1"/>
          <w:szCs w:val="21"/>
          <w:lang w:val="es-ES" w:eastAsia="es-ES"/>
        </w:rPr>
        <w:t xml:space="preserve"> DE</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D70166">
        <w:rPr>
          <w:rFonts w:ascii="Century Gothic" w:eastAsia="Batang" w:hAnsi="Century Gothic" w:cs="Aparajita"/>
          <w:b/>
          <w:i/>
          <w:color w:val="000000" w:themeColor="text1"/>
          <w:szCs w:val="21"/>
          <w:lang w:val="es-ES" w:eastAsia="es-ES"/>
        </w:rPr>
        <w:t>16. COMITÉ DE SATISFACCIÓN AL USUARIO EXTERNO</w:t>
      </w:r>
      <w:r>
        <w:rPr>
          <w:rFonts w:eastAsia="Times New Roman"/>
          <w:b/>
          <w:bCs/>
          <w:sz w:val="20"/>
          <w:szCs w:val="20"/>
          <w:lang w:eastAsia="es-PE"/>
        </w:rPr>
        <w:t>,</w:t>
      </w:r>
      <w:r>
        <w:rPr>
          <w:rFonts w:ascii="Century Gothic" w:eastAsia="Batang" w:hAnsi="Century Gothic" w:cs="Aparajita"/>
          <w:i/>
          <w:color w:val="000000" w:themeColor="text1"/>
          <w:sz w:val="21"/>
          <w:szCs w:val="21"/>
          <w:lang w:val="es-ES" w:eastAsia="es-ES"/>
        </w:rPr>
        <w:t xml:space="preserve"> de acuerdo al siguiente detalle:</w:t>
      </w:r>
    </w:p>
    <w:p w:rsidR="00D70166" w:rsidRDefault="00D70166" w:rsidP="00D70166">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D70166" w:rsidRDefault="00D70166" w:rsidP="00D70166">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D70166" w:rsidRDefault="00D70166" w:rsidP="00D70166">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D70166" w:rsidRDefault="00D70166" w:rsidP="00D70166">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D70166" w:rsidRDefault="00D70166" w:rsidP="00D70166">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D70166" w:rsidRPr="004C36F0" w:rsidRDefault="00D70166" w:rsidP="00D70166">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4C36F0">
        <w:rPr>
          <w:rFonts w:ascii="Century Gothic" w:eastAsia="Batang" w:hAnsi="Century Gothic" w:cs="Aparajita"/>
          <w:b/>
          <w:i/>
          <w:color w:val="000000" w:themeColor="text1"/>
          <w:szCs w:val="21"/>
          <w:lang w:val="es-ES" w:eastAsia="es-ES"/>
        </w:rPr>
        <w:t>C.D EDITH FANO RIVAS</w:t>
      </w:r>
    </w:p>
    <w:p w:rsidR="00D70166" w:rsidRDefault="00D70166"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D70166" w:rsidRDefault="00D70166"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070730" w:rsidRDefault="00070730"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070730" w:rsidRDefault="00070730"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070730" w:rsidRDefault="00070730"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070730" w:rsidRDefault="00070730"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070730" w:rsidRDefault="00070730"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D70166" w:rsidRPr="008C0049" w:rsidRDefault="00D70166" w:rsidP="00D70166">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D70166" w:rsidRDefault="00D70166" w:rsidP="00D70166">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lastRenderedPageBreak/>
        <w:t>MIEMBROS:</w:t>
      </w:r>
    </w:p>
    <w:p w:rsidR="00D70166" w:rsidRPr="00941443" w:rsidRDefault="00D70166" w:rsidP="00D70166">
      <w:pPr>
        <w:spacing w:after="0" w:line="240" w:lineRule="auto"/>
        <w:jc w:val="both"/>
        <w:rPr>
          <w:rFonts w:ascii="Century Gothic" w:eastAsia="Batang" w:hAnsi="Century Gothic" w:cs="Aparajita"/>
          <w:b/>
          <w:i/>
          <w:color w:val="000000" w:themeColor="text1"/>
          <w:szCs w:val="21"/>
          <w:lang w:val="es-ES" w:eastAsia="es-ES"/>
        </w:rPr>
      </w:pPr>
    </w:p>
    <w:tbl>
      <w:tblPr>
        <w:tblW w:w="8713" w:type="dxa"/>
        <w:jc w:val="center"/>
        <w:tblCellMar>
          <w:left w:w="70" w:type="dxa"/>
          <w:right w:w="70" w:type="dxa"/>
        </w:tblCellMar>
        <w:tblLook w:val="04A0" w:firstRow="1" w:lastRow="0" w:firstColumn="1" w:lastColumn="0" w:noHBand="0" w:noVBand="1"/>
      </w:tblPr>
      <w:tblGrid>
        <w:gridCol w:w="365"/>
        <w:gridCol w:w="6293"/>
        <w:gridCol w:w="2055"/>
      </w:tblGrid>
      <w:tr w:rsidR="00D70166" w:rsidRPr="00230831" w:rsidTr="00867D77">
        <w:trPr>
          <w:trHeight w:val="274"/>
          <w:jc w:val="center"/>
        </w:trPr>
        <w:tc>
          <w:tcPr>
            <w:tcW w:w="8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b/>
                <w:bCs/>
                <w:sz w:val="20"/>
                <w:szCs w:val="20"/>
                <w:lang w:eastAsia="es-PE"/>
              </w:rPr>
            </w:pPr>
            <w:r w:rsidRPr="00230831">
              <w:rPr>
                <w:rFonts w:eastAsia="Times New Roman"/>
                <w:b/>
                <w:bCs/>
                <w:sz w:val="20"/>
                <w:szCs w:val="20"/>
                <w:lang w:eastAsia="es-PE"/>
              </w:rPr>
              <w:t>16. COMITÉ DE SATISFACCIÓN AL USUARIO EXTERNO</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b/>
                <w:bCs/>
                <w:sz w:val="20"/>
                <w:szCs w:val="20"/>
                <w:lang w:eastAsia="es-PE"/>
              </w:rPr>
            </w:pPr>
            <w:r w:rsidRPr="00230831">
              <w:rPr>
                <w:rFonts w:eastAsia="Times New Roman"/>
                <w:b/>
                <w:bCs/>
                <w:sz w:val="20"/>
                <w:szCs w:val="20"/>
                <w:lang w:eastAsia="es-PE"/>
              </w:rPr>
              <w:t>N°</w:t>
            </w:r>
          </w:p>
        </w:tc>
        <w:tc>
          <w:tcPr>
            <w:tcW w:w="6293"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b/>
                <w:bCs/>
                <w:sz w:val="20"/>
                <w:szCs w:val="20"/>
                <w:lang w:eastAsia="es-PE"/>
              </w:rPr>
            </w:pPr>
            <w:r w:rsidRPr="00230831">
              <w:rPr>
                <w:rFonts w:eastAsia="Times New Roman"/>
                <w:b/>
                <w:bCs/>
                <w:sz w:val="20"/>
                <w:szCs w:val="20"/>
                <w:lang w:eastAsia="es-PE"/>
              </w:rPr>
              <w:t>Integrantes</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b/>
                <w:bCs/>
                <w:sz w:val="20"/>
                <w:szCs w:val="20"/>
                <w:lang w:eastAsia="es-PE"/>
              </w:rPr>
            </w:pPr>
            <w:r w:rsidRPr="00230831">
              <w:rPr>
                <w:rFonts w:eastAsia="Times New Roman"/>
                <w:b/>
                <w:bCs/>
                <w:sz w:val="20"/>
                <w:szCs w:val="20"/>
                <w:lang w:eastAsia="es-PE"/>
              </w:rPr>
              <w:t>Cargo</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sz w:val="20"/>
                <w:szCs w:val="20"/>
                <w:lang w:eastAsia="es-PE"/>
              </w:rPr>
            </w:pPr>
            <w:r w:rsidRPr="00230831">
              <w:rPr>
                <w:rFonts w:eastAsia="Times New Roman"/>
                <w:sz w:val="20"/>
                <w:szCs w:val="20"/>
                <w:lang w:eastAsia="es-PE"/>
              </w:rPr>
              <w:t>1</w:t>
            </w:r>
          </w:p>
        </w:tc>
        <w:tc>
          <w:tcPr>
            <w:tcW w:w="6293"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C.D EDITH FANO RIVAS</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COORDINADORA</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sz w:val="20"/>
                <w:szCs w:val="20"/>
                <w:lang w:eastAsia="es-PE"/>
              </w:rPr>
            </w:pPr>
            <w:r w:rsidRPr="00230831">
              <w:rPr>
                <w:rFonts w:eastAsia="Times New Roman"/>
                <w:sz w:val="20"/>
                <w:szCs w:val="20"/>
                <w:lang w:eastAsia="es-PE"/>
              </w:rPr>
              <w:t>2</w:t>
            </w:r>
          </w:p>
        </w:tc>
        <w:tc>
          <w:tcPr>
            <w:tcW w:w="6293"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LIC. ENF. LUZ MARY PAUCAR QUISPE</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SECRETARIA</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sz w:val="20"/>
                <w:szCs w:val="20"/>
                <w:lang w:eastAsia="es-PE"/>
              </w:rPr>
            </w:pPr>
            <w:r w:rsidRPr="00230831">
              <w:rPr>
                <w:rFonts w:eastAsia="Times New Roman"/>
                <w:sz w:val="20"/>
                <w:szCs w:val="20"/>
                <w:lang w:eastAsia="es-PE"/>
              </w:rPr>
              <w:t>3</w:t>
            </w:r>
          </w:p>
        </w:tc>
        <w:tc>
          <w:tcPr>
            <w:tcW w:w="6293" w:type="dxa"/>
            <w:tcBorders>
              <w:top w:val="nil"/>
              <w:left w:val="nil"/>
              <w:bottom w:val="single" w:sz="4" w:space="0" w:color="auto"/>
              <w:right w:val="single" w:sz="4" w:space="0" w:color="auto"/>
            </w:tcBorders>
            <w:shd w:val="clear" w:color="000000" w:fill="FFFFFF"/>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LIC. EN</w:t>
            </w:r>
            <w:r>
              <w:rPr>
                <w:rFonts w:eastAsia="Times New Roman"/>
                <w:sz w:val="20"/>
                <w:szCs w:val="20"/>
                <w:lang w:eastAsia="es-PE"/>
              </w:rPr>
              <w:t>F.</w:t>
            </w:r>
            <w:r w:rsidRPr="00230831">
              <w:rPr>
                <w:rFonts w:eastAsia="Times New Roman"/>
                <w:sz w:val="20"/>
                <w:szCs w:val="20"/>
                <w:lang w:eastAsia="es-PE"/>
              </w:rPr>
              <w:t xml:space="preserve"> CESAR CHUPURGO CASTAÑEDA</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MIEMBRO</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sz w:val="20"/>
                <w:szCs w:val="20"/>
                <w:lang w:eastAsia="es-PE"/>
              </w:rPr>
            </w:pPr>
            <w:r w:rsidRPr="00230831">
              <w:rPr>
                <w:rFonts w:eastAsia="Times New Roman"/>
                <w:sz w:val="20"/>
                <w:szCs w:val="20"/>
                <w:lang w:eastAsia="es-PE"/>
              </w:rPr>
              <w:t>4</w:t>
            </w:r>
          </w:p>
        </w:tc>
        <w:tc>
          <w:tcPr>
            <w:tcW w:w="6293" w:type="dxa"/>
            <w:tcBorders>
              <w:top w:val="nil"/>
              <w:left w:val="nil"/>
              <w:bottom w:val="single" w:sz="4" w:space="0" w:color="auto"/>
              <w:right w:val="single" w:sz="4" w:space="0" w:color="auto"/>
            </w:tcBorders>
            <w:shd w:val="clear" w:color="000000" w:fill="FFFFFF"/>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LIC. ENF. IN</w:t>
            </w:r>
            <w:r>
              <w:rPr>
                <w:rFonts w:eastAsia="Times New Roman"/>
                <w:sz w:val="20"/>
                <w:szCs w:val="20"/>
                <w:lang w:eastAsia="es-PE"/>
              </w:rPr>
              <w:t>É</w:t>
            </w:r>
            <w:r w:rsidRPr="00230831">
              <w:rPr>
                <w:rFonts w:eastAsia="Times New Roman"/>
                <w:sz w:val="20"/>
                <w:szCs w:val="20"/>
                <w:lang w:eastAsia="es-PE"/>
              </w:rPr>
              <w:t>S CARDENAS MANCHA</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MIEMBRO</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sz w:val="20"/>
                <w:szCs w:val="20"/>
                <w:lang w:eastAsia="es-PE"/>
              </w:rPr>
            </w:pPr>
            <w:r w:rsidRPr="00230831">
              <w:rPr>
                <w:rFonts w:eastAsia="Times New Roman"/>
                <w:sz w:val="20"/>
                <w:szCs w:val="20"/>
                <w:lang w:eastAsia="es-PE"/>
              </w:rPr>
              <w:t>5</w:t>
            </w:r>
          </w:p>
        </w:tc>
        <w:tc>
          <w:tcPr>
            <w:tcW w:w="6293" w:type="dxa"/>
            <w:tcBorders>
              <w:top w:val="nil"/>
              <w:left w:val="nil"/>
              <w:bottom w:val="single" w:sz="4" w:space="0" w:color="auto"/>
              <w:right w:val="single" w:sz="4" w:space="0" w:color="auto"/>
            </w:tcBorders>
            <w:shd w:val="clear" w:color="000000" w:fill="FFFFFF"/>
            <w:noWrap/>
            <w:vAlign w:val="bottom"/>
          </w:tcPr>
          <w:p w:rsidR="00D70166" w:rsidRPr="00D70166" w:rsidRDefault="00D70166" w:rsidP="00867D77">
            <w:pPr>
              <w:spacing w:after="0" w:line="240" w:lineRule="auto"/>
              <w:rPr>
                <w:rFonts w:eastAsia="Times New Roman"/>
                <w:sz w:val="20"/>
                <w:szCs w:val="20"/>
                <w:lang w:val="en-US" w:eastAsia="es-PE"/>
              </w:rPr>
            </w:pPr>
            <w:r w:rsidRPr="00D70166">
              <w:rPr>
                <w:rFonts w:eastAsia="Times New Roman"/>
                <w:sz w:val="20"/>
                <w:szCs w:val="20"/>
                <w:lang w:val="en-US" w:eastAsia="es-PE"/>
              </w:rPr>
              <w:t xml:space="preserve">LIC. ENF. RUBÉN PAREDES TAIPE </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MIEMBRO</w:t>
            </w:r>
          </w:p>
        </w:tc>
      </w:tr>
      <w:tr w:rsidR="00D70166" w:rsidRPr="00230831" w:rsidTr="00867D77">
        <w:trPr>
          <w:trHeight w:val="274"/>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jc w:val="center"/>
              <w:rPr>
                <w:rFonts w:eastAsia="Times New Roman"/>
                <w:sz w:val="20"/>
                <w:szCs w:val="20"/>
                <w:lang w:eastAsia="es-PE"/>
              </w:rPr>
            </w:pPr>
            <w:r w:rsidRPr="00230831">
              <w:rPr>
                <w:rFonts w:eastAsia="Times New Roman"/>
                <w:sz w:val="20"/>
                <w:szCs w:val="20"/>
                <w:lang w:eastAsia="es-PE"/>
              </w:rPr>
              <w:t>6</w:t>
            </w:r>
          </w:p>
        </w:tc>
        <w:tc>
          <w:tcPr>
            <w:tcW w:w="6293" w:type="dxa"/>
            <w:tcBorders>
              <w:top w:val="nil"/>
              <w:left w:val="nil"/>
              <w:bottom w:val="single" w:sz="4" w:space="0" w:color="auto"/>
              <w:right w:val="single" w:sz="4" w:space="0" w:color="auto"/>
            </w:tcBorders>
            <w:shd w:val="clear" w:color="000000" w:fill="FFFFFF"/>
            <w:noWrap/>
            <w:vAlign w:val="bottom"/>
          </w:tcPr>
          <w:p w:rsidR="00D70166" w:rsidRPr="00230831" w:rsidRDefault="00D70166" w:rsidP="00867D77">
            <w:pPr>
              <w:spacing w:after="0" w:line="240" w:lineRule="auto"/>
              <w:rPr>
                <w:rFonts w:eastAsia="Times New Roman"/>
                <w:sz w:val="20"/>
                <w:szCs w:val="20"/>
                <w:lang w:eastAsia="es-PE"/>
              </w:rPr>
            </w:pPr>
            <w:r>
              <w:rPr>
                <w:rFonts w:eastAsia="Times New Roman"/>
                <w:sz w:val="20"/>
                <w:szCs w:val="20"/>
                <w:lang w:eastAsia="es-PE"/>
              </w:rPr>
              <w:t>T.S.</w:t>
            </w:r>
            <w:r w:rsidRPr="00230831">
              <w:rPr>
                <w:rFonts w:eastAsia="Times New Roman"/>
                <w:sz w:val="20"/>
                <w:szCs w:val="20"/>
                <w:lang w:eastAsia="es-PE"/>
              </w:rPr>
              <w:t xml:space="preserve"> </w:t>
            </w:r>
            <w:r>
              <w:rPr>
                <w:rFonts w:eastAsia="Times New Roman"/>
                <w:sz w:val="20"/>
                <w:szCs w:val="20"/>
                <w:lang w:eastAsia="es-PE"/>
              </w:rPr>
              <w:t>Y</w:t>
            </w:r>
            <w:r w:rsidRPr="00230831">
              <w:rPr>
                <w:rFonts w:eastAsia="Times New Roman"/>
                <w:sz w:val="20"/>
                <w:szCs w:val="20"/>
                <w:lang w:eastAsia="es-PE"/>
              </w:rPr>
              <w:t xml:space="preserve">AQUELINE ELIZABETH ESPINOZA UNCHUPAICO </w:t>
            </w:r>
          </w:p>
        </w:tc>
        <w:tc>
          <w:tcPr>
            <w:tcW w:w="2055" w:type="dxa"/>
            <w:tcBorders>
              <w:top w:val="nil"/>
              <w:left w:val="nil"/>
              <w:bottom w:val="single" w:sz="4" w:space="0" w:color="auto"/>
              <w:right w:val="single" w:sz="4" w:space="0" w:color="auto"/>
            </w:tcBorders>
            <w:shd w:val="clear" w:color="auto" w:fill="auto"/>
            <w:noWrap/>
            <w:vAlign w:val="bottom"/>
            <w:hideMark/>
          </w:tcPr>
          <w:p w:rsidR="00D70166" w:rsidRPr="00230831" w:rsidRDefault="00D70166" w:rsidP="00867D77">
            <w:pPr>
              <w:spacing w:after="0" w:line="240" w:lineRule="auto"/>
              <w:rPr>
                <w:rFonts w:eastAsia="Times New Roman"/>
                <w:sz w:val="20"/>
                <w:szCs w:val="20"/>
                <w:lang w:eastAsia="es-PE"/>
              </w:rPr>
            </w:pPr>
            <w:r w:rsidRPr="00230831">
              <w:rPr>
                <w:rFonts w:eastAsia="Times New Roman"/>
                <w:sz w:val="20"/>
                <w:szCs w:val="20"/>
                <w:lang w:eastAsia="es-PE"/>
              </w:rPr>
              <w:t>MIEMBRO</w:t>
            </w:r>
          </w:p>
        </w:tc>
      </w:tr>
    </w:tbl>
    <w:p w:rsidR="00D70166" w:rsidRPr="00941443" w:rsidRDefault="00D70166" w:rsidP="00D70166">
      <w:pPr>
        <w:pStyle w:val="Textoindependiente"/>
        <w:spacing w:after="0" w:line="240" w:lineRule="auto"/>
        <w:jc w:val="both"/>
        <w:rPr>
          <w:rFonts w:ascii="Century Gothic" w:eastAsia="Batang" w:hAnsi="Century Gothic" w:cs="Aparajita"/>
          <w:b/>
          <w:i/>
          <w:color w:val="000000" w:themeColor="text1"/>
        </w:rPr>
      </w:pPr>
    </w:p>
    <w:p w:rsidR="00D70166" w:rsidRDefault="00D70166" w:rsidP="00D70166">
      <w:pPr>
        <w:pStyle w:val="Textoindependiente"/>
        <w:spacing w:after="0" w:line="240" w:lineRule="auto"/>
        <w:jc w:val="both"/>
        <w:rPr>
          <w:rFonts w:ascii="Century Gothic" w:eastAsia="Batang" w:hAnsi="Century Gothic" w:cs="Aparajita"/>
          <w:b/>
          <w:i/>
          <w:color w:val="000000" w:themeColor="text1"/>
          <w:lang w:val="es-ES"/>
        </w:rPr>
      </w:pPr>
    </w:p>
    <w:p w:rsidR="00D70166" w:rsidRPr="005A568F" w:rsidRDefault="00D70166" w:rsidP="00D70166">
      <w:pPr>
        <w:pStyle w:val="Textoindependiente"/>
        <w:spacing w:after="0" w:line="240" w:lineRule="auto"/>
        <w:jc w:val="both"/>
        <w:rPr>
          <w:rFonts w:ascii="Century Gothic" w:eastAsia="Batang" w:hAnsi="Century Gothic" w:cs="Aparajita"/>
          <w:b/>
          <w:i/>
          <w:color w:val="000000" w:themeColor="text1"/>
          <w:lang w:val="es-ES"/>
        </w:rPr>
      </w:pPr>
    </w:p>
    <w:p w:rsidR="00D70166" w:rsidRDefault="00D70166" w:rsidP="00D70166">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D70166" w:rsidRDefault="00D70166" w:rsidP="00D70166">
      <w:pPr>
        <w:pStyle w:val="Textoindependiente"/>
        <w:spacing w:after="0" w:line="240" w:lineRule="auto"/>
        <w:ind w:firstLine="709"/>
        <w:jc w:val="both"/>
        <w:rPr>
          <w:rFonts w:ascii="Century Gothic" w:eastAsia="Batang" w:hAnsi="Century Gothic" w:cs="Aparajita"/>
          <w:i/>
          <w:color w:val="000000" w:themeColor="text1"/>
          <w:lang w:val="es-ES"/>
        </w:rPr>
      </w:pPr>
    </w:p>
    <w:p w:rsidR="00D70166" w:rsidRDefault="00D70166" w:rsidP="00D70166">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D70166" w:rsidRDefault="00D70166" w:rsidP="00D70166">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D70166" w:rsidRDefault="00D70166" w:rsidP="00D70166">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D70166" w:rsidRDefault="00D70166" w:rsidP="00D70166">
      <w:pPr>
        <w:autoSpaceDE w:val="0"/>
        <w:autoSpaceDN w:val="0"/>
        <w:adjustRightInd w:val="0"/>
        <w:spacing w:after="0" w:line="240" w:lineRule="auto"/>
        <w:jc w:val="center"/>
        <w:rPr>
          <w:rFonts w:ascii="Century Gothic" w:hAnsi="Century Gothic" w:cs="Aparajita"/>
          <w:i/>
          <w:color w:val="000000" w:themeColor="text1"/>
          <w:sz w:val="20"/>
          <w:szCs w:val="20"/>
        </w:rPr>
      </w:pPr>
    </w:p>
    <w:p w:rsidR="00D70166" w:rsidRDefault="00D70166" w:rsidP="00D70166">
      <w:pPr>
        <w:spacing w:after="0" w:line="240" w:lineRule="auto"/>
        <w:rPr>
          <w:rFonts w:ascii="Century Gothic" w:hAnsi="Century Gothic" w:cs="Aparajita"/>
          <w:i/>
          <w:color w:val="000000" w:themeColor="text1"/>
          <w:sz w:val="20"/>
          <w:szCs w:val="20"/>
        </w:rPr>
      </w:pPr>
    </w:p>
    <w:p w:rsidR="00D70166" w:rsidRDefault="00D70166" w:rsidP="00D70166">
      <w:pPr>
        <w:spacing w:after="0" w:line="240" w:lineRule="auto"/>
        <w:rPr>
          <w:rFonts w:ascii="Century Gothic" w:hAnsi="Century Gothic" w:cs="Aparajita"/>
          <w:i/>
          <w:color w:val="000000" w:themeColor="text1"/>
          <w:sz w:val="20"/>
          <w:szCs w:val="20"/>
        </w:rPr>
      </w:pPr>
    </w:p>
    <w:p w:rsidR="00D70166" w:rsidRDefault="00D70166" w:rsidP="00D70166">
      <w:pPr>
        <w:pStyle w:val="Sinespaciado"/>
        <w:rPr>
          <w:rFonts w:ascii="Arial" w:hAnsi="Arial" w:cs="Arial"/>
          <w:sz w:val="18"/>
        </w:rPr>
      </w:pPr>
    </w:p>
    <w:p w:rsidR="00D70166" w:rsidRDefault="00D70166" w:rsidP="00D70166">
      <w:pPr>
        <w:pStyle w:val="Sinespaciado"/>
        <w:rPr>
          <w:rFonts w:ascii="Arial" w:hAnsi="Arial" w:cs="Arial"/>
          <w:sz w:val="18"/>
        </w:rPr>
      </w:pPr>
      <w:r>
        <w:rPr>
          <w:rFonts w:ascii="Arial" w:hAnsi="Arial" w:cs="Arial"/>
          <w:sz w:val="18"/>
        </w:rPr>
        <w:t xml:space="preserve">Nuevo Reg. Documento: </w:t>
      </w:r>
      <w:r w:rsidR="006A0C1B">
        <w:rPr>
          <w:rFonts w:ascii="Arial" w:hAnsi="Arial" w:cs="Arial"/>
          <w:b/>
          <w:bCs/>
          <w:color w:val="006CA0"/>
          <w:sz w:val="20"/>
          <w:szCs w:val="20"/>
          <w:shd w:val="clear" w:color="auto" w:fill="99CCFF"/>
        </w:rPr>
        <w:t>02579665</w:t>
      </w:r>
      <w:r>
        <w:rPr>
          <w:rFonts w:ascii="Arial" w:hAnsi="Arial" w:cs="Arial"/>
          <w:sz w:val="18"/>
        </w:rPr>
        <w:br/>
        <w:t xml:space="preserve">Nuevo Reg. Expediente: </w:t>
      </w:r>
      <w:r w:rsidR="006A0C1B">
        <w:rPr>
          <w:rFonts w:ascii="Arial" w:hAnsi="Arial" w:cs="Arial"/>
          <w:b/>
          <w:bCs/>
          <w:color w:val="006CA0"/>
          <w:sz w:val="20"/>
          <w:szCs w:val="20"/>
          <w:shd w:val="clear" w:color="auto" w:fill="99CCFF"/>
        </w:rPr>
        <w:t>01903969 </w:t>
      </w:r>
      <w:bookmarkStart w:id="0" w:name="_GoBack"/>
      <w:bookmarkEnd w:id="0"/>
    </w:p>
    <w:p w:rsidR="00D70166" w:rsidRDefault="00D70166" w:rsidP="00D70166">
      <w:pPr>
        <w:ind w:firstLine="720"/>
      </w:pPr>
    </w:p>
    <w:p w:rsidR="00D70166" w:rsidRDefault="00D70166" w:rsidP="00043321">
      <w:pPr>
        <w:ind w:firstLine="720"/>
      </w:pPr>
    </w:p>
    <w:p w:rsidR="00043321" w:rsidRDefault="00043321" w:rsidP="00A10936">
      <w:pPr>
        <w:ind w:firstLine="720"/>
      </w:pPr>
    </w:p>
    <w:sectPr w:rsidR="00043321">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72D" w:rsidRDefault="0080672D">
      <w:pPr>
        <w:spacing w:line="240" w:lineRule="auto"/>
      </w:pPr>
      <w:r>
        <w:separator/>
      </w:r>
    </w:p>
  </w:endnote>
  <w:endnote w:type="continuationSeparator" w:id="0">
    <w:p w:rsidR="0080672D" w:rsidRDefault="00806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2D" w:rsidRDefault="0080672D">
      <w:pPr>
        <w:spacing w:after="0"/>
      </w:pPr>
      <w:r>
        <w:separator/>
      </w:r>
    </w:p>
  </w:footnote>
  <w:footnote w:type="continuationSeparator" w:id="0">
    <w:p w:rsidR="0080672D" w:rsidRDefault="0080672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05F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81BE6"/>
    <w:rsid w:val="005A568F"/>
    <w:rsid w:val="005A60E2"/>
    <w:rsid w:val="005B5E3A"/>
    <w:rsid w:val="005C050F"/>
    <w:rsid w:val="005F4480"/>
    <w:rsid w:val="00642E86"/>
    <w:rsid w:val="00643FD9"/>
    <w:rsid w:val="00647C34"/>
    <w:rsid w:val="006663E2"/>
    <w:rsid w:val="00684D12"/>
    <w:rsid w:val="006A0C1B"/>
    <w:rsid w:val="006A3465"/>
    <w:rsid w:val="006A4F75"/>
    <w:rsid w:val="006B2599"/>
    <w:rsid w:val="006E12E6"/>
    <w:rsid w:val="006F3BD4"/>
    <w:rsid w:val="00700883"/>
    <w:rsid w:val="007535F8"/>
    <w:rsid w:val="007642B8"/>
    <w:rsid w:val="007854A7"/>
    <w:rsid w:val="007D6C9A"/>
    <w:rsid w:val="008024AF"/>
    <w:rsid w:val="0080538A"/>
    <w:rsid w:val="0080672D"/>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369B8"/>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ED88"/>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7B156-46A0-4D24-AD6E-AC605F96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4</cp:revision>
  <cp:lastPrinted>2022-01-31T22:34:00Z</cp:lastPrinted>
  <dcterms:created xsi:type="dcterms:W3CDTF">2023-03-03T14:31:00Z</dcterms:created>
  <dcterms:modified xsi:type="dcterms:W3CDTF">2023-03-03T15:51:00Z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