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5AD" w:rsidRDefault="002B25AD" w:rsidP="002B25AD">
      <w:pPr>
        <w:tabs>
          <w:tab w:val="center" w:pos="4252"/>
          <w:tab w:val="right" w:pos="8504"/>
        </w:tabs>
        <w:jc w:val="center"/>
        <w:rPr>
          <w:lang w:val="es-PE"/>
        </w:rPr>
      </w:pPr>
    </w:p>
    <w:p w:rsidR="002B25AD" w:rsidRDefault="002B25AD" w:rsidP="002B25AD">
      <w:pPr>
        <w:tabs>
          <w:tab w:val="center" w:pos="4252"/>
          <w:tab w:val="right" w:pos="8504"/>
        </w:tabs>
        <w:jc w:val="center"/>
        <w:rPr>
          <w:lang w:val="es-PE"/>
        </w:rPr>
      </w:pPr>
      <w:r>
        <w:rPr>
          <w:noProof/>
          <w:lang w:val="es-PE" w:eastAsia="es-PE"/>
        </w:rPr>
        <w:drawing>
          <wp:inline distT="0" distB="0" distL="0" distR="0" wp14:anchorId="3485F76D" wp14:editId="1271E50C">
            <wp:extent cx="5343525" cy="556260"/>
            <wp:effectExtent l="0" t="0" r="9525" b="0"/>
            <wp:docPr id="2" name="Imagen 2" descr="C:\Users\Martin-EBE\Downloads\Logo completo - copi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:\Users\Martin-EBE\Downloads\Logo completo - copi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5AD" w:rsidRDefault="002B25AD" w:rsidP="002B25AD">
      <w:pPr>
        <w:tabs>
          <w:tab w:val="center" w:pos="4252"/>
          <w:tab w:val="right" w:pos="8504"/>
        </w:tabs>
        <w:jc w:val="center"/>
        <w:rPr>
          <w:lang w:val="es-PE"/>
        </w:rPr>
      </w:pPr>
    </w:p>
    <w:p w:rsidR="002B25AD" w:rsidRPr="00386735" w:rsidRDefault="002B25AD" w:rsidP="002B25AD">
      <w:pPr>
        <w:tabs>
          <w:tab w:val="center" w:pos="4252"/>
          <w:tab w:val="right" w:pos="8504"/>
        </w:tabs>
        <w:jc w:val="center"/>
        <w:rPr>
          <w:lang w:val="es-PE"/>
        </w:rPr>
      </w:pPr>
      <w:r w:rsidRPr="00386735">
        <w:rPr>
          <w:lang w:val="es-PE"/>
        </w:rPr>
        <w:t>“Año del Fortalecimiento de la Soberanía Nacional”</w:t>
      </w:r>
    </w:p>
    <w:p w:rsidR="002B25AD" w:rsidRPr="006A7FA3" w:rsidRDefault="002B25AD" w:rsidP="002B25AD">
      <w:pPr>
        <w:keepNext/>
        <w:tabs>
          <w:tab w:val="left" w:pos="2700"/>
        </w:tabs>
        <w:spacing w:before="240" w:after="60"/>
        <w:outlineLvl w:val="0"/>
        <w:rPr>
          <w:rFonts w:ascii="Arial" w:eastAsia="Times New Roman" w:hAnsi="Arial" w:cs="Arial"/>
          <w:i/>
          <w:kern w:val="32"/>
          <w:sz w:val="24"/>
          <w:szCs w:val="24"/>
          <w:u w:val="single"/>
          <w:lang w:val="es-PE" w:eastAsia="es-ES"/>
        </w:rPr>
      </w:pPr>
      <w:r w:rsidRPr="006A7FA3">
        <w:rPr>
          <w:rFonts w:ascii="Arial" w:eastAsia="Times New Roman" w:hAnsi="Arial" w:cs="Arial"/>
          <w:b/>
          <w:bCs/>
          <w:kern w:val="32"/>
          <w:sz w:val="24"/>
          <w:szCs w:val="24"/>
          <w:u w:val="single"/>
          <w:lang w:val="es-PE" w:eastAsia="es-ES"/>
        </w:rPr>
        <w:t xml:space="preserve">INFORME Nº </w:t>
      </w:r>
      <w:r w:rsidRPr="003A1A7F">
        <w:rPr>
          <w:rFonts w:ascii="Arial" w:eastAsia="Times New Roman" w:hAnsi="Arial" w:cs="Arial"/>
          <w:b/>
          <w:bCs/>
          <w:kern w:val="32"/>
          <w:sz w:val="24"/>
          <w:szCs w:val="24"/>
          <w:u w:val="single"/>
          <w:lang w:val="es-PE" w:eastAsia="es-ES"/>
        </w:rPr>
        <w:t>0</w:t>
      </w:r>
      <w:r w:rsidR="00AB6426">
        <w:rPr>
          <w:rFonts w:ascii="Arial" w:eastAsia="Times New Roman" w:hAnsi="Arial" w:cs="Arial"/>
          <w:b/>
          <w:bCs/>
          <w:kern w:val="32"/>
          <w:sz w:val="24"/>
          <w:szCs w:val="24"/>
          <w:u w:val="single"/>
          <w:lang w:val="es-PE" w:eastAsia="es-ES"/>
        </w:rPr>
        <w:t>39</w:t>
      </w:r>
      <w:bookmarkStart w:id="0" w:name="_GoBack"/>
      <w:bookmarkEnd w:id="0"/>
      <w:r w:rsidRPr="006A7FA3">
        <w:rPr>
          <w:rFonts w:ascii="Arial" w:eastAsia="Times New Roman" w:hAnsi="Arial" w:cs="Arial"/>
          <w:b/>
          <w:bCs/>
          <w:kern w:val="32"/>
          <w:sz w:val="24"/>
          <w:szCs w:val="24"/>
          <w:u w:val="single"/>
          <w:lang w:val="es-PE" w:eastAsia="es-ES"/>
        </w:rPr>
        <w:t>-2022-GOB.REG-HVCA-GRDS/DRE.H-UGEL-H/</w:t>
      </w:r>
      <w:r>
        <w:rPr>
          <w:rFonts w:ascii="Arial" w:eastAsia="Times New Roman" w:hAnsi="Arial" w:cs="Arial"/>
          <w:b/>
          <w:bCs/>
          <w:kern w:val="32"/>
          <w:sz w:val="24"/>
          <w:szCs w:val="24"/>
          <w:u w:val="single"/>
          <w:lang w:val="es-PE" w:eastAsia="es-ES"/>
        </w:rPr>
        <w:t>AGP</w:t>
      </w:r>
    </w:p>
    <w:p w:rsidR="002B25AD" w:rsidRPr="006A7FA3" w:rsidRDefault="002B25AD" w:rsidP="002B25AD">
      <w:pPr>
        <w:jc w:val="both"/>
        <w:rPr>
          <w:rFonts w:ascii="Arial" w:eastAsia="Times New Roman" w:hAnsi="Arial" w:cs="Arial"/>
          <w:b/>
          <w:sz w:val="24"/>
          <w:szCs w:val="24"/>
          <w:lang w:val="es-PE" w:eastAsia="es-ES"/>
        </w:rPr>
      </w:pPr>
    </w:p>
    <w:p w:rsidR="002B25AD" w:rsidRDefault="002B25AD" w:rsidP="002B25AD">
      <w:pPr>
        <w:jc w:val="both"/>
        <w:rPr>
          <w:rFonts w:ascii="Arial" w:eastAsia="Times New Roman" w:hAnsi="Arial" w:cs="Arial"/>
          <w:b/>
          <w:lang w:val="es-PE" w:eastAsia="es-ES"/>
        </w:rPr>
      </w:pPr>
      <w:r>
        <w:rPr>
          <w:rFonts w:ascii="Arial" w:eastAsia="Times New Roman" w:hAnsi="Arial" w:cs="Arial"/>
          <w:b/>
          <w:lang w:val="es-PE" w:eastAsia="es-ES"/>
        </w:rPr>
        <w:t xml:space="preserve">A </w:t>
      </w:r>
      <w:r>
        <w:rPr>
          <w:rFonts w:ascii="Arial" w:eastAsia="Times New Roman" w:hAnsi="Arial" w:cs="Arial"/>
          <w:b/>
          <w:lang w:val="es-PE" w:eastAsia="es-ES"/>
        </w:rPr>
        <w:tab/>
      </w:r>
      <w:r>
        <w:rPr>
          <w:rFonts w:ascii="Arial" w:eastAsia="Times New Roman" w:hAnsi="Arial" w:cs="Arial"/>
          <w:b/>
          <w:lang w:val="es-PE" w:eastAsia="es-ES"/>
        </w:rPr>
        <w:tab/>
      </w:r>
      <w:r>
        <w:rPr>
          <w:rFonts w:ascii="Arial" w:eastAsia="Times New Roman" w:hAnsi="Arial" w:cs="Arial"/>
          <w:b/>
          <w:lang w:val="es-PE" w:eastAsia="es-ES"/>
        </w:rPr>
        <w:tab/>
        <w:t>:</w:t>
      </w:r>
      <w:r>
        <w:rPr>
          <w:rFonts w:ascii="Arial" w:eastAsia="Times New Roman" w:hAnsi="Arial" w:cs="Arial"/>
          <w:b/>
          <w:lang w:val="es-PE" w:eastAsia="es-ES"/>
        </w:rPr>
        <w:tab/>
      </w:r>
      <w:r w:rsidRPr="001B02C6">
        <w:rPr>
          <w:rFonts w:ascii="Arial" w:eastAsia="Times New Roman" w:hAnsi="Arial" w:cs="Arial"/>
          <w:lang w:val="es-PE" w:eastAsia="es-ES"/>
        </w:rPr>
        <w:t>Lic. Beatriz Quispe Huamán</w:t>
      </w:r>
      <w:r>
        <w:rPr>
          <w:rFonts w:ascii="Arial" w:eastAsia="Times New Roman" w:hAnsi="Arial" w:cs="Arial"/>
          <w:b/>
          <w:lang w:val="es-PE" w:eastAsia="es-ES"/>
        </w:rPr>
        <w:t xml:space="preserve"> </w:t>
      </w:r>
    </w:p>
    <w:p w:rsidR="002B25AD" w:rsidRDefault="002B25AD" w:rsidP="002B25AD">
      <w:pPr>
        <w:jc w:val="both"/>
        <w:rPr>
          <w:rFonts w:ascii="Arial" w:eastAsia="Times New Roman" w:hAnsi="Arial" w:cs="Arial"/>
          <w:b/>
          <w:lang w:val="es-PE" w:eastAsia="es-ES"/>
        </w:rPr>
      </w:pPr>
      <w:r>
        <w:rPr>
          <w:rFonts w:ascii="Arial" w:eastAsia="Times New Roman" w:hAnsi="Arial" w:cs="Arial"/>
          <w:lang w:val="es-PE" w:eastAsia="es-ES"/>
        </w:rPr>
        <w:tab/>
      </w:r>
      <w:r>
        <w:rPr>
          <w:rFonts w:ascii="Arial" w:eastAsia="Times New Roman" w:hAnsi="Arial" w:cs="Arial"/>
          <w:lang w:val="es-PE" w:eastAsia="es-ES"/>
        </w:rPr>
        <w:tab/>
        <w:t xml:space="preserve">  </w:t>
      </w:r>
      <w:r>
        <w:rPr>
          <w:rFonts w:ascii="Arial" w:eastAsia="Times New Roman" w:hAnsi="Arial" w:cs="Arial"/>
          <w:lang w:val="es-PE" w:eastAsia="es-ES"/>
        </w:rPr>
        <w:tab/>
      </w:r>
      <w:r>
        <w:rPr>
          <w:rFonts w:ascii="Arial" w:eastAsia="Times New Roman" w:hAnsi="Arial" w:cs="Arial"/>
          <w:lang w:val="es-PE" w:eastAsia="es-ES"/>
        </w:rPr>
        <w:tab/>
        <w:t>Jefe del Área de Gestión Pedagógica</w:t>
      </w:r>
    </w:p>
    <w:p w:rsidR="002B25AD" w:rsidRPr="00FC4F60" w:rsidRDefault="002B25AD" w:rsidP="002B25AD">
      <w:pPr>
        <w:jc w:val="both"/>
        <w:rPr>
          <w:rFonts w:ascii="Arial" w:eastAsia="Times New Roman" w:hAnsi="Arial" w:cs="Arial"/>
          <w:lang w:val="es-PE" w:eastAsia="es-ES"/>
        </w:rPr>
      </w:pPr>
      <w:r>
        <w:rPr>
          <w:rFonts w:ascii="Arial" w:eastAsia="Times New Roman" w:hAnsi="Arial" w:cs="Arial"/>
          <w:lang w:val="es-PE" w:eastAsia="es-ES"/>
        </w:rPr>
        <w:tab/>
      </w:r>
      <w:r>
        <w:rPr>
          <w:rFonts w:ascii="Arial" w:eastAsia="Times New Roman" w:hAnsi="Arial" w:cs="Arial"/>
          <w:lang w:val="es-PE" w:eastAsia="es-ES"/>
        </w:rPr>
        <w:tab/>
        <w:t xml:space="preserve">  </w:t>
      </w:r>
      <w:r>
        <w:rPr>
          <w:rFonts w:ascii="Arial" w:eastAsia="Times New Roman" w:hAnsi="Arial" w:cs="Arial"/>
          <w:lang w:val="es-PE" w:eastAsia="es-ES"/>
        </w:rPr>
        <w:tab/>
      </w:r>
      <w:r>
        <w:rPr>
          <w:rFonts w:ascii="Arial" w:eastAsia="Times New Roman" w:hAnsi="Arial" w:cs="Arial"/>
          <w:lang w:val="es-PE" w:eastAsia="es-ES"/>
        </w:rPr>
        <w:tab/>
      </w:r>
    </w:p>
    <w:p w:rsidR="002B25AD" w:rsidRDefault="002B25AD" w:rsidP="002B25AD">
      <w:pPr>
        <w:tabs>
          <w:tab w:val="left" w:pos="2127"/>
        </w:tabs>
        <w:jc w:val="both"/>
        <w:rPr>
          <w:rFonts w:ascii="Arial" w:eastAsia="Times New Roman" w:hAnsi="Arial" w:cs="Arial"/>
          <w:lang w:val="es-PE" w:eastAsia="es-ES"/>
        </w:rPr>
      </w:pPr>
      <w:r>
        <w:rPr>
          <w:rFonts w:ascii="Arial" w:eastAsia="Times New Roman" w:hAnsi="Arial" w:cs="Arial"/>
          <w:b/>
          <w:lang w:val="es-PE" w:eastAsia="es-ES"/>
        </w:rPr>
        <w:t>DE LA</w:t>
      </w:r>
      <w:r>
        <w:rPr>
          <w:rFonts w:ascii="Arial" w:eastAsia="Times New Roman" w:hAnsi="Arial" w:cs="Arial"/>
          <w:b/>
          <w:lang w:val="es-PE" w:eastAsia="es-ES"/>
        </w:rPr>
        <w:tab/>
        <w:t>:</w:t>
      </w:r>
      <w:r>
        <w:rPr>
          <w:rFonts w:ascii="Arial" w:eastAsia="Times New Roman" w:hAnsi="Arial" w:cs="Arial"/>
          <w:b/>
          <w:lang w:val="es-PE" w:eastAsia="es-ES"/>
        </w:rPr>
        <w:tab/>
      </w:r>
      <w:r w:rsidRPr="001B02C6">
        <w:rPr>
          <w:rFonts w:ascii="Arial" w:eastAsia="Times New Roman" w:hAnsi="Arial" w:cs="Arial"/>
          <w:lang w:val="es-PE" w:eastAsia="es-ES"/>
        </w:rPr>
        <w:t>Lic. Yolanda Virginia Anyoza Alvites</w:t>
      </w:r>
    </w:p>
    <w:p w:rsidR="002B25AD" w:rsidRDefault="002B25AD" w:rsidP="002B25AD">
      <w:pPr>
        <w:tabs>
          <w:tab w:val="left" w:pos="2127"/>
        </w:tabs>
        <w:jc w:val="both"/>
        <w:rPr>
          <w:rFonts w:ascii="Arial" w:eastAsia="Times New Roman" w:hAnsi="Arial" w:cs="Arial"/>
          <w:b/>
          <w:lang w:val="es-PE" w:eastAsia="es-ES"/>
        </w:rPr>
      </w:pPr>
      <w:r>
        <w:rPr>
          <w:rFonts w:ascii="Arial" w:eastAsia="Times New Roman" w:hAnsi="Arial" w:cs="Arial"/>
          <w:lang w:val="es-PE" w:eastAsia="es-ES"/>
        </w:rPr>
        <w:tab/>
      </w:r>
      <w:r>
        <w:rPr>
          <w:rFonts w:ascii="Arial" w:eastAsia="Times New Roman" w:hAnsi="Arial" w:cs="Arial"/>
          <w:lang w:val="es-PE" w:eastAsia="es-ES"/>
        </w:rPr>
        <w:tab/>
        <w:t>Especialista de educación responsable de los JEDPA 2022</w:t>
      </w:r>
    </w:p>
    <w:p w:rsidR="002B25AD" w:rsidRDefault="002B25AD" w:rsidP="002B25AD">
      <w:pPr>
        <w:tabs>
          <w:tab w:val="left" w:pos="2127"/>
        </w:tabs>
        <w:jc w:val="both"/>
        <w:rPr>
          <w:rFonts w:ascii="Arial" w:eastAsia="Times New Roman" w:hAnsi="Arial" w:cs="Arial"/>
          <w:b/>
          <w:lang w:val="es-PE" w:eastAsia="es-ES"/>
        </w:rPr>
      </w:pPr>
    </w:p>
    <w:p w:rsidR="002B25AD" w:rsidRPr="007464A1" w:rsidRDefault="002B25AD" w:rsidP="002B25AD">
      <w:pPr>
        <w:tabs>
          <w:tab w:val="left" w:pos="2127"/>
        </w:tabs>
        <w:jc w:val="both"/>
        <w:rPr>
          <w:rFonts w:ascii="Arial" w:eastAsia="Times New Roman" w:hAnsi="Arial" w:cs="Arial"/>
          <w:lang w:val="es-PE" w:eastAsia="es-ES"/>
        </w:rPr>
      </w:pPr>
      <w:r>
        <w:rPr>
          <w:rFonts w:ascii="Arial" w:eastAsia="Times New Roman" w:hAnsi="Arial" w:cs="Arial"/>
          <w:b/>
          <w:lang w:val="es-PE" w:eastAsia="es-ES"/>
        </w:rPr>
        <w:t>ASUNTO</w:t>
      </w:r>
      <w:r>
        <w:rPr>
          <w:rFonts w:ascii="Arial" w:eastAsia="Times New Roman" w:hAnsi="Arial" w:cs="Arial"/>
          <w:b/>
          <w:lang w:val="es-PE" w:eastAsia="es-ES"/>
        </w:rPr>
        <w:tab/>
        <w:t>:</w:t>
      </w:r>
      <w:r>
        <w:rPr>
          <w:rFonts w:ascii="Arial" w:eastAsia="Times New Roman" w:hAnsi="Arial" w:cs="Arial"/>
          <w:b/>
          <w:lang w:val="es-PE" w:eastAsia="es-ES"/>
        </w:rPr>
        <w:tab/>
      </w:r>
      <w:r w:rsidRPr="007464A1">
        <w:rPr>
          <w:rFonts w:ascii="Arial" w:eastAsia="Times New Roman" w:hAnsi="Arial" w:cs="Arial"/>
          <w:lang w:val="es-PE" w:eastAsia="es-ES"/>
        </w:rPr>
        <w:t>Informe</w:t>
      </w:r>
      <w:r>
        <w:rPr>
          <w:rFonts w:ascii="Arial" w:eastAsia="Times New Roman" w:hAnsi="Arial" w:cs="Arial"/>
          <w:lang w:val="es-PE" w:eastAsia="es-ES"/>
        </w:rPr>
        <w:t xml:space="preserve"> </w:t>
      </w:r>
      <w:r w:rsidRPr="007464A1">
        <w:rPr>
          <w:rFonts w:ascii="Arial" w:eastAsia="Times New Roman" w:hAnsi="Arial" w:cs="Arial"/>
          <w:lang w:val="es-PE" w:eastAsia="es-ES"/>
        </w:rPr>
        <w:t>de</w:t>
      </w:r>
      <w:r>
        <w:rPr>
          <w:rFonts w:ascii="Arial" w:eastAsia="Times New Roman" w:hAnsi="Arial" w:cs="Arial"/>
          <w:lang w:val="es-PE" w:eastAsia="es-ES"/>
        </w:rPr>
        <w:t xml:space="preserve"> requerimiento de certificación presupuestal  de </w:t>
      </w:r>
    </w:p>
    <w:p w:rsidR="002B25AD" w:rsidRPr="007464A1" w:rsidRDefault="002B25AD" w:rsidP="002B25AD">
      <w:pPr>
        <w:tabs>
          <w:tab w:val="left" w:pos="2127"/>
        </w:tabs>
        <w:jc w:val="both"/>
        <w:rPr>
          <w:rFonts w:ascii="Arial" w:eastAsia="Times New Roman" w:hAnsi="Arial" w:cs="Arial"/>
          <w:lang w:val="es-PE" w:eastAsia="es-ES"/>
        </w:rPr>
      </w:pPr>
      <w:r>
        <w:rPr>
          <w:rFonts w:ascii="Arial" w:eastAsia="Times New Roman" w:hAnsi="Arial" w:cs="Arial"/>
          <w:lang w:val="es-PE" w:eastAsia="es-ES"/>
        </w:rPr>
        <w:tab/>
      </w:r>
      <w:r>
        <w:rPr>
          <w:rFonts w:ascii="Arial" w:eastAsia="Times New Roman" w:hAnsi="Arial" w:cs="Arial"/>
          <w:lang w:val="es-PE" w:eastAsia="es-ES"/>
        </w:rPr>
        <w:tab/>
        <w:t xml:space="preserve"> </w:t>
      </w:r>
      <w:r>
        <w:rPr>
          <w:rFonts w:ascii="Arial" w:eastAsia="Times New Roman" w:hAnsi="Arial" w:cs="Arial"/>
          <w:lang w:val="es-PE" w:eastAsia="es-ES"/>
        </w:rPr>
        <w:t>los JEDPA</w:t>
      </w:r>
      <w:r w:rsidRPr="007464A1">
        <w:rPr>
          <w:rFonts w:ascii="Arial" w:eastAsia="Times New Roman" w:hAnsi="Arial" w:cs="Arial"/>
          <w:lang w:val="es-PE" w:eastAsia="es-ES"/>
        </w:rPr>
        <w:t xml:space="preserve"> – </w:t>
      </w:r>
      <w:r>
        <w:rPr>
          <w:rFonts w:ascii="Arial" w:eastAsia="Times New Roman" w:hAnsi="Arial" w:cs="Arial"/>
          <w:lang w:val="es-PE" w:eastAsia="es-ES"/>
        </w:rPr>
        <w:t>etapa Regional</w:t>
      </w:r>
      <w:r>
        <w:rPr>
          <w:rFonts w:ascii="Arial" w:eastAsia="Times New Roman" w:hAnsi="Arial" w:cs="Arial"/>
          <w:lang w:val="es-PE" w:eastAsia="es-ES"/>
        </w:rPr>
        <w:t xml:space="preserve"> – 2022</w:t>
      </w:r>
    </w:p>
    <w:p w:rsidR="002B25AD" w:rsidRPr="0061238B" w:rsidRDefault="002B25AD" w:rsidP="002B25AD">
      <w:pPr>
        <w:tabs>
          <w:tab w:val="left" w:pos="2127"/>
        </w:tabs>
        <w:jc w:val="both"/>
        <w:rPr>
          <w:rFonts w:ascii="Arial" w:eastAsia="Times New Roman" w:hAnsi="Arial" w:cs="Arial"/>
          <w:lang w:val="es-PE" w:eastAsia="es-ES"/>
        </w:rPr>
      </w:pPr>
      <w:r>
        <w:rPr>
          <w:rFonts w:ascii="Arial" w:eastAsia="Times New Roman" w:hAnsi="Arial" w:cs="Arial"/>
          <w:b/>
          <w:lang w:val="es-PE" w:eastAsia="es-ES"/>
        </w:rPr>
        <w:tab/>
      </w:r>
      <w:r>
        <w:rPr>
          <w:rFonts w:ascii="Arial" w:eastAsia="Times New Roman" w:hAnsi="Arial" w:cs="Arial"/>
          <w:b/>
          <w:lang w:val="es-PE" w:eastAsia="es-ES"/>
        </w:rPr>
        <w:tab/>
      </w:r>
    </w:p>
    <w:p w:rsidR="002B25AD" w:rsidRDefault="002B25AD" w:rsidP="002B25AD">
      <w:pPr>
        <w:autoSpaceDE w:val="0"/>
        <w:autoSpaceDN w:val="0"/>
        <w:jc w:val="both"/>
        <w:rPr>
          <w:rFonts w:ascii="Arial Narrow" w:hAnsi="Arial Narrow" w:cs="Calibri"/>
          <w:lang w:val="es-MX"/>
        </w:rPr>
      </w:pPr>
      <w:r w:rsidRPr="006953E8">
        <w:rPr>
          <w:rFonts w:ascii="Arial" w:eastAsia="Times New Roman" w:hAnsi="Arial" w:cs="Arial"/>
          <w:b/>
          <w:lang w:val="es-PE" w:eastAsia="es-ES"/>
        </w:rPr>
        <w:t>REFERENCIA</w:t>
      </w:r>
      <w:r w:rsidRPr="006953E8">
        <w:rPr>
          <w:rFonts w:ascii="Arial" w:eastAsia="Times New Roman" w:hAnsi="Arial" w:cs="Arial"/>
          <w:lang w:val="es-PE" w:eastAsia="es-ES"/>
        </w:rPr>
        <w:tab/>
      </w:r>
      <w:r w:rsidRPr="006953E8">
        <w:rPr>
          <w:rFonts w:ascii="Arial" w:eastAsia="Times New Roman" w:hAnsi="Arial" w:cs="Arial"/>
          <w:b/>
          <w:lang w:val="es-PE" w:eastAsia="es-ES"/>
        </w:rPr>
        <w:t>:</w:t>
      </w:r>
      <w:r>
        <w:rPr>
          <w:rFonts w:ascii="Arial" w:eastAsia="Times New Roman" w:hAnsi="Arial" w:cs="Arial"/>
          <w:lang w:val="es-PE" w:eastAsia="es-ES"/>
        </w:rPr>
        <w:t xml:space="preserve"> </w:t>
      </w:r>
      <w:r>
        <w:rPr>
          <w:rFonts w:ascii="Arial" w:eastAsia="Times New Roman" w:hAnsi="Arial" w:cs="Arial"/>
          <w:lang w:val="es-PE" w:eastAsia="es-ES"/>
        </w:rPr>
        <w:tab/>
      </w:r>
      <w:r w:rsidRPr="006953E8">
        <w:rPr>
          <w:rFonts w:ascii="Arial Narrow" w:hAnsi="Arial Narrow"/>
          <w:lang w:val="es-MX"/>
        </w:rPr>
        <w:t xml:space="preserve">Resolución </w:t>
      </w:r>
      <w:r w:rsidRPr="006953E8">
        <w:rPr>
          <w:rFonts w:ascii="Arial Narrow" w:hAnsi="Arial Narrow" w:cs="Calibri"/>
          <w:lang w:val="es-MX"/>
        </w:rPr>
        <w:t>Viceministerial N° 099</w:t>
      </w:r>
      <w:r>
        <w:rPr>
          <w:rFonts w:ascii="Arial Narrow" w:hAnsi="Arial Narrow" w:cs="Calibri"/>
          <w:lang w:val="es-MX"/>
        </w:rPr>
        <w:t>-2022-MINEDU</w:t>
      </w:r>
    </w:p>
    <w:p w:rsidR="002B25AD" w:rsidRPr="006953E8" w:rsidRDefault="002B25AD" w:rsidP="002B25AD">
      <w:pPr>
        <w:autoSpaceDE w:val="0"/>
        <w:autoSpaceDN w:val="0"/>
        <w:jc w:val="both"/>
        <w:rPr>
          <w:rFonts w:ascii="Arial Narrow" w:hAnsi="Arial Narrow" w:cs="Arial"/>
          <w:lang w:val="es-PE"/>
        </w:rPr>
      </w:pPr>
      <w:r>
        <w:rPr>
          <w:rFonts w:ascii="Arial Narrow" w:hAnsi="Arial Narrow" w:cs="Calibri"/>
          <w:lang w:val="es-MX"/>
        </w:rPr>
        <w:tab/>
      </w:r>
      <w:r>
        <w:rPr>
          <w:rFonts w:ascii="Arial Narrow" w:hAnsi="Arial Narrow" w:cs="Calibri"/>
          <w:lang w:val="es-MX"/>
        </w:rPr>
        <w:tab/>
      </w:r>
      <w:r>
        <w:rPr>
          <w:rFonts w:ascii="Arial Narrow" w:hAnsi="Arial Narrow" w:cs="Calibri"/>
          <w:lang w:val="es-MX"/>
        </w:rPr>
        <w:tab/>
      </w:r>
      <w:r>
        <w:rPr>
          <w:rFonts w:ascii="Arial Narrow" w:hAnsi="Arial Narrow" w:cs="Calibri"/>
          <w:lang w:val="es-MX"/>
        </w:rPr>
        <w:tab/>
      </w:r>
      <w:r>
        <w:rPr>
          <w:rFonts w:ascii="Arial Narrow" w:hAnsi="Arial Narrow"/>
          <w:lang w:val="es-MX"/>
        </w:rPr>
        <w:t xml:space="preserve">Resolución Ejecutiva Regional </w:t>
      </w:r>
      <w:r>
        <w:rPr>
          <w:rFonts w:ascii="Arial Narrow" w:hAnsi="Arial Narrow"/>
          <w:lang w:val="es-MX"/>
        </w:rPr>
        <w:t>N°075-2022/</w:t>
      </w:r>
      <w:r>
        <w:rPr>
          <w:rFonts w:ascii="Arial Narrow" w:hAnsi="Arial Narrow"/>
          <w:lang w:val="es-MX"/>
        </w:rPr>
        <w:t>GOB-REG-HVCA/GR</w:t>
      </w:r>
      <w:r>
        <w:rPr>
          <w:rFonts w:ascii="Arial Narrow" w:hAnsi="Arial Narrow"/>
          <w:lang w:val="es-MX"/>
        </w:rPr>
        <w:t>PP Y</w:t>
      </w:r>
      <w:r>
        <w:rPr>
          <w:rFonts w:ascii="Arial Narrow" w:hAnsi="Arial Narrow"/>
          <w:lang w:val="es-MX"/>
        </w:rPr>
        <w:tab/>
      </w:r>
      <w:r>
        <w:rPr>
          <w:rFonts w:ascii="Arial Narrow" w:hAnsi="Arial Narrow"/>
          <w:lang w:val="es-MX"/>
        </w:rPr>
        <w:tab/>
      </w:r>
      <w:r>
        <w:rPr>
          <w:rFonts w:ascii="Arial Narrow" w:hAnsi="Arial Narrow"/>
          <w:lang w:val="es-MX"/>
        </w:rPr>
        <w:tab/>
      </w:r>
      <w:r>
        <w:rPr>
          <w:rFonts w:ascii="Arial Narrow" w:hAnsi="Arial Narrow"/>
          <w:lang w:val="es-MX"/>
        </w:rPr>
        <w:tab/>
      </w:r>
      <w:r>
        <w:rPr>
          <w:rFonts w:ascii="Arial Narrow" w:hAnsi="Arial Narrow"/>
          <w:lang w:val="es-MX"/>
        </w:rPr>
        <w:tab/>
        <w:t>ATA</w:t>
      </w:r>
    </w:p>
    <w:p w:rsidR="002B25AD" w:rsidRDefault="002B25AD" w:rsidP="002B25AD">
      <w:pPr>
        <w:tabs>
          <w:tab w:val="left" w:pos="2127"/>
        </w:tabs>
        <w:ind w:left="2835" w:hanging="2835"/>
        <w:jc w:val="both"/>
        <w:rPr>
          <w:rFonts w:ascii="Arial" w:eastAsia="Times New Roman" w:hAnsi="Arial" w:cs="Arial"/>
          <w:lang w:val="es-PE" w:eastAsia="x-none"/>
        </w:rPr>
      </w:pPr>
      <w:r>
        <w:rPr>
          <w:rFonts w:ascii="Arial" w:eastAsia="Times New Roman" w:hAnsi="Arial" w:cs="Arial"/>
          <w:b/>
          <w:lang w:val="es-PE" w:eastAsia="es-ES"/>
        </w:rPr>
        <w:tab/>
      </w:r>
      <w:r>
        <w:rPr>
          <w:rFonts w:ascii="Arial" w:eastAsia="Times New Roman" w:hAnsi="Arial" w:cs="Arial"/>
          <w:b/>
          <w:lang w:val="es-PE" w:eastAsia="es-ES"/>
        </w:rPr>
        <w:tab/>
        <w:t xml:space="preserve">  </w:t>
      </w:r>
    </w:p>
    <w:p w:rsidR="002B25AD" w:rsidRDefault="002B25AD" w:rsidP="002B25AD">
      <w:pPr>
        <w:jc w:val="both"/>
        <w:rPr>
          <w:rFonts w:ascii="Arial" w:eastAsia="Times New Roman" w:hAnsi="Arial" w:cs="Arial"/>
          <w:lang w:val="es-PE" w:eastAsia="x-none"/>
        </w:rPr>
      </w:pPr>
      <w:r>
        <w:rPr>
          <w:rFonts w:ascii="Arial" w:eastAsia="Times New Roman" w:hAnsi="Arial" w:cs="Arial"/>
          <w:b/>
          <w:lang w:val="es-PE" w:eastAsia="x-none"/>
        </w:rPr>
        <w:t>FECHA</w:t>
      </w:r>
      <w:r>
        <w:rPr>
          <w:rFonts w:ascii="Arial" w:eastAsia="Times New Roman" w:hAnsi="Arial" w:cs="Arial"/>
          <w:b/>
          <w:lang w:val="es-PE" w:eastAsia="x-none"/>
        </w:rPr>
        <w:tab/>
      </w:r>
      <w:r>
        <w:rPr>
          <w:rFonts w:ascii="Arial" w:eastAsia="Times New Roman" w:hAnsi="Arial" w:cs="Arial"/>
          <w:b/>
          <w:lang w:val="es-PE" w:eastAsia="x-none"/>
        </w:rPr>
        <w:tab/>
        <w:t xml:space="preserve">:  </w:t>
      </w:r>
      <w:r>
        <w:rPr>
          <w:rFonts w:ascii="Arial" w:eastAsia="Times New Roman" w:hAnsi="Arial" w:cs="Arial"/>
          <w:b/>
          <w:lang w:val="es-PE" w:eastAsia="x-none"/>
        </w:rPr>
        <w:tab/>
      </w:r>
      <w:r>
        <w:rPr>
          <w:rFonts w:ascii="Arial" w:eastAsia="Times New Roman" w:hAnsi="Arial" w:cs="Arial"/>
          <w:lang w:val="es-PE" w:eastAsia="x-none"/>
        </w:rPr>
        <w:t>Huaytará</w:t>
      </w:r>
      <w:r>
        <w:rPr>
          <w:rFonts w:ascii="Arial" w:eastAsia="Times New Roman" w:hAnsi="Arial" w:cs="Arial"/>
          <w:lang w:val="es-PE" w:eastAsia="x-none"/>
        </w:rPr>
        <w:t>, 06 de setiembre del</w:t>
      </w:r>
      <w:r>
        <w:rPr>
          <w:rFonts w:ascii="Arial" w:eastAsia="Times New Roman" w:hAnsi="Arial" w:cs="Arial"/>
          <w:lang w:val="es-PE" w:eastAsia="x-none"/>
        </w:rPr>
        <w:t xml:space="preserve"> 2022</w:t>
      </w:r>
    </w:p>
    <w:p w:rsidR="002B25AD" w:rsidRDefault="002B25AD" w:rsidP="002B25AD">
      <w:pPr>
        <w:jc w:val="both"/>
        <w:rPr>
          <w:rFonts w:ascii="Arial" w:eastAsia="Times New Roman" w:hAnsi="Arial" w:cs="Arial"/>
          <w:lang w:val="es-PE" w:eastAsia="x-none"/>
        </w:rPr>
      </w:pPr>
      <w:r>
        <w:rPr>
          <w:rFonts w:ascii="Arial" w:eastAsia="Times New Roman" w:hAnsi="Arial" w:cs="Arial"/>
          <w:lang w:val="es-PE" w:eastAsia="x-none"/>
        </w:rPr>
        <w:tab/>
      </w:r>
      <w:r>
        <w:rPr>
          <w:rFonts w:ascii="Arial" w:eastAsia="Times New Roman" w:hAnsi="Arial" w:cs="Arial"/>
          <w:lang w:val="es-PE" w:eastAsia="x-none"/>
        </w:rPr>
        <w:tab/>
      </w:r>
      <w:r>
        <w:rPr>
          <w:rFonts w:ascii="Arial" w:eastAsia="Times New Roman" w:hAnsi="Arial" w:cs="Arial"/>
          <w:lang w:val="es-PE" w:eastAsia="x-none"/>
        </w:rPr>
        <w:tab/>
      </w:r>
      <w:r>
        <w:rPr>
          <w:rFonts w:ascii="Arial" w:eastAsia="Times New Roman" w:hAnsi="Arial" w:cs="Arial"/>
          <w:lang w:val="es-PE" w:eastAsia="x-none"/>
        </w:rPr>
        <w:tab/>
        <w:t>--------------------------------------------------------------------------</w:t>
      </w:r>
    </w:p>
    <w:p w:rsidR="002B25AD" w:rsidRDefault="002B25AD" w:rsidP="002B25AD">
      <w:pPr>
        <w:ind w:right="-1"/>
        <w:jc w:val="both"/>
        <w:rPr>
          <w:rFonts w:ascii="Arial" w:eastAsia="Times New Roman" w:hAnsi="Arial" w:cs="Arial"/>
          <w:lang w:val="es-PE" w:eastAsia="es-ES"/>
        </w:rPr>
      </w:pPr>
      <w:r>
        <w:rPr>
          <w:rFonts w:ascii="Arial" w:eastAsia="Times New Roman" w:hAnsi="Arial" w:cs="Arial"/>
          <w:lang w:val="es-PE" w:eastAsia="x-none"/>
        </w:rPr>
        <w:t xml:space="preserve">                                      Es grato dirigirme a su despacho, con la finalidad de saludarle</w:t>
      </w:r>
      <w:r>
        <w:rPr>
          <w:rFonts w:ascii="Arial" w:eastAsia="Times New Roman" w:hAnsi="Arial" w:cs="Arial"/>
          <w:lang w:val="es-PE" w:eastAsia="es-ES"/>
        </w:rPr>
        <w:t xml:space="preserve"> e informarle lo siguiente:</w:t>
      </w:r>
    </w:p>
    <w:p w:rsidR="002B25AD" w:rsidRDefault="002B25AD" w:rsidP="002B25AD">
      <w:pPr>
        <w:ind w:right="-1"/>
        <w:jc w:val="both"/>
        <w:rPr>
          <w:rFonts w:ascii="Arial" w:eastAsia="Times New Roman" w:hAnsi="Arial" w:cs="Arial"/>
          <w:lang w:val="es-PE" w:eastAsia="es-ES"/>
        </w:rPr>
      </w:pPr>
    </w:p>
    <w:p w:rsidR="002B25AD" w:rsidRDefault="002B25AD" w:rsidP="002B25AD">
      <w:pPr>
        <w:pStyle w:val="Sinespaciado"/>
        <w:numPr>
          <w:ilvl w:val="0"/>
          <w:numId w:val="1"/>
        </w:numPr>
        <w:ind w:left="567" w:hanging="567"/>
        <w:jc w:val="both"/>
        <w:rPr>
          <w:rFonts w:ascii="Arial" w:eastAsia="Malgun Gothic" w:hAnsi="Arial" w:cs="Arial"/>
          <w:b/>
          <w:sz w:val="20"/>
          <w:szCs w:val="20"/>
          <w:u w:val="single"/>
          <w:lang w:val="es-PE"/>
        </w:rPr>
      </w:pPr>
      <w:r w:rsidRPr="004526A6">
        <w:rPr>
          <w:rFonts w:ascii="Arial" w:eastAsia="Malgun Gothic" w:hAnsi="Arial" w:cs="Arial"/>
          <w:b/>
          <w:sz w:val="20"/>
          <w:szCs w:val="20"/>
          <w:u w:val="single"/>
          <w:lang w:val="es-PE"/>
        </w:rPr>
        <w:t>ANTECEDENTES:</w:t>
      </w:r>
    </w:p>
    <w:p w:rsidR="002B25AD" w:rsidRPr="004526A6" w:rsidRDefault="002B25AD" w:rsidP="002B25AD">
      <w:pPr>
        <w:pStyle w:val="Sinespaciado"/>
        <w:jc w:val="both"/>
        <w:rPr>
          <w:rFonts w:ascii="Arial" w:eastAsia="Malgun Gothic" w:hAnsi="Arial" w:cs="Arial"/>
          <w:b/>
          <w:sz w:val="20"/>
          <w:szCs w:val="20"/>
          <w:u w:val="single"/>
          <w:lang w:val="es-PE"/>
        </w:rPr>
      </w:pPr>
    </w:p>
    <w:p w:rsidR="002B25AD" w:rsidRPr="00227EE3" w:rsidRDefault="002B25AD" w:rsidP="002B25AD">
      <w:pPr>
        <w:pStyle w:val="Sinespaciado"/>
        <w:numPr>
          <w:ilvl w:val="1"/>
          <w:numId w:val="1"/>
        </w:numPr>
        <w:jc w:val="both"/>
        <w:rPr>
          <w:rFonts w:ascii="Arial" w:hAnsi="Arial" w:cs="Arial"/>
          <w:sz w:val="22"/>
          <w:szCs w:val="22"/>
          <w:lang w:val="es-PE" w:eastAsia="es-ES"/>
        </w:rPr>
      </w:pPr>
      <w:r w:rsidRPr="00227EE3">
        <w:rPr>
          <w:rFonts w:ascii="Arial" w:hAnsi="Arial" w:cs="Arial"/>
          <w:sz w:val="22"/>
          <w:szCs w:val="22"/>
          <w:lang w:val="es-PE" w:eastAsia="es-ES"/>
        </w:rPr>
        <w:t>Resolución Viceministerial N°099-2022-MINEDU</w:t>
      </w:r>
    </w:p>
    <w:p w:rsidR="002B25AD" w:rsidRPr="00227EE3" w:rsidRDefault="002B25AD" w:rsidP="002B25AD">
      <w:pPr>
        <w:pStyle w:val="Sinespaciado"/>
        <w:numPr>
          <w:ilvl w:val="1"/>
          <w:numId w:val="1"/>
        </w:numPr>
        <w:jc w:val="both"/>
        <w:rPr>
          <w:rFonts w:ascii="Arial" w:eastAsia="Malgun Gothic" w:hAnsi="Arial" w:cs="Arial"/>
          <w:sz w:val="22"/>
          <w:szCs w:val="22"/>
          <w:lang w:val="es-PE"/>
        </w:rPr>
      </w:pPr>
      <w:r w:rsidRPr="00227EE3">
        <w:rPr>
          <w:rFonts w:ascii="Arial" w:eastAsia="Malgun Gothic" w:hAnsi="Arial" w:cs="Arial"/>
          <w:sz w:val="22"/>
          <w:szCs w:val="22"/>
          <w:lang w:val="es-PE"/>
        </w:rPr>
        <w:t>Res</w:t>
      </w:r>
      <w:r>
        <w:rPr>
          <w:rFonts w:ascii="Arial" w:eastAsia="Malgun Gothic" w:hAnsi="Arial" w:cs="Arial"/>
          <w:sz w:val="22"/>
          <w:szCs w:val="22"/>
          <w:lang w:val="es-PE"/>
        </w:rPr>
        <w:t>olución Ejecutiva Regional N°075-2022/</w:t>
      </w:r>
      <w:r w:rsidRPr="00227EE3">
        <w:rPr>
          <w:rFonts w:ascii="Arial" w:eastAsia="Malgun Gothic" w:hAnsi="Arial" w:cs="Arial"/>
          <w:sz w:val="22"/>
          <w:szCs w:val="22"/>
          <w:lang w:val="es-PE"/>
        </w:rPr>
        <w:t>GOB-REG-HVCA/GR</w:t>
      </w:r>
      <w:r>
        <w:rPr>
          <w:rFonts w:ascii="Arial" w:eastAsia="Malgun Gothic" w:hAnsi="Arial" w:cs="Arial"/>
          <w:sz w:val="22"/>
          <w:szCs w:val="22"/>
          <w:lang w:val="es-PE"/>
        </w:rPr>
        <w:t>PP Y ATA</w:t>
      </w:r>
    </w:p>
    <w:p w:rsidR="002B25AD" w:rsidRDefault="002B25AD" w:rsidP="002B25AD">
      <w:pPr>
        <w:pStyle w:val="Sinespaciado"/>
        <w:ind w:left="720"/>
        <w:jc w:val="both"/>
        <w:rPr>
          <w:rFonts w:ascii="Arial" w:eastAsia="Malgun Gothic" w:hAnsi="Arial" w:cs="Arial"/>
          <w:sz w:val="20"/>
          <w:szCs w:val="20"/>
          <w:lang w:val="es-PE"/>
        </w:rPr>
      </w:pPr>
    </w:p>
    <w:p w:rsidR="002B25AD" w:rsidRDefault="002B25AD" w:rsidP="002B25AD">
      <w:pPr>
        <w:pStyle w:val="Sinespaciado"/>
        <w:numPr>
          <w:ilvl w:val="0"/>
          <w:numId w:val="1"/>
        </w:numPr>
        <w:ind w:left="567" w:hanging="567"/>
        <w:jc w:val="both"/>
        <w:rPr>
          <w:rFonts w:ascii="Arial" w:eastAsia="Malgun Gothic" w:hAnsi="Arial" w:cs="Arial"/>
          <w:b/>
          <w:sz w:val="20"/>
          <w:szCs w:val="20"/>
          <w:u w:val="single"/>
          <w:lang w:val="es-PE"/>
        </w:rPr>
      </w:pPr>
      <w:r w:rsidRPr="004526A6">
        <w:rPr>
          <w:rFonts w:ascii="Arial" w:eastAsia="Malgun Gothic" w:hAnsi="Arial" w:cs="Arial"/>
          <w:b/>
          <w:sz w:val="20"/>
          <w:szCs w:val="20"/>
          <w:u w:val="single"/>
          <w:lang w:val="es-PE"/>
        </w:rPr>
        <w:t>ANÁLISIS:</w:t>
      </w:r>
    </w:p>
    <w:p w:rsidR="002B25AD" w:rsidRDefault="002B25AD" w:rsidP="002B25AD">
      <w:pPr>
        <w:pStyle w:val="Sinespaciado"/>
        <w:jc w:val="both"/>
        <w:rPr>
          <w:rFonts w:ascii="Arial" w:eastAsia="Malgun Gothic" w:hAnsi="Arial" w:cs="Arial"/>
          <w:b/>
          <w:sz w:val="20"/>
          <w:szCs w:val="20"/>
          <w:u w:val="single"/>
          <w:lang w:val="es-PE"/>
        </w:rPr>
      </w:pPr>
    </w:p>
    <w:p w:rsidR="002B25AD" w:rsidRPr="003D506E" w:rsidRDefault="002B25AD" w:rsidP="002B25AD">
      <w:pPr>
        <w:widowControl/>
        <w:numPr>
          <w:ilvl w:val="1"/>
          <w:numId w:val="1"/>
        </w:numPr>
        <w:spacing w:after="160" w:line="259" w:lineRule="auto"/>
        <w:ind w:left="540"/>
        <w:jc w:val="both"/>
        <w:rPr>
          <w:rFonts w:ascii="Arial" w:eastAsia="Malgun Gothic" w:hAnsi="Arial" w:cs="Arial"/>
          <w:sz w:val="20"/>
          <w:szCs w:val="20"/>
          <w:lang w:val="es-ES_tradnl" w:eastAsia="es-ES"/>
        </w:rPr>
      </w:pPr>
      <w:r>
        <w:rPr>
          <w:rFonts w:ascii="Arial" w:hAnsi="Arial" w:cs="Arial"/>
          <w:lang w:val="es-PE" w:eastAsia="es-ES"/>
        </w:rPr>
        <w:t xml:space="preserve">Que, en cumplimiento a la Resolución Viceministerial N°099-2022, se   debe de cumplir con organizar, ejecutar los JEDPA etapa UGEL-2022 </w:t>
      </w:r>
      <w:r w:rsidR="00393564">
        <w:rPr>
          <w:rFonts w:ascii="Arial" w:hAnsi="Arial" w:cs="Arial"/>
          <w:lang w:val="es-PE" w:eastAsia="es-ES"/>
        </w:rPr>
        <w:t>categoría,</w:t>
      </w:r>
      <w:r w:rsidR="00127E5A">
        <w:rPr>
          <w:rFonts w:ascii="Arial" w:hAnsi="Arial" w:cs="Arial"/>
          <w:lang w:val="es-PE" w:eastAsia="es-ES"/>
        </w:rPr>
        <w:t xml:space="preserve"> “B”, “C” y “A” de acuerdo al cronograma de cada categoría.</w:t>
      </w:r>
    </w:p>
    <w:p w:rsidR="002B25AD" w:rsidRPr="00447EAE" w:rsidRDefault="002B25AD" w:rsidP="002B25AD">
      <w:pPr>
        <w:widowControl/>
        <w:numPr>
          <w:ilvl w:val="1"/>
          <w:numId w:val="1"/>
        </w:numPr>
        <w:spacing w:after="160" w:line="259" w:lineRule="auto"/>
        <w:ind w:left="540"/>
        <w:jc w:val="both"/>
        <w:rPr>
          <w:rFonts w:ascii="Arial" w:eastAsia="Malgun Gothic" w:hAnsi="Arial" w:cs="Arial"/>
          <w:sz w:val="20"/>
          <w:szCs w:val="20"/>
          <w:lang w:val="es-ES_tradnl" w:eastAsia="es-ES"/>
        </w:rPr>
      </w:pPr>
      <w:r>
        <w:rPr>
          <w:rFonts w:ascii="Arial" w:hAnsi="Arial" w:cs="Arial"/>
          <w:lang w:val="es-PE" w:eastAsia="es-ES"/>
        </w:rPr>
        <w:t>Que, según la Res</w:t>
      </w:r>
      <w:r>
        <w:rPr>
          <w:rFonts w:ascii="Arial" w:hAnsi="Arial" w:cs="Arial"/>
          <w:lang w:val="es-PE" w:eastAsia="es-ES"/>
        </w:rPr>
        <w:t>olución Ejecutiva Regional N°075-</w:t>
      </w:r>
      <w:r>
        <w:rPr>
          <w:rFonts w:ascii="Arial" w:eastAsia="Malgun Gothic" w:hAnsi="Arial" w:cs="Arial"/>
          <w:lang w:val="es-PE"/>
        </w:rPr>
        <w:t>2022/</w:t>
      </w:r>
      <w:r w:rsidRPr="00227EE3">
        <w:rPr>
          <w:rFonts w:ascii="Arial" w:eastAsia="Malgun Gothic" w:hAnsi="Arial" w:cs="Arial"/>
          <w:lang w:val="es-PE"/>
        </w:rPr>
        <w:t>GOB-REG-HVCA/GR</w:t>
      </w:r>
      <w:r>
        <w:rPr>
          <w:rFonts w:ascii="Arial" w:eastAsia="Malgun Gothic" w:hAnsi="Arial" w:cs="Arial"/>
          <w:lang w:val="es-PE"/>
        </w:rPr>
        <w:t>PP Y ATA</w:t>
      </w:r>
      <w:r>
        <w:rPr>
          <w:rFonts w:ascii="Arial" w:hAnsi="Arial" w:cs="Arial"/>
          <w:lang w:val="es-PE" w:eastAsia="es-ES"/>
        </w:rPr>
        <w:t xml:space="preserve"> s</w:t>
      </w:r>
      <w:r>
        <w:rPr>
          <w:rFonts w:ascii="Arial" w:hAnsi="Arial" w:cs="Arial"/>
          <w:lang w:val="es-PE" w:eastAsia="es-ES"/>
        </w:rPr>
        <w:t xml:space="preserve">e debe de ejecutar el presupuesto </w:t>
      </w:r>
      <w:r>
        <w:rPr>
          <w:rFonts w:ascii="Arial" w:hAnsi="Arial" w:cs="Arial"/>
          <w:lang w:val="es-PE" w:eastAsia="es-ES"/>
        </w:rPr>
        <w:t xml:space="preserve">asignado para los JEDPA -2022 </w:t>
      </w:r>
      <w:r w:rsidR="004C54E8">
        <w:rPr>
          <w:rFonts w:ascii="Arial" w:hAnsi="Arial" w:cs="Arial"/>
          <w:lang w:val="es-PE" w:eastAsia="es-ES"/>
        </w:rPr>
        <w:t>etapa Regional</w:t>
      </w:r>
      <w:r>
        <w:rPr>
          <w:rFonts w:ascii="Arial" w:hAnsi="Arial" w:cs="Arial"/>
          <w:lang w:val="es-PE" w:eastAsia="es-ES"/>
        </w:rPr>
        <w:t xml:space="preserve">, según el requerimiento para su ejecución. </w:t>
      </w:r>
    </w:p>
    <w:tbl>
      <w:tblPr>
        <w:tblStyle w:val="Tablaconcuadrcula"/>
        <w:tblW w:w="7654" w:type="dxa"/>
        <w:tblInd w:w="421" w:type="dxa"/>
        <w:tblLook w:val="04A0" w:firstRow="1" w:lastRow="0" w:firstColumn="1" w:lastColumn="0" w:noHBand="0" w:noVBand="1"/>
      </w:tblPr>
      <w:tblGrid>
        <w:gridCol w:w="7654"/>
      </w:tblGrid>
      <w:tr w:rsidR="008558D9" w:rsidRPr="00E42541" w:rsidTr="008558D9">
        <w:trPr>
          <w:trHeight w:val="578"/>
        </w:trPr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8558D9" w:rsidRPr="00E42541" w:rsidRDefault="008558D9" w:rsidP="002904D6">
            <w:pPr>
              <w:jc w:val="center"/>
              <w:rPr>
                <w:rFonts w:ascii="Arial Narrow" w:eastAsia="Times New Roman" w:hAnsi="Arial Narrow" w:cs="Arial"/>
                <w:b/>
                <w:i/>
                <w:sz w:val="18"/>
                <w:szCs w:val="18"/>
                <w:lang w:eastAsia="es-ES"/>
              </w:rPr>
            </w:pPr>
            <w:r w:rsidRPr="00E42541">
              <w:rPr>
                <w:rFonts w:ascii="Arial Narrow" w:eastAsia="Times New Roman" w:hAnsi="Arial Narrow" w:cs="Arial"/>
                <w:b/>
                <w:i/>
                <w:sz w:val="18"/>
                <w:szCs w:val="18"/>
                <w:lang w:eastAsia="es-ES"/>
              </w:rPr>
              <w:t>ESP. DE GASTO</w:t>
            </w:r>
          </w:p>
        </w:tc>
      </w:tr>
      <w:tr w:rsidR="008558D9" w:rsidRPr="00647685" w:rsidTr="008558D9">
        <w:trPr>
          <w:trHeight w:val="530"/>
        </w:trPr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8D9" w:rsidRPr="00647685" w:rsidRDefault="008558D9" w:rsidP="002904D6">
            <w:pPr>
              <w:jc w:val="center"/>
              <w:rPr>
                <w:rFonts w:ascii="Arial Narrow" w:eastAsia="Times New Roman" w:hAnsi="Arial Narrow" w:cs="Arial"/>
                <w:i/>
                <w:lang w:val="es-PE" w:eastAsia="es-ES"/>
              </w:rPr>
            </w:pPr>
            <w:r>
              <w:rPr>
                <w:rFonts w:ascii="Arial Narrow" w:eastAsia="Times New Roman" w:hAnsi="Arial Narrow" w:cs="Arial"/>
                <w:i/>
                <w:lang w:val="es-PE" w:eastAsia="es-ES"/>
              </w:rPr>
              <w:t>2.3.2.1.2.2</w:t>
            </w:r>
          </w:p>
        </w:tc>
      </w:tr>
    </w:tbl>
    <w:p w:rsidR="002B25AD" w:rsidRDefault="002B25AD" w:rsidP="002B25AD">
      <w:pPr>
        <w:widowControl/>
        <w:spacing w:after="160" w:line="259" w:lineRule="auto"/>
        <w:jc w:val="both"/>
        <w:rPr>
          <w:rFonts w:ascii="Arial" w:eastAsia="Malgun Gothic" w:hAnsi="Arial" w:cs="Arial"/>
          <w:sz w:val="20"/>
          <w:szCs w:val="20"/>
          <w:lang w:val="es-ES_tradnl" w:eastAsia="es-ES"/>
        </w:rPr>
      </w:pPr>
    </w:p>
    <w:p w:rsidR="005A3AD3" w:rsidRDefault="005A3AD3" w:rsidP="002B25AD">
      <w:pPr>
        <w:widowControl/>
        <w:spacing w:after="160" w:line="259" w:lineRule="auto"/>
        <w:jc w:val="both"/>
        <w:rPr>
          <w:rFonts w:ascii="Arial" w:eastAsia="Malgun Gothic" w:hAnsi="Arial" w:cs="Arial"/>
          <w:sz w:val="20"/>
          <w:szCs w:val="20"/>
          <w:lang w:val="es-ES_tradnl" w:eastAsia="es-ES"/>
        </w:rPr>
      </w:pPr>
      <w:r>
        <w:rPr>
          <w:noProof/>
          <w:lang w:val="es-PE" w:eastAsia="es-PE"/>
        </w:rPr>
        <w:lastRenderedPageBreak/>
        <w:drawing>
          <wp:inline distT="0" distB="0" distL="0" distR="0" wp14:anchorId="1383E9A6" wp14:editId="67D69EDB">
            <wp:extent cx="5457825" cy="44958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043" t="21021" r="13041" b="11211"/>
                    <a:stretch/>
                  </pic:blipFill>
                  <pic:spPr bwMode="auto">
                    <a:xfrm>
                      <a:off x="0" y="0"/>
                      <a:ext cx="5457825" cy="449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AD3" w:rsidRPr="006F6A8E" w:rsidRDefault="005A3AD3" w:rsidP="002B25AD">
      <w:pPr>
        <w:widowControl/>
        <w:spacing w:after="160" w:line="259" w:lineRule="auto"/>
        <w:jc w:val="both"/>
        <w:rPr>
          <w:rFonts w:ascii="Arial" w:eastAsia="Malgun Gothic" w:hAnsi="Arial" w:cs="Arial"/>
          <w:sz w:val="20"/>
          <w:szCs w:val="20"/>
          <w:lang w:val="es-ES_tradnl" w:eastAsia="es-ES"/>
        </w:rPr>
      </w:pPr>
    </w:p>
    <w:p w:rsidR="002B25AD" w:rsidRPr="000A42C8" w:rsidRDefault="002B25AD" w:rsidP="002B25AD">
      <w:pPr>
        <w:widowControl/>
        <w:numPr>
          <w:ilvl w:val="1"/>
          <w:numId w:val="1"/>
        </w:numPr>
        <w:spacing w:after="160" w:line="259" w:lineRule="auto"/>
        <w:ind w:left="540"/>
        <w:jc w:val="both"/>
        <w:rPr>
          <w:rFonts w:ascii="Arial" w:eastAsia="Malgun Gothic" w:hAnsi="Arial" w:cs="Arial"/>
          <w:sz w:val="20"/>
          <w:szCs w:val="20"/>
          <w:lang w:val="es-ES_tradnl" w:eastAsia="es-ES"/>
        </w:rPr>
      </w:pPr>
      <w:r>
        <w:rPr>
          <w:rFonts w:ascii="Arial" w:hAnsi="Arial" w:cs="Arial"/>
          <w:lang w:val="es-PE" w:eastAsia="es-ES"/>
        </w:rPr>
        <w:t>Que, según lo indicado se solicita la certificación presupuestal   a fin de dar cumplimiento con la ejecución del presupues</w:t>
      </w:r>
      <w:r w:rsidR="004C54E8">
        <w:rPr>
          <w:rFonts w:ascii="Arial" w:hAnsi="Arial" w:cs="Arial"/>
          <w:lang w:val="es-PE" w:eastAsia="es-ES"/>
        </w:rPr>
        <w:t>to asignado para los JEDPA-2022, etapa regional en las categorías “B”, “C” y “A”</w:t>
      </w:r>
      <w:r>
        <w:rPr>
          <w:rFonts w:ascii="Arial" w:hAnsi="Arial" w:cs="Arial"/>
          <w:lang w:val="es-PE" w:eastAsia="es-ES"/>
        </w:rPr>
        <w:t xml:space="preserve"> indicando</w:t>
      </w:r>
      <w:r w:rsidR="004C54E8">
        <w:rPr>
          <w:rFonts w:ascii="Arial" w:hAnsi="Arial" w:cs="Arial"/>
          <w:lang w:val="es-PE" w:eastAsia="es-ES"/>
        </w:rPr>
        <w:t xml:space="preserve"> que dicho requerimiento es para coberturar los gastos de traslado, hospedaje y alimentación de los estudiantes que participaran en los JEDPA etapa regional a desarrollarse según el cronograma de cada categoría. </w:t>
      </w:r>
      <w:r>
        <w:rPr>
          <w:rFonts w:ascii="Arial" w:hAnsi="Arial" w:cs="Arial"/>
          <w:lang w:val="es-PE" w:eastAsia="es-ES"/>
        </w:rPr>
        <w:t xml:space="preserve"> </w:t>
      </w:r>
    </w:p>
    <w:p w:rsidR="002B25AD" w:rsidRPr="00B469A1" w:rsidRDefault="002B25AD" w:rsidP="002B25AD">
      <w:pPr>
        <w:widowControl/>
        <w:numPr>
          <w:ilvl w:val="1"/>
          <w:numId w:val="1"/>
        </w:numPr>
        <w:spacing w:after="160" w:line="259" w:lineRule="auto"/>
        <w:ind w:left="540"/>
        <w:jc w:val="both"/>
        <w:rPr>
          <w:rFonts w:ascii="Arial" w:eastAsia="Malgun Gothic" w:hAnsi="Arial" w:cs="Arial"/>
          <w:sz w:val="20"/>
          <w:szCs w:val="20"/>
          <w:lang w:val="es-ES_tradnl" w:eastAsia="es-ES"/>
        </w:rPr>
      </w:pPr>
      <w:r>
        <w:rPr>
          <w:rFonts w:ascii="Arial" w:hAnsi="Arial" w:cs="Arial"/>
          <w:lang w:val="es-PE" w:eastAsia="es-ES"/>
        </w:rPr>
        <w:t>Que,</w:t>
      </w:r>
      <w:r w:rsidR="00AD7CF6" w:rsidRPr="00AD7CF6">
        <w:rPr>
          <w:rFonts w:ascii="Arial" w:eastAsia="Malgun Gothic" w:hAnsi="Arial" w:cs="Arial"/>
          <w:lang w:val="es-PE"/>
        </w:rPr>
        <w:t xml:space="preserve"> </w:t>
      </w:r>
      <w:r>
        <w:rPr>
          <w:rFonts w:ascii="Arial" w:hAnsi="Arial" w:cs="Arial"/>
          <w:lang w:val="es-PE" w:eastAsia="es-ES"/>
        </w:rPr>
        <w:t>contando con presupuesto asignado según Resolución Ejecutiva Regional N°</w:t>
      </w:r>
      <w:r w:rsidR="00AD7CF6">
        <w:rPr>
          <w:rFonts w:ascii="Arial" w:hAnsi="Arial" w:cs="Arial"/>
          <w:lang w:val="es-PE" w:eastAsia="es-ES"/>
        </w:rPr>
        <w:t xml:space="preserve"> </w:t>
      </w:r>
      <w:r w:rsidR="00F5047C">
        <w:rPr>
          <w:rFonts w:ascii="Arial" w:eastAsia="Malgun Gothic" w:hAnsi="Arial" w:cs="Arial"/>
          <w:lang w:val="es-PE"/>
        </w:rPr>
        <w:t>075-2022/</w:t>
      </w:r>
      <w:r w:rsidR="00F5047C" w:rsidRPr="00227EE3">
        <w:rPr>
          <w:rFonts w:ascii="Arial" w:eastAsia="Malgun Gothic" w:hAnsi="Arial" w:cs="Arial"/>
          <w:lang w:val="es-PE"/>
        </w:rPr>
        <w:t>GOB-REG-HVCA/GR</w:t>
      </w:r>
      <w:r w:rsidR="00F5047C">
        <w:rPr>
          <w:rFonts w:ascii="Arial" w:eastAsia="Malgun Gothic" w:hAnsi="Arial" w:cs="Arial"/>
          <w:lang w:val="es-PE"/>
        </w:rPr>
        <w:t xml:space="preserve">PP Y </w:t>
      </w:r>
      <w:r w:rsidR="00F5047C">
        <w:rPr>
          <w:rFonts w:ascii="Arial" w:eastAsia="Malgun Gothic" w:hAnsi="Arial" w:cs="Arial"/>
          <w:lang w:val="es-PE"/>
        </w:rPr>
        <w:t>ATA</w:t>
      </w:r>
      <w:r w:rsidR="00F5047C">
        <w:rPr>
          <w:rFonts w:ascii="Arial" w:hAnsi="Arial" w:cs="Arial"/>
          <w:lang w:val="es-PE" w:eastAsia="es-ES"/>
        </w:rPr>
        <w:t>;</w:t>
      </w:r>
      <w:r>
        <w:rPr>
          <w:rFonts w:ascii="Arial" w:hAnsi="Arial" w:cs="Arial"/>
          <w:lang w:val="es-PE" w:eastAsia="es-ES"/>
        </w:rPr>
        <w:t xml:space="preserve"> y teniendo el cronograma</w:t>
      </w:r>
      <w:r w:rsidR="00F5047C">
        <w:rPr>
          <w:rFonts w:ascii="Arial" w:hAnsi="Arial" w:cs="Arial"/>
          <w:lang w:val="es-PE" w:eastAsia="es-ES"/>
        </w:rPr>
        <w:t xml:space="preserve"> regional para</w:t>
      </w:r>
      <w:r>
        <w:rPr>
          <w:rFonts w:ascii="Arial" w:hAnsi="Arial" w:cs="Arial"/>
          <w:lang w:val="es-PE" w:eastAsia="es-ES"/>
        </w:rPr>
        <w:t xml:space="preserve"> la categoría “B” su ejecución.</w:t>
      </w:r>
    </w:p>
    <w:p w:rsidR="002B25AD" w:rsidRPr="00AD2FAF" w:rsidRDefault="00295699" w:rsidP="002B25AD">
      <w:pPr>
        <w:widowControl/>
        <w:spacing w:after="160" w:line="259" w:lineRule="auto"/>
        <w:ind w:left="720"/>
        <w:contextualSpacing/>
        <w:jc w:val="center"/>
        <w:rPr>
          <w:b/>
          <w:noProof/>
          <w:u w:val="single"/>
          <w:lang w:val="es-PE"/>
        </w:rPr>
      </w:pPr>
      <w:r>
        <w:rPr>
          <w:noProof/>
          <w:lang w:val="es-PE" w:eastAsia="es-PE"/>
        </w:rPr>
        <w:drawing>
          <wp:inline distT="0" distB="0" distL="0" distR="0" wp14:anchorId="2E87A552" wp14:editId="24DE069E">
            <wp:extent cx="4819650" cy="22383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99" t="24472" r="42498" b="23446"/>
                    <a:stretch/>
                  </pic:blipFill>
                  <pic:spPr bwMode="auto">
                    <a:xfrm>
                      <a:off x="0" y="0"/>
                      <a:ext cx="4819650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25AD">
        <w:rPr>
          <w:rFonts w:ascii="Arial" w:hAnsi="Arial" w:cs="Arial"/>
          <w:lang w:val="es-PE" w:eastAsia="es-ES"/>
        </w:rPr>
        <w:t xml:space="preserve"> </w:t>
      </w:r>
    </w:p>
    <w:p w:rsidR="002B25AD" w:rsidRDefault="002B25AD" w:rsidP="002B25AD">
      <w:pPr>
        <w:pStyle w:val="Sinespaciado"/>
        <w:jc w:val="both"/>
        <w:rPr>
          <w:rFonts w:ascii="Arial" w:eastAsia="Malgun Gothic" w:hAnsi="Arial" w:cs="Arial"/>
          <w:b/>
          <w:sz w:val="20"/>
          <w:szCs w:val="20"/>
          <w:u w:val="single"/>
          <w:lang w:val="es-PE"/>
        </w:rPr>
      </w:pPr>
    </w:p>
    <w:p w:rsidR="002B25AD" w:rsidRPr="00DE3193" w:rsidRDefault="002B25AD" w:rsidP="002B25AD">
      <w:pPr>
        <w:pStyle w:val="Sinespaciado"/>
        <w:numPr>
          <w:ilvl w:val="0"/>
          <w:numId w:val="1"/>
        </w:numPr>
        <w:ind w:left="567" w:hanging="567"/>
        <w:jc w:val="both"/>
        <w:rPr>
          <w:rFonts w:ascii="Arial" w:eastAsia="Malgun Gothic" w:hAnsi="Arial" w:cs="Arial"/>
          <w:b/>
          <w:sz w:val="20"/>
          <w:szCs w:val="20"/>
          <w:u w:val="single"/>
          <w:lang w:val="es-PE"/>
        </w:rPr>
      </w:pPr>
      <w:r w:rsidRPr="004526A6">
        <w:rPr>
          <w:rFonts w:ascii="Arial" w:eastAsia="Malgun Gothic" w:hAnsi="Arial" w:cs="Arial"/>
          <w:b/>
          <w:sz w:val="20"/>
          <w:szCs w:val="20"/>
          <w:u w:val="single"/>
          <w:lang w:val="es-PE"/>
        </w:rPr>
        <w:t>CONCLUSIÓN:</w:t>
      </w:r>
    </w:p>
    <w:p w:rsidR="002B25AD" w:rsidRPr="004526A6" w:rsidRDefault="002B25AD" w:rsidP="002B25AD">
      <w:pPr>
        <w:pStyle w:val="Sinespaciado"/>
        <w:jc w:val="both"/>
        <w:rPr>
          <w:rFonts w:ascii="Arial" w:eastAsia="Malgun Gothic" w:hAnsi="Arial" w:cs="Arial"/>
          <w:b/>
          <w:sz w:val="20"/>
          <w:szCs w:val="20"/>
          <w:u w:val="single"/>
          <w:lang w:val="es-PE"/>
        </w:rPr>
      </w:pPr>
      <w:r>
        <w:rPr>
          <w:rFonts w:ascii="Arial" w:eastAsia="Malgun Gothic" w:hAnsi="Arial" w:cs="Arial"/>
          <w:lang w:val="es-PE"/>
        </w:rPr>
        <w:t xml:space="preserve">     </w:t>
      </w:r>
    </w:p>
    <w:p w:rsidR="002B25AD" w:rsidRPr="00436B06" w:rsidRDefault="002B25AD" w:rsidP="002B25AD">
      <w:pPr>
        <w:pStyle w:val="Sinespaciado"/>
        <w:numPr>
          <w:ilvl w:val="1"/>
          <w:numId w:val="1"/>
        </w:numPr>
        <w:jc w:val="both"/>
        <w:rPr>
          <w:rFonts w:ascii="Arial" w:eastAsia="Malgun Gothic" w:hAnsi="Arial" w:cs="Arial"/>
          <w:sz w:val="22"/>
          <w:szCs w:val="22"/>
          <w:lang w:val="es-PE"/>
        </w:rPr>
      </w:pPr>
      <w:r w:rsidRPr="001541B4">
        <w:rPr>
          <w:rFonts w:ascii="Arial" w:hAnsi="Arial" w:cs="Arial"/>
          <w:sz w:val="22"/>
          <w:szCs w:val="22"/>
          <w:lang w:val="es-PE" w:eastAsia="es-ES"/>
        </w:rPr>
        <w:t>Como especialista responsable se cumple en elevar el pr</w:t>
      </w:r>
      <w:r>
        <w:rPr>
          <w:rFonts w:ascii="Arial" w:hAnsi="Arial" w:cs="Arial"/>
          <w:sz w:val="22"/>
          <w:szCs w:val="22"/>
          <w:lang w:val="es-PE" w:eastAsia="es-ES"/>
        </w:rPr>
        <w:t>esente informe de requerimiento de la certificación presupuestal</w:t>
      </w:r>
      <w:r w:rsidRPr="001541B4">
        <w:rPr>
          <w:rFonts w:ascii="Arial" w:hAnsi="Arial" w:cs="Arial"/>
          <w:sz w:val="22"/>
          <w:szCs w:val="22"/>
          <w:lang w:val="es-PE" w:eastAsia="es-ES"/>
        </w:rPr>
        <w:t xml:space="preserve"> correspondiente a la JEDPA-2022 etapa </w:t>
      </w:r>
      <w:r w:rsidR="00295699">
        <w:rPr>
          <w:rFonts w:ascii="Arial" w:hAnsi="Arial" w:cs="Arial"/>
          <w:sz w:val="22"/>
          <w:szCs w:val="22"/>
          <w:lang w:val="es-PE" w:eastAsia="es-ES"/>
        </w:rPr>
        <w:t>regional</w:t>
      </w:r>
      <w:r>
        <w:rPr>
          <w:rFonts w:ascii="Arial" w:hAnsi="Arial" w:cs="Arial"/>
          <w:sz w:val="22"/>
          <w:szCs w:val="22"/>
          <w:lang w:val="es-PE" w:eastAsia="es-ES"/>
        </w:rPr>
        <w:t xml:space="preserve">, según la </w:t>
      </w:r>
      <w:r w:rsidRPr="00227EE3">
        <w:rPr>
          <w:rFonts w:ascii="Arial" w:eastAsia="Malgun Gothic" w:hAnsi="Arial" w:cs="Arial"/>
          <w:sz w:val="22"/>
          <w:szCs w:val="22"/>
          <w:lang w:val="es-PE"/>
        </w:rPr>
        <w:t>Resolución Ejecutiva Regional N°</w:t>
      </w:r>
      <w:r w:rsidR="00295699">
        <w:rPr>
          <w:rFonts w:ascii="Arial" w:eastAsia="Malgun Gothic" w:hAnsi="Arial" w:cs="Arial"/>
          <w:sz w:val="22"/>
          <w:szCs w:val="22"/>
          <w:lang w:val="es-PE"/>
        </w:rPr>
        <w:t>075-2022/</w:t>
      </w:r>
      <w:r w:rsidR="00295699" w:rsidRPr="00227EE3">
        <w:rPr>
          <w:rFonts w:ascii="Arial" w:eastAsia="Malgun Gothic" w:hAnsi="Arial" w:cs="Arial"/>
          <w:sz w:val="22"/>
          <w:szCs w:val="22"/>
          <w:lang w:val="es-PE"/>
        </w:rPr>
        <w:t>GOB-REG-HVCA/GR</w:t>
      </w:r>
      <w:r w:rsidR="00295699">
        <w:rPr>
          <w:rFonts w:ascii="Arial" w:eastAsia="Malgun Gothic" w:hAnsi="Arial" w:cs="Arial"/>
          <w:sz w:val="22"/>
          <w:szCs w:val="22"/>
          <w:lang w:val="es-PE"/>
        </w:rPr>
        <w:t>PP Y ATA</w:t>
      </w:r>
    </w:p>
    <w:p w:rsidR="002B25AD" w:rsidRPr="0008457B" w:rsidRDefault="002B25AD" w:rsidP="002B25AD">
      <w:pPr>
        <w:pStyle w:val="Sinespaciado"/>
        <w:numPr>
          <w:ilvl w:val="1"/>
          <w:numId w:val="1"/>
        </w:numPr>
        <w:ind w:left="567" w:hanging="425"/>
        <w:jc w:val="both"/>
        <w:rPr>
          <w:rFonts w:ascii="Arial" w:eastAsia="Malgun Gothic" w:hAnsi="Arial" w:cs="Arial"/>
          <w:sz w:val="22"/>
          <w:szCs w:val="22"/>
          <w:lang w:val="es-PE"/>
        </w:rPr>
      </w:pPr>
      <w:r w:rsidRPr="001541B4">
        <w:rPr>
          <w:rFonts w:ascii="Arial" w:hAnsi="Arial" w:cs="Arial"/>
          <w:sz w:val="22"/>
          <w:szCs w:val="22"/>
          <w:lang w:val="es-PE" w:eastAsia="es-ES"/>
        </w:rPr>
        <w:t xml:space="preserve">Se cumpla </w:t>
      </w:r>
      <w:r>
        <w:rPr>
          <w:rFonts w:ascii="Arial" w:hAnsi="Arial" w:cs="Arial"/>
          <w:sz w:val="22"/>
          <w:szCs w:val="22"/>
          <w:lang w:val="es-PE" w:eastAsia="es-ES"/>
        </w:rPr>
        <w:t>con la certificación presupuestal por el responsable del área correspondiente.</w:t>
      </w:r>
    </w:p>
    <w:p w:rsidR="002B25AD" w:rsidRPr="001541B4" w:rsidRDefault="002B25AD" w:rsidP="002B25AD">
      <w:pPr>
        <w:pStyle w:val="Sinespaciado"/>
        <w:ind w:left="567"/>
        <w:jc w:val="both"/>
        <w:rPr>
          <w:rFonts w:ascii="Arial" w:hAnsi="Arial" w:cs="Arial"/>
          <w:sz w:val="22"/>
          <w:szCs w:val="22"/>
          <w:lang w:val="es-PE" w:eastAsia="es-ES"/>
        </w:rPr>
      </w:pPr>
    </w:p>
    <w:p w:rsidR="002B25AD" w:rsidRPr="00237425" w:rsidRDefault="002B25AD" w:rsidP="002B25AD">
      <w:pPr>
        <w:widowControl/>
        <w:numPr>
          <w:ilvl w:val="0"/>
          <w:numId w:val="1"/>
        </w:numPr>
        <w:spacing w:after="160" w:line="259" w:lineRule="auto"/>
        <w:ind w:left="567" w:hanging="567"/>
        <w:jc w:val="both"/>
        <w:rPr>
          <w:rFonts w:ascii="Arial" w:eastAsia="Malgun Gothic" w:hAnsi="Arial" w:cs="Arial"/>
          <w:b/>
          <w:u w:val="single"/>
          <w:lang w:val="es-ES" w:eastAsia="es-ES"/>
        </w:rPr>
      </w:pPr>
      <w:r w:rsidRPr="00237425">
        <w:rPr>
          <w:rFonts w:ascii="Arial" w:eastAsia="Malgun Gothic" w:hAnsi="Arial" w:cs="Arial"/>
          <w:b/>
          <w:u w:val="single"/>
          <w:lang w:val="es-ES" w:eastAsia="es-ES"/>
        </w:rPr>
        <w:t>RECOMENDACIONES:</w:t>
      </w:r>
    </w:p>
    <w:p w:rsidR="002B25AD" w:rsidRPr="001541B4" w:rsidRDefault="002B25AD" w:rsidP="002B25AD">
      <w:pPr>
        <w:pStyle w:val="Sinespaciado"/>
        <w:numPr>
          <w:ilvl w:val="1"/>
          <w:numId w:val="1"/>
        </w:numPr>
        <w:jc w:val="both"/>
        <w:rPr>
          <w:rFonts w:ascii="Arial" w:hAnsi="Arial" w:cs="Arial"/>
          <w:sz w:val="22"/>
          <w:szCs w:val="22"/>
          <w:lang w:val="es-PE" w:eastAsia="es-ES"/>
        </w:rPr>
      </w:pPr>
      <w:r w:rsidRPr="001541B4">
        <w:rPr>
          <w:rFonts w:ascii="Arial" w:hAnsi="Arial" w:cs="Arial"/>
          <w:sz w:val="22"/>
          <w:szCs w:val="22"/>
          <w:lang w:val="es-PE" w:eastAsia="es-ES"/>
        </w:rPr>
        <w:t>Derivar el informe a la jefatura de las áreas correspondientes para su conocim</w:t>
      </w:r>
      <w:r>
        <w:rPr>
          <w:rFonts w:ascii="Arial" w:hAnsi="Arial" w:cs="Arial"/>
          <w:sz w:val="22"/>
          <w:szCs w:val="22"/>
          <w:lang w:val="es-PE" w:eastAsia="es-ES"/>
        </w:rPr>
        <w:t>iento y   la certificación presupuestal del presupuesto asignado</w:t>
      </w:r>
      <w:r w:rsidR="00295699">
        <w:rPr>
          <w:rFonts w:ascii="Arial" w:hAnsi="Arial" w:cs="Arial"/>
          <w:sz w:val="22"/>
          <w:szCs w:val="22"/>
          <w:lang w:val="es-PE" w:eastAsia="es-ES"/>
        </w:rPr>
        <w:t xml:space="preserve"> para los JEDPA 2022-etapa regional.</w:t>
      </w:r>
    </w:p>
    <w:p w:rsidR="002B25AD" w:rsidRDefault="00295699" w:rsidP="002B25AD">
      <w:pPr>
        <w:pStyle w:val="Sinespaciado"/>
        <w:numPr>
          <w:ilvl w:val="1"/>
          <w:numId w:val="1"/>
        </w:numPr>
        <w:jc w:val="both"/>
        <w:rPr>
          <w:rFonts w:ascii="Arial" w:hAnsi="Arial" w:cs="Arial"/>
          <w:sz w:val="22"/>
          <w:szCs w:val="22"/>
          <w:lang w:val="es-PE" w:eastAsia="es-ES"/>
        </w:rPr>
      </w:pPr>
      <w:r>
        <w:rPr>
          <w:rFonts w:ascii="Arial" w:hAnsi="Arial" w:cs="Arial"/>
          <w:sz w:val="22"/>
          <w:szCs w:val="22"/>
          <w:lang w:val="es-PE" w:eastAsia="es-ES"/>
        </w:rPr>
        <w:t>Ejecutar el</w:t>
      </w:r>
      <w:r w:rsidR="002B25AD">
        <w:rPr>
          <w:rFonts w:ascii="Arial" w:hAnsi="Arial" w:cs="Arial"/>
          <w:sz w:val="22"/>
          <w:szCs w:val="22"/>
          <w:lang w:val="es-PE" w:eastAsia="es-ES"/>
        </w:rPr>
        <w:t xml:space="preserve"> presupuesto de los JEDPA-2022</w:t>
      </w:r>
      <w:r>
        <w:rPr>
          <w:rFonts w:ascii="Arial" w:hAnsi="Arial" w:cs="Arial"/>
          <w:sz w:val="22"/>
          <w:szCs w:val="22"/>
          <w:lang w:val="es-PE" w:eastAsia="es-ES"/>
        </w:rPr>
        <w:t xml:space="preserve">, etapa regional según las categorías “B”, “C” y “A” de acuerdo al cronograma de ejecución. </w:t>
      </w:r>
    </w:p>
    <w:p w:rsidR="00953917" w:rsidRPr="00675546" w:rsidRDefault="00953917" w:rsidP="002B25AD">
      <w:pPr>
        <w:pStyle w:val="Sinespaciado"/>
        <w:numPr>
          <w:ilvl w:val="1"/>
          <w:numId w:val="1"/>
        </w:numPr>
        <w:jc w:val="both"/>
        <w:rPr>
          <w:rFonts w:ascii="Arial" w:hAnsi="Arial" w:cs="Arial"/>
          <w:sz w:val="22"/>
          <w:szCs w:val="22"/>
          <w:lang w:val="es-PE" w:eastAsia="es-ES"/>
        </w:rPr>
      </w:pPr>
      <w:r>
        <w:rPr>
          <w:rFonts w:ascii="Arial" w:hAnsi="Arial" w:cs="Arial"/>
          <w:sz w:val="22"/>
          <w:szCs w:val="22"/>
          <w:lang w:val="es-PE" w:eastAsia="es-ES"/>
        </w:rPr>
        <w:t>Realizar el informe de los gastos ejecutados de acuerdo a las categorías y según el cronograma.</w:t>
      </w:r>
    </w:p>
    <w:p w:rsidR="002B25AD" w:rsidRPr="001541B4" w:rsidRDefault="002B25AD" w:rsidP="00953917">
      <w:pPr>
        <w:jc w:val="both"/>
        <w:rPr>
          <w:rFonts w:ascii="Arial" w:eastAsia="Calibri" w:hAnsi="Arial" w:cs="Arial"/>
          <w:lang w:val="es-PE"/>
        </w:rPr>
      </w:pPr>
    </w:p>
    <w:p w:rsidR="002B25AD" w:rsidRDefault="002B25AD" w:rsidP="002B25AD">
      <w:pPr>
        <w:ind w:firstLine="2410"/>
        <w:jc w:val="both"/>
        <w:rPr>
          <w:rFonts w:ascii="Arial" w:eastAsia="Calibri" w:hAnsi="Arial" w:cs="Arial"/>
          <w:lang w:val="es-PE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59264" behindDoc="0" locked="0" layoutInCell="1" allowOverlap="1" wp14:anchorId="4EEA7A6F" wp14:editId="1467D390">
            <wp:simplePos x="0" y="0"/>
            <wp:positionH relativeFrom="margin">
              <wp:posOffset>2301240</wp:posOffset>
            </wp:positionH>
            <wp:positionV relativeFrom="paragraph">
              <wp:posOffset>116840</wp:posOffset>
            </wp:positionV>
            <wp:extent cx="798195" cy="2345055"/>
            <wp:effectExtent l="0" t="0" r="0" b="9525"/>
            <wp:wrapSquare wrapText="bothSides"/>
            <wp:docPr id="1" name="Imagen 1" descr="E:\2020\yolanda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Imagen 565" descr="E:\2020\yolanda2.jfif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19" t="31619" r="23267" b="5539"/>
                    <a:stretch/>
                  </pic:blipFill>
                  <pic:spPr bwMode="auto">
                    <a:xfrm rot="16200000">
                      <a:off x="0" y="0"/>
                      <a:ext cx="79819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41B4">
        <w:rPr>
          <w:rFonts w:ascii="Arial" w:eastAsia="Calibri" w:hAnsi="Arial" w:cs="Arial"/>
          <w:lang w:val="es-PE"/>
        </w:rPr>
        <w:t>Es todo cuanto informo a su despacho para su conocimiento y</w:t>
      </w:r>
      <w:r>
        <w:rPr>
          <w:rFonts w:ascii="Arial" w:eastAsia="Calibri" w:hAnsi="Arial" w:cs="Arial"/>
          <w:lang w:val="es-PE"/>
        </w:rPr>
        <w:t xml:space="preserve"> fines.                                                                                                                                                 </w:t>
      </w:r>
    </w:p>
    <w:p w:rsidR="002B25AD" w:rsidRDefault="002B25AD" w:rsidP="002B25AD">
      <w:pPr>
        <w:ind w:firstLine="2410"/>
        <w:jc w:val="both"/>
        <w:rPr>
          <w:rFonts w:ascii="Arial" w:eastAsia="Calibri" w:hAnsi="Arial" w:cs="Arial"/>
          <w:lang w:val="es-PE"/>
        </w:rPr>
      </w:pPr>
    </w:p>
    <w:p w:rsidR="002B25AD" w:rsidRDefault="002B25AD" w:rsidP="00953917">
      <w:pPr>
        <w:jc w:val="center"/>
      </w:pPr>
      <w:r>
        <w:rPr>
          <w:rFonts w:ascii="Arial" w:eastAsia="Calibri" w:hAnsi="Arial" w:cs="Arial"/>
          <w:lang w:val="es-PE"/>
        </w:rPr>
        <w:t>Atentamente,</w:t>
      </w:r>
    </w:p>
    <w:p w:rsidR="00D92972" w:rsidRDefault="00AB6426"/>
    <w:sectPr w:rsidR="00D9297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81C1B7A"/>
    <w:multiLevelType w:val="multilevel"/>
    <w:tmpl w:val="1DA23D22"/>
    <w:lvl w:ilvl="0">
      <w:start w:val="1"/>
      <w:numFmt w:val="upperRoman"/>
      <w:lvlText w:val="%1."/>
      <w:lvlJc w:val="left"/>
      <w:pPr>
        <w:ind w:left="2564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5AD"/>
    <w:rsid w:val="000450B1"/>
    <w:rsid w:val="00045501"/>
    <w:rsid w:val="00127E5A"/>
    <w:rsid w:val="00161478"/>
    <w:rsid w:val="00295699"/>
    <w:rsid w:val="002B25AD"/>
    <w:rsid w:val="00393564"/>
    <w:rsid w:val="00443342"/>
    <w:rsid w:val="004C54E8"/>
    <w:rsid w:val="005A3AD3"/>
    <w:rsid w:val="00846F4A"/>
    <w:rsid w:val="008558D9"/>
    <w:rsid w:val="00927E95"/>
    <w:rsid w:val="00953917"/>
    <w:rsid w:val="009820BB"/>
    <w:rsid w:val="00AB6426"/>
    <w:rsid w:val="00AD7CF6"/>
    <w:rsid w:val="00C01C0C"/>
    <w:rsid w:val="00DF7E24"/>
    <w:rsid w:val="00F50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AF83E2B-0FA2-49A2-9495-B3C79B8E0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B25AD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B25A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2B2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461</Words>
  <Characters>2536</Characters>
  <Application>Microsoft Office Word</Application>
  <DocSecurity>0</DocSecurity>
  <Lines>21</Lines>
  <Paragraphs>5</Paragraphs>
  <ScaleCrop>false</ScaleCrop>
  <Company/>
  <LinksUpToDate>false</LinksUpToDate>
  <CharactersWithSpaces>2992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2022-09-06T19:34:00Z</dcterms:created>
  <dcterms:modified xsi:type="dcterms:W3CDTF">2022-09-06T22:00:00Z</dcterms:modified>
</cp:coreProperties>
</file>