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E" w:rsidRPr="00BE1BD5" w:rsidRDefault="00DE3732" w:rsidP="007B1159">
      <w:pPr>
        <w:jc w:val="center"/>
        <w:rPr>
          <w:rFonts w:ascii="Copperplate Gothic Bold" w:hAnsi="Copperplate Gothic Bold" w:cs="Arial"/>
          <w:b/>
          <w:color w:val="000000" w:themeColor="text1"/>
          <w:sz w:val="22"/>
          <w:u w:val="single"/>
        </w:rPr>
      </w:pPr>
      <w:r w:rsidRPr="00BE1BD5">
        <w:rPr>
          <w:rFonts w:ascii="Copperplate Gothic Bold" w:hAnsi="Copperplate Gothic Bold" w:cs="Arial"/>
          <w:b/>
          <w:color w:val="000000" w:themeColor="text1"/>
          <w:sz w:val="22"/>
          <w:u w:val="single"/>
        </w:rPr>
        <w:t>OPINION LEGAL</w:t>
      </w:r>
      <w:r w:rsidR="00F12C4E" w:rsidRPr="00BE1BD5">
        <w:rPr>
          <w:rFonts w:ascii="Copperplate Gothic Bold" w:hAnsi="Copperplate Gothic Bold" w:cs="Arial"/>
          <w:b/>
          <w:color w:val="000000" w:themeColor="text1"/>
          <w:sz w:val="22"/>
          <w:u w:val="single"/>
        </w:rPr>
        <w:t xml:space="preserve"> N°</w:t>
      </w:r>
      <w:r w:rsidR="00BE1BD5" w:rsidRPr="00BE1BD5">
        <w:rPr>
          <w:rFonts w:ascii="Copperplate Gothic Bold" w:hAnsi="Copperplate Gothic Bold" w:cs="Arial"/>
          <w:b/>
          <w:color w:val="000000" w:themeColor="text1"/>
          <w:sz w:val="22"/>
          <w:u w:val="single"/>
        </w:rPr>
        <w:t>010</w:t>
      </w:r>
      <w:r w:rsidR="00D23363" w:rsidRPr="00BE1BD5">
        <w:rPr>
          <w:rFonts w:ascii="Copperplate Gothic Bold" w:hAnsi="Copperplate Gothic Bold" w:cs="Arial"/>
          <w:b/>
          <w:color w:val="000000" w:themeColor="text1"/>
          <w:sz w:val="22"/>
          <w:u w:val="single"/>
        </w:rPr>
        <w:t>-202</w:t>
      </w:r>
      <w:r w:rsidR="00642581" w:rsidRPr="00BE1BD5">
        <w:rPr>
          <w:rFonts w:ascii="Copperplate Gothic Bold" w:hAnsi="Copperplate Gothic Bold" w:cs="Arial"/>
          <w:b/>
          <w:color w:val="000000" w:themeColor="text1"/>
          <w:sz w:val="22"/>
          <w:u w:val="single"/>
        </w:rPr>
        <w:t>3</w:t>
      </w:r>
      <w:r w:rsidR="00606E3D" w:rsidRPr="00BE1BD5">
        <w:rPr>
          <w:rFonts w:ascii="Copperplate Gothic Bold" w:hAnsi="Copperplate Gothic Bold" w:cs="Arial"/>
          <w:b/>
          <w:color w:val="000000" w:themeColor="text1"/>
          <w:sz w:val="22"/>
          <w:u w:val="single"/>
        </w:rPr>
        <w:t>-GOB.REG.HVCA-DIRESA-HPT</w:t>
      </w:r>
      <w:r w:rsidRPr="00BE1BD5">
        <w:rPr>
          <w:rFonts w:ascii="Copperplate Gothic Bold" w:hAnsi="Copperplate Gothic Bold" w:cs="Arial"/>
          <w:b/>
          <w:color w:val="000000" w:themeColor="text1"/>
          <w:sz w:val="22"/>
          <w:u w:val="single"/>
        </w:rPr>
        <w:t>-AJ</w:t>
      </w:r>
    </w:p>
    <w:p w:rsidR="00F12C4E" w:rsidRPr="00BE1BD5" w:rsidRDefault="00F12C4E" w:rsidP="009B049A">
      <w:pPr>
        <w:rPr>
          <w:rFonts w:ascii="Copperplate Gothic Bold" w:hAnsi="Copperplate Gothic Bold" w:cs="Arial"/>
          <w:b/>
          <w:color w:val="000000" w:themeColor="text1"/>
          <w:sz w:val="22"/>
          <w:u w:val="single"/>
        </w:rPr>
      </w:pPr>
    </w:p>
    <w:p w:rsidR="00F12C4E" w:rsidRPr="007B1159" w:rsidRDefault="007B1159" w:rsidP="009B049A">
      <w:pPr>
        <w:tabs>
          <w:tab w:val="left" w:pos="1701"/>
        </w:tabs>
        <w:ind w:left="1559" w:hanging="1560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A</w:t>
      </w:r>
      <w:r w:rsidR="006D2C52" w:rsidRPr="007B1159">
        <w:rPr>
          <w:rFonts w:ascii="Arial" w:hAnsi="Arial" w:cs="Arial"/>
          <w:b/>
          <w:color w:val="000000" w:themeColor="text1"/>
          <w:sz w:val="22"/>
        </w:rPr>
        <w:tab/>
        <w:t>:</w:t>
      </w:r>
      <w:r w:rsidR="001E3198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397B7A">
        <w:rPr>
          <w:rFonts w:ascii="Arial" w:hAnsi="Arial" w:cs="Arial"/>
          <w:b/>
          <w:color w:val="000000" w:themeColor="text1"/>
          <w:sz w:val="22"/>
        </w:rPr>
        <w:t>C.</w:t>
      </w:r>
      <w:r w:rsidR="001E3198">
        <w:rPr>
          <w:rFonts w:ascii="Arial" w:hAnsi="Arial" w:cs="Arial"/>
          <w:b/>
          <w:color w:val="000000" w:themeColor="text1"/>
          <w:sz w:val="22"/>
        </w:rPr>
        <w:t xml:space="preserve">D. </w:t>
      </w:r>
      <w:r w:rsidR="00397B7A">
        <w:rPr>
          <w:rFonts w:ascii="Arial" w:hAnsi="Arial" w:cs="Arial"/>
          <w:b/>
          <w:color w:val="000000" w:themeColor="text1"/>
          <w:sz w:val="22"/>
        </w:rPr>
        <w:t>LOURDES AYALA DIAZ</w:t>
      </w:r>
    </w:p>
    <w:p w:rsidR="00F12C4E" w:rsidRPr="007B1159" w:rsidRDefault="00F12C4E" w:rsidP="009B049A">
      <w:pPr>
        <w:tabs>
          <w:tab w:val="left" w:pos="1701"/>
        </w:tabs>
        <w:ind w:left="1559" w:hanging="1560"/>
        <w:rPr>
          <w:rFonts w:ascii="Arial" w:hAnsi="Arial" w:cs="Arial"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ab/>
      </w:r>
      <w:r w:rsidR="006D2C52">
        <w:rPr>
          <w:rFonts w:ascii="Arial" w:hAnsi="Arial" w:cs="Arial"/>
          <w:color w:val="000000" w:themeColor="text1"/>
          <w:sz w:val="22"/>
        </w:rPr>
        <w:t xml:space="preserve">  Director</w:t>
      </w:r>
      <w:r w:rsidR="00397B7A">
        <w:rPr>
          <w:rFonts w:ascii="Arial" w:hAnsi="Arial" w:cs="Arial"/>
          <w:color w:val="000000" w:themeColor="text1"/>
          <w:sz w:val="22"/>
        </w:rPr>
        <w:t>a</w:t>
      </w:r>
      <w:r w:rsidR="006D2C52">
        <w:rPr>
          <w:rFonts w:ascii="Arial" w:hAnsi="Arial" w:cs="Arial"/>
          <w:color w:val="000000" w:themeColor="text1"/>
          <w:sz w:val="22"/>
        </w:rPr>
        <w:t xml:space="preserve"> del Hospital de Pampas</w:t>
      </w:r>
      <w:r w:rsidRPr="007B1159">
        <w:rPr>
          <w:rFonts w:ascii="Arial" w:hAnsi="Arial" w:cs="Arial"/>
          <w:color w:val="000000" w:themeColor="text1"/>
          <w:sz w:val="22"/>
        </w:rPr>
        <w:t>.</w:t>
      </w:r>
      <w:r w:rsidRPr="007B1159">
        <w:rPr>
          <w:rFonts w:ascii="Arial" w:hAnsi="Arial" w:cs="Arial"/>
          <w:color w:val="000000" w:themeColor="text1"/>
          <w:sz w:val="22"/>
        </w:rPr>
        <w:tab/>
      </w:r>
    </w:p>
    <w:p w:rsidR="00F12C4E" w:rsidRPr="007B1159" w:rsidRDefault="00F12C4E" w:rsidP="009B049A">
      <w:pPr>
        <w:tabs>
          <w:tab w:val="left" w:pos="1701"/>
        </w:tabs>
        <w:ind w:left="1559" w:hanging="1560"/>
        <w:rPr>
          <w:rFonts w:ascii="Arial" w:hAnsi="Arial" w:cs="Arial"/>
          <w:b/>
          <w:color w:val="000000" w:themeColor="text1"/>
          <w:sz w:val="22"/>
        </w:rPr>
      </w:pPr>
    </w:p>
    <w:p w:rsidR="00F12C4E" w:rsidRPr="007B1159" w:rsidRDefault="007B1159" w:rsidP="009B049A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DE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310AB9">
        <w:rPr>
          <w:rFonts w:ascii="Arial" w:hAnsi="Arial" w:cs="Arial"/>
          <w:b/>
          <w:color w:val="000000" w:themeColor="text1"/>
          <w:sz w:val="22"/>
        </w:rPr>
        <w:t xml:space="preserve">Abg. Ricner </w:t>
      </w:r>
      <w:r w:rsidR="00CB460C">
        <w:rPr>
          <w:rFonts w:ascii="Arial" w:hAnsi="Arial" w:cs="Arial"/>
          <w:b/>
          <w:color w:val="000000" w:themeColor="text1"/>
          <w:sz w:val="22"/>
        </w:rPr>
        <w:t>R</w:t>
      </w:r>
      <w:r w:rsidR="00CB460C" w:rsidRPr="007B1159">
        <w:rPr>
          <w:rFonts w:ascii="Arial" w:hAnsi="Arial" w:cs="Arial"/>
          <w:b/>
          <w:color w:val="000000" w:themeColor="text1"/>
          <w:sz w:val="22"/>
        </w:rPr>
        <w:t>.</w:t>
      </w:r>
      <w:r w:rsidR="00CB460C">
        <w:rPr>
          <w:rFonts w:ascii="Arial" w:hAnsi="Arial" w:cs="Arial"/>
          <w:b/>
          <w:color w:val="000000" w:themeColor="text1"/>
          <w:sz w:val="22"/>
        </w:rPr>
        <w:t xml:space="preserve"> VILLANEDA</w:t>
      </w:r>
      <w:r w:rsidR="00310AB9">
        <w:rPr>
          <w:rFonts w:ascii="Arial" w:hAnsi="Arial" w:cs="Arial"/>
          <w:b/>
          <w:color w:val="000000" w:themeColor="text1"/>
          <w:sz w:val="22"/>
        </w:rPr>
        <w:t xml:space="preserve"> RIVEROS</w:t>
      </w:r>
    </w:p>
    <w:p w:rsidR="007B1159" w:rsidRDefault="007B1159" w:rsidP="009B049A">
      <w:pPr>
        <w:ind w:left="1559" w:hanging="1559"/>
        <w:contextualSpacing/>
        <w:jc w:val="both"/>
        <w:rPr>
          <w:rFonts w:ascii="Arial" w:hAnsi="Arial" w:cs="Arial"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 xml:space="preserve">                         </w:t>
      </w:r>
      <w:r w:rsidR="00BC12B3">
        <w:rPr>
          <w:rFonts w:ascii="Arial" w:hAnsi="Arial" w:cs="Arial"/>
          <w:b/>
          <w:color w:val="000000" w:themeColor="text1"/>
          <w:sz w:val="22"/>
        </w:rPr>
        <w:t xml:space="preserve">   </w:t>
      </w:r>
      <w:r w:rsidRPr="007B1159">
        <w:rPr>
          <w:rFonts w:ascii="Arial" w:hAnsi="Arial" w:cs="Arial"/>
          <w:color w:val="000000" w:themeColor="text1"/>
          <w:sz w:val="22"/>
        </w:rPr>
        <w:t>RESPONSABLE DE ASESORIA JURIDICA</w:t>
      </w:r>
    </w:p>
    <w:p w:rsidR="008B6085" w:rsidRDefault="008B6085" w:rsidP="009B049A">
      <w:pPr>
        <w:ind w:left="1559" w:hanging="1559"/>
        <w:contextualSpacing/>
        <w:jc w:val="both"/>
        <w:rPr>
          <w:rFonts w:ascii="Arial" w:hAnsi="Arial" w:cs="Arial"/>
          <w:color w:val="000000" w:themeColor="text1"/>
          <w:sz w:val="22"/>
        </w:rPr>
      </w:pPr>
    </w:p>
    <w:p w:rsidR="008B6085" w:rsidRPr="008B6085" w:rsidRDefault="008B6085" w:rsidP="009B049A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  <w:r w:rsidRPr="008B6085">
        <w:rPr>
          <w:rFonts w:ascii="Arial" w:hAnsi="Arial" w:cs="Arial"/>
          <w:b/>
          <w:color w:val="000000" w:themeColor="text1"/>
          <w:sz w:val="22"/>
        </w:rPr>
        <w:t>ASUNTO</w:t>
      </w:r>
      <w:r w:rsidRPr="008B6085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836B73">
        <w:rPr>
          <w:rFonts w:ascii="Arial" w:hAnsi="Arial" w:cs="Arial"/>
          <w:b/>
          <w:color w:val="000000" w:themeColor="text1"/>
          <w:sz w:val="22"/>
        </w:rPr>
        <w:t>SOLICITAN INCORPORACION A PROCESO DE NOMBRAMIENTO DE ACUERDO A LEY N° 30957.</w:t>
      </w:r>
    </w:p>
    <w:p w:rsidR="00F12C4E" w:rsidRPr="007B1159" w:rsidRDefault="00F12C4E" w:rsidP="009B049A">
      <w:pPr>
        <w:tabs>
          <w:tab w:val="left" w:pos="1560"/>
          <w:tab w:val="left" w:pos="1701"/>
        </w:tabs>
        <w:ind w:left="1985" w:hanging="1985"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F12C4E" w:rsidRPr="00397B7A" w:rsidRDefault="00F12C4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Cs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 xml:space="preserve">REF.     </w:t>
      </w:r>
      <w:r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397B7A" w:rsidRPr="00397B7A">
        <w:rPr>
          <w:rFonts w:ascii="Arial" w:hAnsi="Arial" w:cs="Arial"/>
          <w:bCs/>
          <w:color w:val="000000" w:themeColor="text1"/>
          <w:sz w:val="22"/>
        </w:rPr>
        <w:t>Informe N° 05</w:t>
      </w:r>
      <w:r w:rsidR="008B0E47">
        <w:rPr>
          <w:rFonts w:ascii="Arial" w:hAnsi="Arial" w:cs="Arial"/>
          <w:bCs/>
          <w:color w:val="000000" w:themeColor="text1"/>
          <w:sz w:val="22"/>
        </w:rPr>
        <w:t>2</w:t>
      </w:r>
      <w:r w:rsidR="00397B7A" w:rsidRPr="00397B7A">
        <w:rPr>
          <w:rFonts w:ascii="Arial" w:hAnsi="Arial" w:cs="Arial"/>
          <w:bCs/>
          <w:color w:val="000000" w:themeColor="text1"/>
          <w:sz w:val="22"/>
        </w:rPr>
        <w:t>-2023/GOB.REG.HVCA/DIRESA/HPT-OA-UGRH</w:t>
      </w:r>
    </w:p>
    <w:p w:rsidR="00F12C4E" w:rsidRPr="007B1159" w:rsidRDefault="00F12C4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7B1159" w:rsidRPr="007B1159" w:rsidRDefault="000F705F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BE1BD5">
        <w:rPr>
          <w:rFonts w:ascii="Arial" w:hAnsi="Arial" w:cs="Arial"/>
          <w:b/>
          <w:color w:val="000000" w:themeColor="text1"/>
          <w:sz w:val="22"/>
        </w:rPr>
        <w:t xml:space="preserve">FECHA </w:t>
      </w:r>
      <w:r>
        <w:rPr>
          <w:rFonts w:ascii="Arial" w:hAnsi="Arial" w:cs="Arial"/>
          <w:color w:val="000000" w:themeColor="text1"/>
          <w:sz w:val="22"/>
        </w:rPr>
        <w:t xml:space="preserve">       </w:t>
      </w:r>
      <w:r w:rsidR="00BC12B3">
        <w:rPr>
          <w:rFonts w:ascii="Arial" w:hAnsi="Arial" w:cs="Arial"/>
          <w:color w:val="000000" w:themeColor="text1"/>
          <w:sz w:val="22"/>
        </w:rPr>
        <w:t xml:space="preserve">    </w:t>
      </w:r>
      <w:proofErr w:type="gramStart"/>
      <w:r w:rsidR="00BC12B3">
        <w:rPr>
          <w:rFonts w:ascii="Arial" w:hAnsi="Arial" w:cs="Arial"/>
          <w:color w:val="000000" w:themeColor="text1"/>
          <w:sz w:val="22"/>
        </w:rPr>
        <w:t xml:space="preserve">  </w:t>
      </w:r>
      <w:r w:rsidR="00E02072" w:rsidRPr="00BC12B3">
        <w:rPr>
          <w:rFonts w:ascii="Arial" w:hAnsi="Arial" w:cs="Arial"/>
          <w:b/>
          <w:color w:val="000000" w:themeColor="text1"/>
          <w:sz w:val="22"/>
        </w:rPr>
        <w:t>:</w:t>
      </w:r>
      <w:proofErr w:type="gramEnd"/>
      <w:r w:rsidR="00E02072" w:rsidRPr="00BC12B3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E02072">
        <w:rPr>
          <w:rFonts w:ascii="Arial" w:hAnsi="Arial" w:cs="Arial"/>
          <w:color w:val="000000" w:themeColor="text1"/>
          <w:sz w:val="22"/>
        </w:rPr>
        <w:t>Pampas</w:t>
      </w:r>
      <w:r w:rsidR="00484865">
        <w:rPr>
          <w:rFonts w:ascii="Arial" w:hAnsi="Arial" w:cs="Arial"/>
          <w:color w:val="000000" w:themeColor="text1"/>
          <w:sz w:val="22"/>
        </w:rPr>
        <w:t xml:space="preserve">, </w:t>
      </w:r>
      <w:r w:rsidR="00486A12">
        <w:rPr>
          <w:rFonts w:ascii="Arial" w:hAnsi="Arial" w:cs="Arial"/>
          <w:color w:val="000000" w:themeColor="text1"/>
          <w:sz w:val="22"/>
        </w:rPr>
        <w:t>17</w:t>
      </w:r>
      <w:r w:rsidR="00484865">
        <w:rPr>
          <w:rFonts w:ascii="Arial" w:hAnsi="Arial" w:cs="Arial"/>
          <w:color w:val="000000" w:themeColor="text1"/>
          <w:sz w:val="22"/>
        </w:rPr>
        <w:t xml:space="preserve"> de </w:t>
      </w:r>
      <w:r w:rsidR="00397B7A">
        <w:rPr>
          <w:rFonts w:ascii="Arial" w:hAnsi="Arial" w:cs="Arial"/>
          <w:color w:val="000000" w:themeColor="text1"/>
          <w:sz w:val="22"/>
        </w:rPr>
        <w:t>Marzo</w:t>
      </w:r>
      <w:r w:rsidR="00D23363">
        <w:rPr>
          <w:rFonts w:ascii="Arial" w:hAnsi="Arial" w:cs="Arial"/>
          <w:color w:val="000000" w:themeColor="text1"/>
          <w:sz w:val="22"/>
        </w:rPr>
        <w:t xml:space="preserve"> de 202</w:t>
      </w:r>
      <w:r w:rsidR="00397B7A">
        <w:rPr>
          <w:rFonts w:ascii="Arial" w:hAnsi="Arial" w:cs="Arial"/>
          <w:color w:val="000000" w:themeColor="text1"/>
          <w:sz w:val="22"/>
        </w:rPr>
        <w:t>3</w:t>
      </w:r>
      <w:r w:rsidR="007B1159" w:rsidRPr="007B1159">
        <w:rPr>
          <w:rFonts w:ascii="Arial" w:hAnsi="Arial" w:cs="Arial"/>
          <w:color w:val="000000" w:themeColor="text1"/>
          <w:sz w:val="22"/>
        </w:rPr>
        <w:t>.</w:t>
      </w:r>
    </w:p>
    <w:p w:rsidR="00F12C4E" w:rsidRPr="007B1159" w:rsidRDefault="00F12C4E" w:rsidP="009B049A">
      <w:pPr>
        <w:jc w:val="both"/>
        <w:rPr>
          <w:rFonts w:ascii="Arial" w:hAnsi="Arial" w:cs="Arial"/>
          <w:color w:val="000000" w:themeColor="text1"/>
          <w:sz w:val="8"/>
          <w:szCs w:val="10"/>
        </w:rPr>
      </w:pPr>
    </w:p>
    <w:p w:rsidR="00D027EE" w:rsidRDefault="002E718B" w:rsidP="006B43C0">
      <w:pPr>
        <w:ind w:firstLine="708"/>
        <w:jc w:val="both"/>
        <w:rPr>
          <w:rFonts w:ascii="Arial" w:hAnsi="Arial" w:cs="Arial"/>
          <w:color w:val="000000" w:themeColor="text1"/>
          <w:sz w:val="22"/>
        </w:rPr>
      </w:pPr>
      <w:r w:rsidRPr="00C10D22">
        <w:rPr>
          <w:rFonts w:ascii="Arial" w:hAnsi="Arial" w:cs="Arial"/>
          <w:color w:val="000000" w:themeColor="text1"/>
          <w:sz w:val="22"/>
        </w:rPr>
        <w:t xml:space="preserve">Por </w:t>
      </w:r>
      <w:r w:rsidR="007B1159" w:rsidRPr="00C10D22">
        <w:rPr>
          <w:rFonts w:ascii="Arial" w:hAnsi="Arial" w:cs="Arial"/>
          <w:color w:val="000000" w:themeColor="text1"/>
          <w:sz w:val="22"/>
        </w:rPr>
        <w:t xml:space="preserve">medio del presente me es grato dirigirme a su digno cargo para saludarle </w:t>
      </w:r>
      <w:r w:rsidR="002F43F4" w:rsidRPr="00C10D22">
        <w:rPr>
          <w:rFonts w:ascii="Arial" w:hAnsi="Arial" w:cs="Arial"/>
          <w:color w:val="000000" w:themeColor="text1"/>
          <w:sz w:val="22"/>
        </w:rPr>
        <w:t>cordialmente; y</w:t>
      </w:r>
      <w:r w:rsidR="007B1159" w:rsidRPr="00C10D22">
        <w:rPr>
          <w:rFonts w:ascii="Arial" w:hAnsi="Arial" w:cs="Arial"/>
          <w:color w:val="000000" w:themeColor="text1"/>
          <w:sz w:val="22"/>
        </w:rPr>
        <w:t xml:space="preserve"> a su vez mediante el </w:t>
      </w:r>
      <w:r w:rsidR="002F43F4" w:rsidRPr="00C10D22">
        <w:rPr>
          <w:rFonts w:ascii="Arial" w:hAnsi="Arial" w:cs="Arial"/>
          <w:color w:val="000000" w:themeColor="text1"/>
          <w:sz w:val="22"/>
        </w:rPr>
        <w:t>presente, la</w:t>
      </w:r>
      <w:r w:rsidR="007B1159" w:rsidRPr="00C10D22">
        <w:rPr>
          <w:rFonts w:ascii="Arial" w:hAnsi="Arial" w:cs="Arial"/>
          <w:color w:val="000000" w:themeColor="text1"/>
          <w:sz w:val="22"/>
        </w:rPr>
        <w:t xml:space="preserve"> Oficina de </w:t>
      </w:r>
      <w:r w:rsidR="002F43F4" w:rsidRPr="00C10D22">
        <w:rPr>
          <w:rFonts w:ascii="Arial" w:hAnsi="Arial" w:cs="Arial"/>
          <w:color w:val="000000" w:themeColor="text1"/>
          <w:sz w:val="22"/>
        </w:rPr>
        <w:t>Asesoría</w:t>
      </w:r>
      <w:r w:rsidR="007B1159" w:rsidRPr="00C10D22">
        <w:rPr>
          <w:rFonts w:ascii="Arial" w:hAnsi="Arial" w:cs="Arial"/>
          <w:color w:val="000000" w:themeColor="text1"/>
          <w:sz w:val="22"/>
        </w:rPr>
        <w:t xml:space="preserve"> </w:t>
      </w:r>
      <w:r w:rsidR="002F43F4" w:rsidRPr="00C10D22">
        <w:rPr>
          <w:rFonts w:ascii="Arial" w:hAnsi="Arial" w:cs="Arial"/>
          <w:color w:val="000000" w:themeColor="text1"/>
          <w:sz w:val="22"/>
        </w:rPr>
        <w:t>Jurídica</w:t>
      </w:r>
      <w:r w:rsidR="007B1159" w:rsidRPr="00C10D22">
        <w:rPr>
          <w:rFonts w:ascii="Arial" w:hAnsi="Arial" w:cs="Arial"/>
          <w:color w:val="000000" w:themeColor="text1"/>
          <w:sz w:val="22"/>
        </w:rPr>
        <w:t xml:space="preserve"> del Hospital de </w:t>
      </w:r>
      <w:r w:rsidR="002F43F4" w:rsidRPr="00C10D22">
        <w:rPr>
          <w:rFonts w:ascii="Arial" w:hAnsi="Arial" w:cs="Arial"/>
          <w:color w:val="000000" w:themeColor="text1"/>
          <w:sz w:val="22"/>
        </w:rPr>
        <w:t xml:space="preserve">Pampas, hace de su </w:t>
      </w:r>
      <w:r w:rsidR="00FB6207" w:rsidRPr="00C10D22">
        <w:rPr>
          <w:rFonts w:ascii="Arial" w:hAnsi="Arial" w:cs="Arial"/>
          <w:color w:val="000000" w:themeColor="text1"/>
          <w:sz w:val="22"/>
        </w:rPr>
        <w:t xml:space="preserve">conocimiento, </w:t>
      </w:r>
      <w:r w:rsidR="000F705F" w:rsidRPr="00C10D22">
        <w:rPr>
          <w:rFonts w:ascii="Arial" w:hAnsi="Arial" w:cs="Arial"/>
          <w:color w:val="000000" w:themeColor="text1"/>
          <w:sz w:val="22"/>
        </w:rPr>
        <w:t xml:space="preserve">en </w:t>
      </w:r>
      <w:r w:rsidR="00D027EE" w:rsidRPr="00C10D22">
        <w:rPr>
          <w:rFonts w:ascii="Arial" w:hAnsi="Arial" w:cs="Arial"/>
          <w:color w:val="000000" w:themeColor="text1"/>
          <w:sz w:val="22"/>
        </w:rPr>
        <w:t>virtud a;</w:t>
      </w:r>
    </w:p>
    <w:p w:rsidR="006B43C0" w:rsidRPr="00C10D22" w:rsidRDefault="006B43C0" w:rsidP="006B43C0">
      <w:pPr>
        <w:ind w:firstLine="708"/>
        <w:jc w:val="both"/>
        <w:rPr>
          <w:rFonts w:ascii="Arial" w:hAnsi="Arial" w:cs="Arial"/>
          <w:color w:val="000000" w:themeColor="text1"/>
          <w:sz w:val="22"/>
        </w:rPr>
      </w:pPr>
    </w:p>
    <w:p w:rsidR="00D027EE" w:rsidRPr="00C10D22" w:rsidRDefault="00D027EE" w:rsidP="00DB097B">
      <w:pPr>
        <w:jc w:val="both"/>
        <w:rPr>
          <w:rFonts w:ascii="Arial" w:hAnsi="Arial" w:cs="Arial"/>
          <w:b/>
          <w:color w:val="000000" w:themeColor="text1"/>
          <w:sz w:val="22"/>
        </w:rPr>
      </w:pPr>
      <w:r w:rsidRPr="00C10D22">
        <w:rPr>
          <w:rFonts w:ascii="Arial" w:hAnsi="Arial" w:cs="Arial"/>
          <w:b/>
          <w:color w:val="000000" w:themeColor="text1"/>
          <w:sz w:val="22"/>
        </w:rPr>
        <w:t>I. VISTO:</w:t>
      </w:r>
      <w:r w:rsidRPr="00C10D22">
        <w:rPr>
          <w:rFonts w:ascii="Arial" w:hAnsi="Arial" w:cs="Arial"/>
          <w:b/>
          <w:color w:val="000000" w:themeColor="text1"/>
          <w:sz w:val="22"/>
        </w:rPr>
        <w:tab/>
      </w:r>
    </w:p>
    <w:p w:rsidR="00F629CD" w:rsidRDefault="001E3198" w:rsidP="00004BF1">
      <w:pPr>
        <w:ind w:left="708"/>
        <w:jc w:val="both"/>
        <w:rPr>
          <w:rFonts w:ascii="Arial" w:hAnsi="Arial" w:cs="Arial"/>
          <w:color w:val="000000" w:themeColor="text1"/>
          <w:sz w:val="22"/>
        </w:rPr>
      </w:pPr>
      <w:r w:rsidRPr="00C10D22">
        <w:rPr>
          <w:rFonts w:ascii="Arial" w:hAnsi="Arial" w:cs="Arial"/>
          <w:color w:val="000000" w:themeColor="text1"/>
          <w:sz w:val="22"/>
        </w:rPr>
        <w:t xml:space="preserve">1.1.- Solicitud </w:t>
      </w:r>
      <w:r w:rsidR="003A375E">
        <w:rPr>
          <w:rFonts w:ascii="Arial" w:hAnsi="Arial" w:cs="Arial"/>
          <w:color w:val="000000" w:themeColor="text1"/>
          <w:sz w:val="22"/>
        </w:rPr>
        <w:t>con N</w:t>
      </w:r>
      <w:r w:rsidR="00F629CD">
        <w:rPr>
          <w:rFonts w:ascii="Arial" w:hAnsi="Arial" w:cs="Arial"/>
          <w:color w:val="000000" w:themeColor="text1"/>
          <w:sz w:val="22"/>
        </w:rPr>
        <w:t>°</w:t>
      </w:r>
      <w:r w:rsidR="00F629CD" w:rsidRPr="00C10D22">
        <w:rPr>
          <w:rFonts w:ascii="Arial" w:hAnsi="Arial" w:cs="Arial"/>
          <w:color w:val="000000" w:themeColor="text1"/>
          <w:sz w:val="22"/>
        </w:rPr>
        <w:t xml:space="preserve"> </w:t>
      </w:r>
      <w:r w:rsidR="00F629CD">
        <w:rPr>
          <w:rFonts w:ascii="Arial" w:hAnsi="Arial" w:cs="Arial"/>
          <w:color w:val="000000" w:themeColor="text1"/>
          <w:sz w:val="22"/>
        </w:rPr>
        <w:t>de expediente</w:t>
      </w:r>
      <w:r w:rsidR="003A375E">
        <w:rPr>
          <w:rFonts w:ascii="Arial" w:hAnsi="Arial" w:cs="Arial"/>
          <w:color w:val="000000" w:themeColor="text1"/>
          <w:sz w:val="22"/>
        </w:rPr>
        <w:t xml:space="preserve">: 893 de fecha 10 de febrero del 2023, emitido por BREGGTTE BERTHA MERINO YAÑAC, solicita Incorporación a proceso de nombramiento de </w:t>
      </w:r>
      <w:r w:rsidR="00F629CD">
        <w:rPr>
          <w:rFonts w:ascii="Arial" w:hAnsi="Arial" w:cs="Arial"/>
          <w:color w:val="000000" w:themeColor="text1"/>
          <w:sz w:val="22"/>
        </w:rPr>
        <w:t>acuerdo a</w:t>
      </w:r>
      <w:r w:rsidR="003A375E">
        <w:rPr>
          <w:rFonts w:ascii="Arial" w:hAnsi="Arial" w:cs="Arial"/>
          <w:color w:val="000000" w:themeColor="text1"/>
          <w:sz w:val="22"/>
        </w:rPr>
        <w:t xml:space="preserve"> la ley N° 30957 (folios 29); </w:t>
      </w:r>
    </w:p>
    <w:p w:rsidR="00F629CD" w:rsidRDefault="00F629CD" w:rsidP="00004BF1">
      <w:pPr>
        <w:ind w:left="708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1.2.- </w:t>
      </w:r>
      <w:r w:rsidR="003A375E" w:rsidRPr="00C10D22">
        <w:rPr>
          <w:rFonts w:ascii="Arial" w:hAnsi="Arial" w:cs="Arial"/>
          <w:color w:val="000000" w:themeColor="text1"/>
          <w:sz w:val="22"/>
        </w:rPr>
        <w:t xml:space="preserve">Solicitud </w:t>
      </w:r>
      <w:r w:rsidR="003A375E">
        <w:rPr>
          <w:rFonts w:ascii="Arial" w:hAnsi="Arial" w:cs="Arial"/>
          <w:color w:val="000000" w:themeColor="text1"/>
          <w:sz w:val="22"/>
        </w:rPr>
        <w:t>con N</w:t>
      </w:r>
      <w:r>
        <w:rPr>
          <w:rFonts w:ascii="Arial" w:hAnsi="Arial" w:cs="Arial"/>
          <w:color w:val="000000" w:themeColor="text1"/>
          <w:sz w:val="22"/>
        </w:rPr>
        <w:t>°</w:t>
      </w:r>
      <w:r w:rsidRPr="00C10D22">
        <w:rPr>
          <w:rFonts w:ascii="Arial" w:hAnsi="Arial" w:cs="Arial"/>
          <w:color w:val="000000" w:themeColor="text1"/>
          <w:sz w:val="22"/>
        </w:rPr>
        <w:t xml:space="preserve"> </w:t>
      </w:r>
      <w:r>
        <w:rPr>
          <w:rFonts w:ascii="Arial" w:hAnsi="Arial" w:cs="Arial"/>
          <w:color w:val="000000" w:themeColor="text1"/>
          <w:sz w:val="22"/>
        </w:rPr>
        <w:t>de expediente</w:t>
      </w:r>
      <w:r w:rsidR="003A375E">
        <w:rPr>
          <w:rFonts w:ascii="Arial" w:hAnsi="Arial" w:cs="Arial"/>
          <w:color w:val="000000" w:themeColor="text1"/>
          <w:sz w:val="22"/>
        </w:rPr>
        <w:t xml:space="preserve">: 892 de fecha 10 de febrero del 2023, emitido por CARMEN ESTHER QUISPE CONGORA, solicita Incorporación a proceso de nombramiento de </w:t>
      </w:r>
      <w:r>
        <w:rPr>
          <w:rFonts w:ascii="Arial" w:hAnsi="Arial" w:cs="Arial"/>
          <w:color w:val="000000" w:themeColor="text1"/>
          <w:sz w:val="22"/>
        </w:rPr>
        <w:t>acuerdo a</w:t>
      </w:r>
      <w:r w:rsidR="003A375E">
        <w:rPr>
          <w:rFonts w:ascii="Arial" w:hAnsi="Arial" w:cs="Arial"/>
          <w:color w:val="000000" w:themeColor="text1"/>
          <w:sz w:val="22"/>
        </w:rPr>
        <w:t xml:space="preserve"> la ley N° 30957 (folios 27); </w:t>
      </w:r>
    </w:p>
    <w:p w:rsidR="003A375E" w:rsidRDefault="00F629CD" w:rsidP="00004BF1">
      <w:pPr>
        <w:ind w:left="708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1.3.- </w:t>
      </w:r>
      <w:r w:rsidR="003A375E" w:rsidRPr="00C10D22">
        <w:rPr>
          <w:rFonts w:ascii="Arial" w:hAnsi="Arial" w:cs="Arial"/>
          <w:color w:val="000000" w:themeColor="text1"/>
          <w:sz w:val="22"/>
        </w:rPr>
        <w:t xml:space="preserve">Solicitud </w:t>
      </w:r>
      <w:r w:rsidR="003A375E">
        <w:rPr>
          <w:rFonts w:ascii="Arial" w:hAnsi="Arial" w:cs="Arial"/>
          <w:color w:val="000000" w:themeColor="text1"/>
          <w:sz w:val="22"/>
        </w:rPr>
        <w:t>con N</w:t>
      </w:r>
      <w:r>
        <w:rPr>
          <w:rFonts w:ascii="Arial" w:hAnsi="Arial" w:cs="Arial"/>
          <w:color w:val="000000" w:themeColor="text1"/>
          <w:sz w:val="22"/>
        </w:rPr>
        <w:t>°</w:t>
      </w:r>
      <w:r w:rsidRPr="00C10D22">
        <w:rPr>
          <w:rFonts w:ascii="Arial" w:hAnsi="Arial" w:cs="Arial"/>
          <w:color w:val="000000" w:themeColor="text1"/>
          <w:sz w:val="22"/>
        </w:rPr>
        <w:t xml:space="preserve"> </w:t>
      </w:r>
      <w:r>
        <w:rPr>
          <w:rFonts w:ascii="Arial" w:hAnsi="Arial" w:cs="Arial"/>
          <w:color w:val="000000" w:themeColor="text1"/>
          <w:sz w:val="22"/>
        </w:rPr>
        <w:t>de expediente</w:t>
      </w:r>
      <w:r w:rsidR="003A375E">
        <w:rPr>
          <w:rFonts w:ascii="Arial" w:hAnsi="Arial" w:cs="Arial"/>
          <w:color w:val="000000" w:themeColor="text1"/>
          <w:sz w:val="22"/>
        </w:rPr>
        <w:t xml:space="preserve">: 894 de fecha 10 de febrero del 2023, emitido por NOEMI YESSICA MAURICIO RAIMUNDO, solicita Incorporación a proceso de nombramiento de </w:t>
      </w:r>
      <w:r>
        <w:rPr>
          <w:rFonts w:ascii="Arial" w:hAnsi="Arial" w:cs="Arial"/>
          <w:color w:val="000000" w:themeColor="text1"/>
          <w:sz w:val="22"/>
        </w:rPr>
        <w:t>acuerdo a</w:t>
      </w:r>
      <w:r w:rsidR="003A375E">
        <w:rPr>
          <w:rFonts w:ascii="Arial" w:hAnsi="Arial" w:cs="Arial"/>
          <w:color w:val="000000" w:themeColor="text1"/>
          <w:sz w:val="22"/>
        </w:rPr>
        <w:t xml:space="preserve"> la ley N° 30957 (folios 37)</w:t>
      </w:r>
      <w:r w:rsidR="00836B73">
        <w:rPr>
          <w:rFonts w:ascii="Arial" w:hAnsi="Arial" w:cs="Arial"/>
          <w:color w:val="000000" w:themeColor="text1"/>
          <w:sz w:val="22"/>
        </w:rPr>
        <w:t>;</w:t>
      </w:r>
    </w:p>
    <w:p w:rsidR="00F629CD" w:rsidRDefault="00F629CD" w:rsidP="00004BF1">
      <w:pPr>
        <w:ind w:left="708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1.4.- </w:t>
      </w:r>
      <w:r w:rsidR="00836B73" w:rsidRPr="00C10D22">
        <w:rPr>
          <w:rFonts w:ascii="Arial" w:hAnsi="Arial" w:cs="Arial"/>
          <w:color w:val="000000" w:themeColor="text1"/>
          <w:sz w:val="22"/>
        </w:rPr>
        <w:t xml:space="preserve">Solicitud </w:t>
      </w:r>
      <w:r w:rsidR="00836B73">
        <w:rPr>
          <w:rFonts w:ascii="Arial" w:hAnsi="Arial" w:cs="Arial"/>
          <w:color w:val="000000" w:themeColor="text1"/>
          <w:sz w:val="22"/>
        </w:rPr>
        <w:t>con N°</w:t>
      </w:r>
      <w:r w:rsidR="00836B73" w:rsidRPr="00C10D22">
        <w:rPr>
          <w:rFonts w:ascii="Arial" w:hAnsi="Arial" w:cs="Arial"/>
          <w:color w:val="000000" w:themeColor="text1"/>
          <w:sz w:val="22"/>
        </w:rPr>
        <w:t xml:space="preserve"> </w:t>
      </w:r>
      <w:r w:rsidR="00836B73">
        <w:rPr>
          <w:rFonts w:ascii="Arial" w:hAnsi="Arial" w:cs="Arial"/>
          <w:color w:val="000000" w:themeColor="text1"/>
          <w:sz w:val="22"/>
        </w:rPr>
        <w:t xml:space="preserve">de expediente: 895 de fecha 10 de febrero del 2023, emitido por JULIETA MONTAÑEZ ANGELES, solicita Incorporación a proceso de nombramiento de acuerdo a la ley N° 30957 (folios 47); </w:t>
      </w:r>
    </w:p>
    <w:p w:rsidR="000D3306" w:rsidRDefault="00F629CD" w:rsidP="00004BF1">
      <w:pPr>
        <w:ind w:left="708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1.5.- </w:t>
      </w:r>
      <w:r w:rsidR="00836B73" w:rsidRPr="00C10D22">
        <w:rPr>
          <w:rFonts w:ascii="Arial" w:hAnsi="Arial" w:cs="Arial"/>
          <w:color w:val="000000" w:themeColor="text1"/>
          <w:sz w:val="22"/>
        </w:rPr>
        <w:t xml:space="preserve">Solicitud </w:t>
      </w:r>
      <w:r w:rsidR="00836B73">
        <w:rPr>
          <w:rFonts w:ascii="Arial" w:hAnsi="Arial" w:cs="Arial"/>
          <w:color w:val="000000" w:themeColor="text1"/>
          <w:sz w:val="22"/>
        </w:rPr>
        <w:t>con N°</w:t>
      </w:r>
      <w:r w:rsidR="00836B73" w:rsidRPr="00C10D22">
        <w:rPr>
          <w:rFonts w:ascii="Arial" w:hAnsi="Arial" w:cs="Arial"/>
          <w:color w:val="000000" w:themeColor="text1"/>
          <w:sz w:val="22"/>
        </w:rPr>
        <w:t xml:space="preserve"> </w:t>
      </w:r>
      <w:r w:rsidR="00836B73">
        <w:rPr>
          <w:rFonts w:ascii="Arial" w:hAnsi="Arial" w:cs="Arial"/>
          <w:color w:val="000000" w:themeColor="text1"/>
          <w:sz w:val="22"/>
        </w:rPr>
        <w:t>de expediente: 891 de fecha 10 de febrero del 2023, emitido por LUCIO ROJAS VILLALBA, solicita Incorporación a proceso de nombramiento de acuerdo a la ley N° 30957 (folios 26)</w:t>
      </w:r>
    </w:p>
    <w:p w:rsidR="00F629CD" w:rsidRDefault="00F629CD" w:rsidP="00F629CD">
      <w:pPr>
        <w:ind w:left="708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1.6</w:t>
      </w:r>
      <w:r w:rsidRPr="00F629CD">
        <w:rPr>
          <w:rFonts w:ascii="Arial" w:hAnsi="Arial" w:cs="Arial"/>
          <w:color w:val="000000" w:themeColor="text1"/>
          <w:sz w:val="22"/>
        </w:rPr>
        <w:t>.- Solicitudes Solicitud con N° de expediente: 89</w:t>
      </w:r>
      <w:r>
        <w:rPr>
          <w:rFonts w:ascii="Arial" w:hAnsi="Arial" w:cs="Arial"/>
          <w:color w:val="000000" w:themeColor="text1"/>
          <w:sz w:val="22"/>
        </w:rPr>
        <w:t>3, BREGGTTE BERTHA MERINO YAÑAC.</w:t>
      </w:r>
      <w:r w:rsidRPr="00F629CD">
        <w:rPr>
          <w:rFonts w:ascii="Arial" w:hAnsi="Arial" w:cs="Arial"/>
          <w:color w:val="000000" w:themeColor="text1"/>
          <w:sz w:val="22"/>
        </w:rPr>
        <w:t xml:space="preserve"> </w:t>
      </w:r>
    </w:p>
    <w:p w:rsidR="00F629CD" w:rsidRDefault="00F629CD" w:rsidP="00F629CD">
      <w:pPr>
        <w:ind w:left="708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1.7.- </w:t>
      </w:r>
      <w:r w:rsidRPr="00F629CD">
        <w:rPr>
          <w:rFonts w:ascii="Arial" w:hAnsi="Arial" w:cs="Arial"/>
          <w:color w:val="000000" w:themeColor="text1"/>
          <w:sz w:val="22"/>
        </w:rPr>
        <w:t>Solicitud con N° de expediente: 892, emitido p</w:t>
      </w:r>
      <w:r>
        <w:rPr>
          <w:rFonts w:ascii="Arial" w:hAnsi="Arial" w:cs="Arial"/>
          <w:color w:val="000000" w:themeColor="text1"/>
          <w:sz w:val="22"/>
        </w:rPr>
        <w:t>or CARMEN ESTHER QUISPE CONGORA.</w:t>
      </w:r>
    </w:p>
    <w:p w:rsidR="00F629CD" w:rsidRDefault="00F629CD" w:rsidP="00F629CD">
      <w:pPr>
        <w:ind w:left="708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1.8.- </w:t>
      </w:r>
      <w:r w:rsidRPr="00F629CD">
        <w:rPr>
          <w:rFonts w:ascii="Arial" w:hAnsi="Arial" w:cs="Arial"/>
          <w:color w:val="000000" w:themeColor="text1"/>
          <w:sz w:val="22"/>
        </w:rPr>
        <w:t>Solicitud con N° de expediente: 894, emitido por N</w:t>
      </w:r>
      <w:r>
        <w:rPr>
          <w:rFonts w:ascii="Arial" w:hAnsi="Arial" w:cs="Arial"/>
          <w:color w:val="000000" w:themeColor="text1"/>
          <w:sz w:val="22"/>
        </w:rPr>
        <w:t>OEMI YESSICA MAURICIO RAIMUNDO.</w:t>
      </w:r>
    </w:p>
    <w:p w:rsidR="00F629CD" w:rsidRDefault="00F629CD" w:rsidP="00F629CD">
      <w:pPr>
        <w:ind w:left="708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1.9.- </w:t>
      </w:r>
      <w:r w:rsidRPr="00F629CD">
        <w:rPr>
          <w:rFonts w:ascii="Arial" w:hAnsi="Arial" w:cs="Arial"/>
          <w:color w:val="000000" w:themeColor="text1"/>
          <w:sz w:val="22"/>
        </w:rPr>
        <w:t>Solicitud con N° de expediente: 895, emitido por JULIETA MONTAÑEZ ANGELES</w:t>
      </w:r>
      <w:r>
        <w:rPr>
          <w:rFonts w:ascii="Arial" w:hAnsi="Arial" w:cs="Arial"/>
          <w:color w:val="000000" w:themeColor="text1"/>
          <w:sz w:val="22"/>
        </w:rPr>
        <w:t>.</w:t>
      </w:r>
      <w:r w:rsidRPr="00F629CD">
        <w:rPr>
          <w:rFonts w:ascii="Arial" w:hAnsi="Arial" w:cs="Arial"/>
          <w:color w:val="000000" w:themeColor="text1"/>
          <w:sz w:val="22"/>
        </w:rPr>
        <w:t xml:space="preserve"> </w:t>
      </w:r>
    </w:p>
    <w:p w:rsidR="00F629CD" w:rsidRPr="00F629CD" w:rsidRDefault="00F629CD" w:rsidP="00F629CD">
      <w:pPr>
        <w:ind w:left="708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1.10.- </w:t>
      </w:r>
      <w:r w:rsidRPr="00F629CD">
        <w:rPr>
          <w:rFonts w:ascii="Arial" w:hAnsi="Arial" w:cs="Arial"/>
          <w:color w:val="000000" w:themeColor="text1"/>
          <w:sz w:val="22"/>
        </w:rPr>
        <w:t xml:space="preserve">Solicitud con N° de expediente: 891, emitido por LUCIO ROJAS VILLALBA, todos ellos trabajadores del Hospital de Pampas, quienes solicitan Incorporación a proceso de nombramiento de acuerdo a la ley N° 30957 y estando bajo el contexto: </w:t>
      </w:r>
    </w:p>
    <w:p w:rsidR="00F629CD" w:rsidRPr="00C10D22" w:rsidRDefault="00F629CD" w:rsidP="00004BF1">
      <w:pPr>
        <w:ind w:left="708"/>
        <w:jc w:val="both"/>
        <w:rPr>
          <w:rFonts w:ascii="Arial" w:hAnsi="Arial" w:cs="Arial"/>
          <w:color w:val="000000" w:themeColor="text1"/>
          <w:sz w:val="22"/>
        </w:rPr>
      </w:pPr>
    </w:p>
    <w:p w:rsidR="00D027EE" w:rsidRDefault="00D027EE" w:rsidP="00DB097B">
      <w:pPr>
        <w:jc w:val="both"/>
        <w:rPr>
          <w:rFonts w:ascii="Arial" w:hAnsi="Arial" w:cs="Arial"/>
          <w:color w:val="000000" w:themeColor="text1"/>
          <w:sz w:val="22"/>
        </w:rPr>
      </w:pPr>
      <w:r w:rsidRPr="00C10D22">
        <w:rPr>
          <w:rFonts w:ascii="Arial" w:hAnsi="Arial" w:cs="Arial"/>
          <w:color w:val="000000" w:themeColor="text1"/>
          <w:sz w:val="22"/>
        </w:rPr>
        <w:tab/>
      </w:r>
    </w:p>
    <w:p w:rsidR="00486A12" w:rsidRPr="00C10D22" w:rsidRDefault="00486A12" w:rsidP="00DB097B">
      <w:pPr>
        <w:jc w:val="both"/>
        <w:rPr>
          <w:rFonts w:ascii="Arial" w:hAnsi="Arial" w:cs="Arial"/>
          <w:color w:val="000000" w:themeColor="text1"/>
          <w:sz w:val="22"/>
        </w:rPr>
      </w:pPr>
    </w:p>
    <w:p w:rsidR="00D027EE" w:rsidRPr="00C10D22" w:rsidRDefault="00D027EE" w:rsidP="00DB097B">
      <w:pPr>
        <w:jc w:val="both"/>
        <w:rPr>
          <w:rFonts w:ascii="Arial" w:hAnsi="Arial" w:cs="Arial"/>
          <w:b/>
          <w:color w:val="000000" w:themeColor="text1"/>
          <w:sz w:val="22"/>
        </w:rPr>
      </w:pPr>
      <w:r w:rsidRPr="00C10D22">
        <w:rPr>
          <w:rFonts w:ascii="Arial" w:hAnsi="Arial" w:cs="Arial"/>
          <w:b/>
          <w:color w:val="000000" w:themeColor="text1"/>
          <w:sz w:val="22"/>
        </w:rPr>
        <w:lastRenderedPageBreak/>
        <w:t xml:space="preserve">II. ANTECEDENTES: </w:t>
      </w:r>
    </w:p>
    <w:p w:rsidR="00D027EE" w:rsidRPr="00C10D22" w:rsidRDefault="00D027EE" w:rsidP="00DB097B">
      <w:pPr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C85521" w:rsidRPr="00C10D22" w:rsidRDefault="00D027EE" w:rsidP="00836B73">
      <w:pPr>
        <w:ind w:left="708"/>
        <w:jc w:val="both"/>
        <w:rPr>
          <w:rFonts w:ascii="Arial" w:hAnsi="Arial" w:cs="Arial"/>
          <w:color w:val="000000" w:themeColor="text1"/>
          <w:sz w:val="22"/>
        </w:rPr>
      </w:pPr>
      <w:r w:rsidRPr="00C10D22">
        <w:rPr>
          <w:rFonts w:ascii="Arial" w:hAnsi="Arial" w:cs="Arial"/>
          <w:color w:val="000000" w:themeColor="text1"/>
          <w:sz w:val="22"/>
        </w:rPr>
        <w:t xml:space="preserve">2.1.- </w:t>
      </w:r>
      <w:r w:rsidR="00F629CD">
        <w:rPr>
          <w:rFonts w:ascii="Arial" w:hAnsi="Arial" w:cs="Arial"/>
          <w:color w:val="000000" w:themeColor="text1"/>
          <w:sz w:val="22"/>
        </w:rPr>
        <w:t>Que todos los recurrentes descritos líneas arriba solicitan su incorporación al proceso de nombramiento de acuerdo a la ley N° 30957, por lo que revisando;</w:t>
      </w:r>
    </w:p>
    <w:p w:rsidR="002A7577" w:rsidRPr="00C10D22" w:rsidRDefault="00C85521" w:rsidP="00105995">
      <w:pPr>
        <w:jc w:val="both"/>
        <w:rPr>
          <w:rFonts w:ascii="Arial" w:hAnsi="Arial" w:cs="Arial"/>
          <w:color w:val="000000" w:themeColor="text1"/>
          <w:sz w:val="22"/>
        </w:rPr>
      </w:pPr>
      <w:r w:rsidRPr="00C10D22">
        <w:rPr>
          <w:rFonts w:ascii="Arial" w:hAnsi="Arial" w:cs="Arial"/>
          <w:color w:val="000000" w:themeColor="text1"/>
          <w:sz w:val="22"/>
        </w:rPr>
        <w:tab/>
      </w:r>
    </w:p>
    <w:p w:rsidR="002A7577" w:rsidRPr="00C10D22" w:rsidRDefault="002A7577" w:rsidP="00DB097B">
      <w:pPr>
        <w:jc w:val="both"/>
        <w:rPr>
          <w:rFonts w:ascii="Arial" w:hAnsi="Arial" w:cs="Arial"/>
          <w:b/>
          <w:color w:val="000000" w:themeColor="text1"/>
        </w:rPr>
      </w:pPr>
      <w:r w:rsidRPr="00C10D22">
        <w:rPr>
          <w:rFonts w:ascii="Arial" w:hAnsi="Arial" w:cs="Arial"/>
          <w:b/>
          <w:color w:val="000000" w:themeColor="text1"/>
          <w:sz w:val="22"/>
        </w:rPr>
        <w:t xml:space="preserve">III. </w:t>
      </w:r>
      <w:r w:rsidRPr="00C10D22">
        <w:rPr>
          <w:rFonts w:ascii="Arial" w:hAnsi="Arial" w:cs="Arial"/>
          <w:b/>
          <w:color w:val="000000" w:themeColor="text1"/>
        </w:rPr>
        <w:t>ASPECTO NORMATIVO:</w:t>
      </w:r>
    </w:p>
    <w:p w:rsidR="002A7577" w:rsidRPr="00C10D22" w:rsidRDefault="002A7577" w:rsidP="00DB097B">
      <w:pPr>
        <w:jc w:val="both"/>
        <w:rPr>
          <w:rFonts w:ascii="Arial" w:hAnsi="Arial" w:cs="Arial"/>
          <w:b/>
          <w:color w:val="000000" w:themeColor="text1"/>
        </w:rPr>
      </w:pPr>
    </w:p>
    <w:p w:rsidR="003A375E" w:rsidRPr="003A375E" w:rsidRDefault="002A7577" w:rsidP="003A375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0D22">
        <w:rPr>
          <w:rFonts w:ascii="Arial" w:hAnsi="Arial" w:cs="Arial"/>
          <w:b/>
          <w:color w:val="000000" w:themeColor="text1"/>
        </w:rPr>
        <w:tab/>
      </w:r>
      <w:r w:rsidR="00105995">
        <w:rPr>
          <w:rFonts w:ascii="Arial" w:hAnsi="Arial" w:cs="Arial"/>
          <w:color w:val="000000" w:themeColor="text1"/>
          <w:sz w:val="22"/>
          <w:szCs w:val="22"/>
        </w:rPr>
        <w:t>3.1</w:t>
      </w:r>
      <w:r w:rsidR="00101441" w:rsidRPr="00C10D22">
        <w:rPr>
          <w:rFonts w:ascii="Arial" w:hAnsi="Arial" w:cs="Arial"/>
          <w:color w:val="000000" w:themeColor="text1"/>
          <w:sz w:val="22"/>
          <w:szCs w:val="22"/>
        </w:rPr>
        <w:t xml:space="preserve">.- </w:t>
      </w:r>
      <w:r w:rsidR="00523B12" w:rsidRPr="00C10D22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105995" w:rsidRPr="003A375E">
        <w:rPr>
          <w:rFonts w:ascii="Arial" w:hAnsi="Arial" w:cs="Arial"/>
          <w:color w:val="000000" w:themeColor="text1"/>
          <w:sz w:val="22"/>
          <w:szCs w:val="22"/>
        </w:rPr>
        <w:t xml:space="preserve">Que </w:t>
      </w:r>
      <w:r w:rsidR="003A375E" w:rsidRPr="003A375E">
        <w:rPr>
          <w:rFonts w:ascii="Arial" w:hAnsi="Arial" w:cs="Arial"/>
          <w:color w:val="000000" w:themeColor="text1"/>
          <w:sz w:val="22"/>
          <w:szCs w:val="22"/>
        </w:rPr>
        <w:t xml:space="preserve">la </w:t>
      </w:r>
      <w:r w:rsidR="003A375E" w:rsidRPr="003A375E">
        <w:rPr>
          <w:rFonts w:ascii="Arial" w:hAnsi="Arial" w:cs="Arial"/>
          <w:sz w:val="22"/>
          <w:szCs w:val="22"/>
          <w:lang w:val="es-ES_tradnl" w:eastAsia="es-CL"/>
        </w:rPr>
        <w:t>Ley N° 30957, Ley que autoriza el nombramiento progresivo como mínimo del veinte por ciento (20%) de los profesionales de la salud, técnicos y auxiliares asistenciales de la salud que a la entrada en vigencia del Decreto Legislativo 1153 tuvieron vínculo laboral y fueron identificados en el marco de la disposición complementaria final nonagésima octava de la Ley 30693.</w:t>
      </w:r>
    </w:p>
    <w:p w:rsidR="003A375E" w:rsidRPr="003A375E" w:rsidRDefault="003A375E" w:rsidP="003A375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A375E" w:rsidRPr="003A375E" w:rsidRDefault="00F629CD" w:rsidP="00F629CD">
      <w:pPr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s-CL"/>
        </w:rPr>
        <w:t xml:space="preserve">3.2.- Que el </w:t>
      </w:r>
      <w:r w:rsidR="003A375E" w:rsidRPr="003A375E">
        <w:rPr>
          <w:rFonts w:ascii="Arial" w:hAnsi="Arial" w:cs="Arial"/>
          <w:sz w:val="22"/>
          <w:szCs w:val="22"/>
          <w:lang w:val="es-ES_tradnl" w:eastAsia="es-CL"/>
        </w:rPr>
        <w:t>Decreto Supremo N° 025-2019-SA, que aprueba el Reglamento de la Ley Nº 30957, Ley que autoriza el nombramiento progresivo como mínimo del veinte por ciento (20%) de los profesionales de la salud, técnicos y auxiliares asistenciales de la salud que a la entrada en vigencia del Decreto Legislativo Nº 1153 tuvieron vínculo laboral y fueron identificados en el marco de la Disposición Complementaria Final Nonagésima Octava de la Ley Nº 30693.</w:t>
      </w:r>
    </w:p>
    <w:p w:rsidR="003A375E" w:rsidRPr="003A375E" w:rsidRDefault="003A375E" w:rsidP="003A375E">
      <w:pPr>
        <w:ind w:left="720"/>
        <w:contextualSpacing/>
        <w:rPr>
          <w:rFonts w:ascii="Arial" w:hAnsi="Arial" w:cs="Arial"/>
          <w:sz w:val="22"/>
          <w:szCs w:val="22"/>
          <w:lang w:val="es-ES_tradnl" w:eastAsia="es-CL"/>
        </w:rPr>
      </w:pPr>
    </w:p>
    <w:p w:rsidR="003A375E" w:rsidRPr="003A375E" w:rsidRDefault="00F629CD" w:rsidP="00F629CD">
      <w:pPr>
        <w:ind w:firstLine="708"/>
        <w:jc w:val="both"/>
        <w:rPr>
          <w:rFonts w:ascii="Arial" w:hAnsi="Arial" w:cs="Arial"/>
          <w:sz w:val="22"/>
          <w:szCs w:val="22"/>
          <w:lang w:val="es-ES_tradnl" w:eastAsia="es-CL"/>
        </w:rPr>
      </w:pPr>
      <w:bookmarkStart w:id="0" w:name="_Hlk34208732"/>
      <w:r>
        <w:rPr>
          <w:rFonts w:ascii="Arial" w:hAnsi="Arial" w:cs="Arial"/>
          <w:sz w:val="22"/>
          <w:szCs w:val="22"/>
          <w:lang w:val="es-ES_tradnl" w:eastAsia="es-CL"/>
        </w:rPr>
        <w:t xml:space="preserve">3.3.- Que la </w:t>
      </w:r>
      <w:r w:rsidR="003A375E" w:rsidRPr="003A375E">
        <w:rPr>
          <w:rFonts w:ascii="Arial" w:hAnsi="Arial" w:cs="Arial"/>
          <w:sz w:val="22"/>
          <w:szCs w:val="22"/>
          <w:lang w:val="es-ES_tradnl" w:eastAsia="es-CL"/>
        </w:rPr>
        <w:t xml:space="preserve">Ley Nº 31365, Ley </w:t>
      </w:r>
      <w:r w:rsidR="003A375E" w:rsidRPr="003A375E">
        <w:rPr>
          <w:rFonts w:ascii="Arial" w:hAnsi="Arial" w:cs="Arial"/>
          <w:sz w:val="22"/>
          <w:szCs w:val="22"/>
          <w:shd w:val="clear" w:color="auto" w:fill="FFFFFF"/>
          <w:lang w:val="es-CL" w:eastAsia="es-CL"/>
        </w:rPr>
        <w:t xml:space="preserve">de Presupuesto del Sector Público para el año fiscal 2022, </w:t>
      </w:r>
      <w:r w:rsidR="003A375E" w:rsidRPr="003A375E">
        <w:rPr>
          <w:rFonts w:ascii="Arial" w:hAnsi="Arial" w:cs="Arial"/>
          <w:sz w:val="22"/>
          <w:szCs w:val="22"/>
        </w:rPr>
        <w:t xml:space="preserve">autoriza el nombramiento de hasta el ochenta por ciento (80%) de los profesionales de la salud y de los técnicos y auxiliares asistenciales de la salud del MINSA, sus organismos públicos y las UE de salud de los </w:t>
      </w:r>
      <w:proofErr w:type="spellStart"/>
      <w:r w:rsidR="003A375E" w:rsidRPr="003A375E">
        <w:rPr>
          <w:rFonts w:ascii="Arial" w:hAnsi="Arial" w:cs="Arial"/>
          <w:sz w:val="22"/>
          <w:szCs w:val="22"/>
        </w:rPr>
        <w:t>GOREs</w:t>
      </w:r>
      <w:proofErr w:type="spellEnd"/>
      <w:r w:rsidR="003A375E" w:rsidRPr="003A375E">
        <w:rPr>
          <w:rFonts w:ascii="Arial" w:hAnsi="Arial" w:cs="Arial"/>
          <w:sz w:val="22"/>
          <w:szCs w:val="22"/>
        </w:rPr>
        <w:t xml:space="preserve"> y las CLAS, a los que se refiere la Ley N° 30957, Ley que autoriza el nombramiento progresivo como mínimo del veinte por ciento (20%) de los profesionales de la salud, técnicos y auxiliares asistenciales de la salud que a la entrada en vigencia del Decreto Legislativo N° 1153 tuvieron vínculo laboral y que fueron identificados en el marco de la Nonagésima Octava Disposición Complementaria Final de la Ley N° 30693, Ley de Presupuesto del Sector Público para el Año Fiscal 2018, </w:t>
      </w:r>
      <w:r w:rsidR="003A375E" w:rsidRPr="003A375E">
        <w:rPr>
          <w:rFonts w:ascii="Arial" w:hAnsi="Arial" w:cs="Arial"/>
          <w:b/>
          <w:i/>
          <w:sz w:val="22"/>
          <w:szCs w:val="22"/>
          <w:u w:val="single"/>
        </w:rPr>
        <w:t xml:space="preserve">lo que incluye los porcentajes establecidos en el artículo 1 de la Ley N° 30957, en el literal n) del numeral 8.1 del artículo 8 del Decreto de Urgencia N° 014-2019, Decreto de Urgencia que aprueba el Presupuesto del Sector Público para el Año Fiscal 2020, y en el literal n) del numeral 8.1 del artículo 8 de la Ley N° 31084, Ley de Presupuesto del Sector Público para el Año Fiscal 2021. </w:t>
      </w:r>
    </w:p>
    <w:p w:rsidR="003A375E" w:rsidRDefault="003A375E" w:rsidP="003A375E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486A12" w:rsidRPr="003A375E" w:rsidRDefault="00486A12" w:rsidP="003A375E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3A375E" w:rsidRPr="003A375E" w:rsidRDefault="003A375E" w:rsidP="003A375E">
      <w:pPr>
        <w:jc w:val="both"/>
        <w:rPr>
          <w:rFonts w:ascii="Arial" w:hAnsi="Arial" w:cs="Arial"/>
          <w:sz w:val="22"/>
          <w:szCs w:val="22"/>
        </w:rPr>
      </w:pPr>
      <w:r w:rsidRPr="003A375E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D35447">
        <w:rPr>
          <w:rFonts w:ascii="Arial" w:hAnsi="Arial" w:cs="Arial"/>
          <w:color w:val="000000" w:themeColor="text1"/>
          <w:sz w:val="22"/>
          <w:szCs w:val="22"/>
        </w:rPr>
        <w:t xml:space="preserve">             3.4</w:t>
      </w:r>
      <w:r w:rsidRPr="003A375E">
        <w:rPr>
          <w:rFonts w:ascii="Arial" w:hAnsi="Arial" w:cs="Arial"/>
          <w:color w:val="000000" w:themeColor="text1"/>
          <w:sz w:val="22"/>
          <w:szCs w:val="22"/>
        </w:rPr>
        <w:t xml:space="preserve">.-   </w:t>
      </w:r>
      <w:r w:rsidRPr="003A375E">
        <w:rPr>
          <w:rFonts w:ascii="Arial" w:hAnsi="Arial" w:cs="Arial"/>
          <w:sz w:val="22"/>
          <w:szCs w:val="22"/>
        </w:rPr>
        <w:t>Cabe indicar que, según el numeral 2 de la Centésima Quinta Disposición Complementaria Final de la Ley citada, el recurso asignado al MINSA, para financiar el proceso de nombramiento (cuyo monto equivale a la suma de S/ 207,717,981.00 debe ser distribuido de la siguiente manera:</w:t>
      </w:r>
    </w:p>
    <w:p w:rsidR="003A375E" w:rsidRPr="003A375E" w:rsidRDefault="003A375E" w:rsidP="003A375E">
      <w:pPr>
        <w:pStyle w:val="Prrafodelista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3A375E" w:rsidRPr="003A375E" w:rsidRDefault="003A375E" w:rsidP="003A375E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3A375E">
        <w:rPr>
          <w:rFonts w:ascii="Arial" w:hAnsi="Arial" w:cs="Arial"/>
        </w:rPr>
        <w:t xml:space="preserve">Hasta por la suma de S/ 171110249.00  para el financiamiento del nombramiento y de la continuidad del nombramiento de hasta el 60% del personal de salud a los que se refiere el artículo 1 de la Ley N° 30957, el literal n) del numeral 8.1 del artículo 8 del Decreto de Urgencia N° 014-2019, Decreto de Urgencia que aprueba el Presupuesto del Sector Público para el Año Fiscal 2020, y el literal n) del numeral 8.1 del artículo 8 de la Ley N° 31084, Ley de Presupuesto del Sector Público </w:t>
      </w:r>
      <w:r w:rsidRPr="003A375E">
        <w:rPr>
          <w:rFonts w:ascii="Arial" w:hAnsi="Arial" w:cs="Arial"/>
          <w:b/>
        </w:rPr>
        <w:t xml:space="preserve">para </w:t>
      </w:r>
      <w:r w:rsidRPr="003A375E">
        <w:rPr>
          <w:rFonts w:ascii="Arial" w:hAnsi="Arial" w:cs="Arial"/>
          <w:b/>
        </w:rPr>
        <w:lastRenderedPageBreak/>
        <w:t>el Año Fiscal 2021</w:t>
      </w:r>
      <w:r w:rsidRPr="003A375E">
        <w:rPr>
          <w:rFonts w:ascii="Arial" w:hAnsi="Arial" w:cs="Arial"/>
        </w:rPr>
        <w:t xml:space="preserve">. El nombramiento al que se refiere el presente literal se efectúa </w:t>
      </w:r>
      <w:r w:rsidRPr="003A375E">
        <w:rPr>
          <w:rFonts w:ascii="Arial" w:hAnsi="Arial" w:cs="Arial"/>
          <w:b/>
        </w:rPr>
        <w:t>hasta el primer semestre del Año Fiscal 2022</w:t>
      </w:r>
      <w:r w:rsidRPr="003A375E">
        <w:rPr>
          <w:rFonts w:ascii="Arial" w:hAnsi="Arial" w:cs="Arial"/>
        </w:rPr>
        <w:t>.</w:t>
      </w:r>
    </w:p>
    <w:p w:rsidR="003A375E" w:rsidRPr="003A375E" w:rsidRDefault="003A375E" w:rsidP="003A375E">
      <w:pPr>
        <w:jc w:val="both"/>
        <w:rPr>
          <w:rFonts w:ascii="Arial" w:hAnsi="Arial" w:cs="Arial"/>
          <w:sz w:val="22"/>
          <w:szCs w:val="22"/>
          <w:lang w:val="es-ES_tradnl" w:eastAsia="es-CL"/>
        </w:rPr>
      </w:pPr>
    </w:p>
    <w:bookmarkEnd w:id="0"/>
    <w:p w:rsidR="003A375E" w:rsidRPr="003A375E" w:rsidRDefault="00D35447" w:rsidP="00D35447">
      <w:pPr>
        <w:ind w:firstLine="708"/>
        <w:jc w:val="both"/>
        <w:rPr>
          <w:rFonts w:ascii="Arial" w:hAnsi="Arial" w:cs="Arial"/>
          <w:sz w:val="22"/>
          <w:szCs w:val="22"/>
          <w:lang w:val="es-ES_tradnl" w:eastAsia="es-CL"/>
        </w:rPr>
      </w:pPr>
      <w:r>
        <w:rPr>
          <w:rFonts w:ascii="Arial" w:hAnsi="Arial" w:cs="Arial"/>
          <w:sz w:val="22"/>
          <w:szCs w:val="22"/>
          <w:lang w:val="es-ES_tradnl" w:eastAsia="es-CL"/>
        </w:rPr>
        <w:t xml:space="preserve">3.5.- </w:t>
      </w:r>
      <w:r w:rsidR="003A375E" w:rsidRPr="003A375E">
        <w:rPr>
          <w:rFonts w:ascii="Arial" w:hAnsi="Arial" w:cs="Arial"/>
          <w:sz w:val="22"/>
          <w:szCs w:val="22"/>
          <w:lang w:val="es-CL" w:eastAsia="es-CL"/>
        </w:rPr>
        <w:t>En esa línea, el numeral 8.2 del citado artículo establece que para el proceso de nombramiento es requisito que las plazas o puestos a ocupar se encuentren aprobados en el Cuadro para Asignación de Personal (CAP), en el Cuadro para Asignación de Personal Provisional (CAP Provisional) o en el Cuadro de Puestos de la Entidad (CPE), y en el Presupuesto Analítico de Personal (PAP), según corresponda. Asimismo, que las plazas o puestos a ocupar se encuentren registrados en el Aplicativo Informático para el Registro Centralizado de Planillas y de Datos de los Recursos Humanos del Sector Público (AIRHSP) a cargo de la Dirección General de Gestión Fiscal de los Recursos Humanos del Ministerio de Economía y Finanzas, y cuenten con la respectiva certificación del crédito presupuestario</w:t>
      </w:r>
      <w:r w:rsidR="003A375E" w:rsidRPr="003A375E">
        <w:rPr>
          <w:rFonts w:ascii="Arial" w:hAnsi="Arial" w:cs="Arial"/>
          <w:sz w:val="22"/>
          <w:szCs w:val="22"/>
          <w:lang w:val="es-ES_tradnl" w:eastAsia="es-CL"/>
        </w:rPr>
        <w:t>.</w:t>
      </w:r>
    </w:p>
    <w:p w:rsidR="003A375E" w:rsidRPr="003A375E" w:rsidRDefault="003A375E" w:rsidP="003A375E">
      <w:pPr>
        <w:ind w:left="720"/>
        <w:contextualSpacing/>
        <w:rPr>
          <w:rFonts w:ascii="Arial" w:hAnsi="Arial" w:cs="Arial"/>
          <w:sz w:val="22"/>
          <w:szCs w:val="22"/>
          <w:lang w:val="es-ES_tradnl" w:eastAsia="es-CL"/>
        </w:rPr>
      </w:pPr>
    </w:p>
    <w:p w:rsidR="003A375E" w:rsidRPr="003A375E" w:rsidRDefault="00D35447" w:rsidP="00D35447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3.6.- </w:t>
      </w:r>
      <w:r w:rsidR="003A375E" w:rsidRPr="003A375E">
        <w:rPr>
          <w:rFonts w:ascii="Arial" w:hAnsi="Arial" w:cs="Arial"/>
          <w:sz w:val="22"/>
          <w:szCs w:val="22"/>
        </w:rPr>
        <w:t>En concordancia con ello, la Centésima Quinta Disposición Complementaria Final de la Ley N° 31365, autoriza a las unidades del sector salud inmersas en el proceso de nombramiento para realizar modificaciones presupuestarias en el nivel funcional programático, con cargo a su presupuesto institucional, quedando exceptuadas dichas entidades de lo dispuesto en los numerales 9.1 y 9.4 del artículo 9 de la citada Ley.</w:t>
      </w:r>
    </w:p>
    <w:p w:rsidR="003A375E" w:rsidRPr="003A375E" w:rsidRDefault="003A375E" w:rsidP="003A375E">
      <w:pPr>
        <w:pStyle w:val="Prrafodelista"/>
        <w:rPr>
          <w:rFonts w:ascii="Arial" w:hAnsi="Arial" w:cs="Arial"/>
          <w:lang w:val="es-CL" w:eastAsia="es-CL"/>
        </w:rPr>
      </w:pPr>
    </w:p>
    <w:p w:rsidR="003A375E" w:rsidRPr="003A375E" w:rsidRDefault="00D35447" w:rsidP="003A375E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CL" w:eastAsia="es-CL"/>
        </w:rPr>
        <w:t xml:space="preserve">             3.7</w:t>
      </w:r>
      <w:r w:rsidR="003A375E" w:rsidRPr="003A375E">
        <w:rPr>
          <w:rFonts w:ascii="Arial" w:hAnsi="Arial" w:cs="Arial"/>
          <w:sz w:val="22"/>
          <w:szCs w:val="22"/>
          <w:lang w:val="es-CL" w:eastAsia="es-CL"/>
        </w:rPr>
        <w:t>.- De otro lado, sobre la determinación del total de PEA apta a los procesos de nombramiento, es de indicar que mediante Resolución Directoral N° 666-2021-OGGRH/MINSA, el MINSA durante el año 2021 aprobó l</w:t>
      </w:r>
      <w:r w:rsidR="003A375E" w:rsidRPr="003A375E">
        <w:rPr>
          <w:rFonts w:ascii="Arial" w:hAnsi="Arial" w:cs="Arial"/>
          <w:sz w:val="22"/>
          <w:szCs w:val="22"/>
          <w:shd w:val="clear" w:color="auto" w:fill="FFFFFF"/>
          <w:lang w:val="es-CL" w:eastAsia="es-CL"/>
        </w:rPr>
        <w:t xml:space="preserve">a relación nominal de hasta el veinte por ciento (20%) de personal de la salud declarado apto para el nombramiento, considerados en el Anexo 1 A de la Resolución Ministerial </w:t>
      </w:r>
      <w:r w:rsidR="00836B73" w:rsidRPr="003A375E">
        <w:rPr>
          <w:rFonts w:ascii="Arial" w:hAnsi="Arial" w:cs="Arial"/>
          <w:sz w:val="22"/>
          <w:szCs w:val="22"/>
          <w:shd w:val="clear" w:color="auto" w:fill="FFFFFF"/>
          <w:lang w:val="es-CL" w:eastAsia="es-CL"/>
        </w:rPr>
        <w:t>N.º</w:t>
      </w:r>
      <w:r w:rsidR="003A375E" w:rsidRPr="003A375E">
        <w:rPr>
          <w:rFonts w:ascii="Arial" w:hAnsi="Arial" w:cs="Arial"/>
          <w:sz w:val="22"/>
          <w:szCs w:val="22"/>
          <w:shd w:val="clear" w:color="auto" w:fill="FFFFFF"/>
          <w:lang w:val="es-CL" w:eastAsia="es-CL"/>
        </w:rPr>
        <w:t xml:space="preserve"> 280-2020/MINSA y su modificatoria, que le corresponde nombrar en el tercer trimestre del año 2021, en el marco de lo dispuesto en el inciso n) del numeral 8.1 del artículo 8 de la Ley </w:t>
      </w:r>
      <w:r w:rsidR="00836B73" w:rsidRPr="003A375E">
        <w:rPr>
          <w:rFonts w:ascii="Arial" w:hAnsi="Arial" w:cs="Arial"/>
          <w:sz w:val="22"/>
          <w:szCs w:val="22"/>
          <w:shd w:val="clear" w:color="auto" w:fill="FFFFFF"/>
          <w:lang w:val="es-CL" w:eastAsia="es-CL"/>
        </w:rPr>
        <w:t>N.º</w:t>
      </w:r>
      <w:r w:rsidR="003A375E" w:rsidRPr="003A375E">
        <w:rPr>
          <w:rFonts w:ascii="Arial" w:hAnsi="Arial" w:cs="Arial"/>
          <w:sz w:val="22"/>
          <w:szCs w:val="22"/>
          <w:shd w:val="clear" w:color="auto" w:fill="FFFFFF"/>
          <w:lang w:val="es-CL" w:eastAsia="es-CL"/>
        </w:rPr>
        <w:t xml:space="preserve"> 31084, Ley de Presupuesto del Sector Público para el año fiscal 2021.</w:t>
      </w:r>
    </w:p>
    <w:p w:rsidR="003A375E" w:rsidRPr="003A375E" w:rsidRDefault="003A375E" w:rsidP="003A375E">
      <w:pPr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3A375E" w:rsidRPr="003A375E" w:rsidRDefault="00D35447" w:rsidP="003A375E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 w:eastAsia="es-CL"/>
        </w:rPr>
        <w:tab/>
      </w:r>
      <w:r>
        <w:rPr>
          <w:rFonts w:ascii="Arial" w:hAnsi="Arial" w:cs="Arial"/>
          <w:sz w:val="22"/>
          <w:szCs w:val="22"/>
          <w:lang w:val="es-ES_tradnl" w:eastAsia="es-CL"/>
        </w:rPr>
        <w:tab/>
        <w:t xml:space="preserve">3.8.- </w:t>
      </w:r>
      <w:r w:rsidR="003A375E" w:rsidRPr="003A375E">
        <w:rPr>
          <w:rFonts w:ascii="Arial" w:hAnsi="Arial" w:cs="Arial"/>
          <w:sz w:val="22"/>
          <w:szCs w:val="22"/>
          <w:lang w:val="es-CL" w:eastAsia="es-CL"/>
        </w:rPr>
        <w:t>Por otro lado, el MINSA mediante Resolución Directoral N° 074-2022-OGGRH/MINSA, aprobó l</w:t>
      </w:r>
      <w:r w:rsidR="003A375E" w:rsidRPr="003A375E">
        <w:rPr>
          <w:rFonts w:ascii="Arial" w:hAnsi="Arial" w:cs="Arial"/>
          <w:sz w:val="22"/>
          <w:szCs w:val="22"/>
          <w:shd w:val="clear" w:color="auto" w:fill="FFFFFF"/>
          <w:lang w:val="es-CL" w:eastAsia="es-CL"/>
        </w:rPr>
        <w:t xml:space="preserve">a relación nominal de 1238 declarados aptos para el nombramiento considerados en el Anexo 1 A de la de la Resolución Ministerial </w:t>
      </w:r>
      <w:r w:rsidR="00836B73" w:rsidRPr="003A375E">
        <w:rPr>
          <w:rFonts w:ascii="Arial" w:hAnsi="Arial" w:cs="Arial"/>
          <w:sz w:val="22"/>
          <w:szCs w:val="22"/>
          <w:shd w:val="clear" w:color="auto" w:fill="FFFFFF"/>
          <w:lang w:val="es-CL" w:eastAsia="es-CL"/>
        </w:rPr>
        <w:t>N.º</w:t>
      </w:r>
      <w:r w:rsidR="003A375E" w:rsidRPr="003A375E">
        <w:rPr>
          <w:rFonts w:ascii="Arial" w:hAnsi="Arial" w:cs="Arial"/>
          <w:sz w:val="22"/>
          <w:szCs w:val="22"/>
          <w:shd w:val="clear" w:color="auto" w:fill="FFFFFF"/>
          <w:lang w:val="es-CL" w:eastAsia="es-CL"/>
        </w:rPr>
        <w:t xml:space="preserve"> 280-2020/MINSA y su modificatoria, cuyo nombramiento corresponde efectuarse durante el año 2022, en el marco de los dispuesto </w:t>
      </w:r>
      <w:r w:rsidR="00836B73" w:rsidRPr="003A375E">
        <w:rPr>
          <w:rFonts w:ascii="Arial" w:hAnsi="Arial" w:cs="Arial"/>
          <w:sz w:val="22"/>
          <w:szCs w:val="22"/>
          <w:shd w:val="clear" w:color="auto" w:fill="FFFFFF"/>
          <w:lang w:val="es-CL" w:eastAsia="es-CL"/>
        </w:rPr>
        <w:t>en</w:t>
      </w:r>
      <w:r w:rsidR="003A375E" w:rsidRPr="003A375E">
        <w:rPr>
          <w:rFonts w:ascii="Arial" w:hAnsi="Arial" w:cs="Arial"/>
          <w:sz w:val="22"/>
          <w:szCs w:val="22"/>
          <w:shd w:val="clear" w:color="auto" w:fill="FFFFFF"/>
          <w:lang w:val="es-CL" w:eastAsia="es-CL"/>
        </w:rPr>
        <w:t xml:space="preserve"> el inciso ñ) del numeral</w:t>
      </w:r>
      <w:r>
        <w:rPr>
          <w:rFonts w:ascii="Arial" w:hAnsi="Arial" w:cs="Arial"/>
          <w:sz w:val="22"/>
          <w:szCs w:val="22"/>
          <w:shd w:val="clear" w:color="auto" w:fill="FFFFFF"/>
          <w:lang w:val="es-CL" w:eastAsia="es-CL"/>
        </w:rPr>
        <w:t xml:space="preserve"> </w:t>
      </w:r>
      <w:r w:rsidR="003A375E" w:rsidRPr="003A375E">
        <w:rPr>
          <w:rFonts w:ascii="Arial" w:hAnsi="Arial" w:cs="Arial"/>
          <w:sz w:val="22"/>
          <w:szCs w:val="22"/>
          <w:shd w:val="clear" w:color="auto" w:fill="FFFFFF"/>
          <w:lang w:val="es-CL" w:eastAsia="es-CL"/>
        </w:rPr>
        <w:t xml:space="preserve">8.1 del artículo 8 de la Ley </w:t>
      </w:r>
      <w:r w:rsidR="00836B73" w:rsidRPr="003A375E">
        <w:rPr>
          <w:rFonts w:ascii="Arial" w:hAnsi="Arial" w:cs="Arial"/>
          <w:sz w:val="22"/>
          <w:szCs w:val="22"/>
          <w:shd w:val="clear" w:color="auto" w:fill="FFFFFF"/>
          <w:lang w:val="es-CL" w:eastAsia="es-CL"/>
        </w:rPr>
        <w:t>N.º</w:t>
      </w:r>
      <w:r w:rsidR="003A375E" w:rsidRPr="003A375E">
        <w:rPr>
          <w:rFonts w:ascii="Arial" w:hAnsi="Arial" w:cs="Arial"/>
          <w:sz w:val="22"/>
          <w:szCs w:val="22"/>
          <w:shd w:val="clear" w:color="auto" w:fill="FFFFFF"/>
          <w:lang w:val="es-CL" w:eastAsia="es-CL"/>
        </w:rPr>
        <w:t xml:space="preserve"> 31365, Ley de Presupuesto del Sector Público para el año fiscal 2022.</w:t>
      </w:r>
    </w:p>
    <w:p w:rsidR="006467C2" w:rsidRDefault="006467C2" w:rsidP="00CB70E9">
      <w:pPr>
        <w:jc w:val="both"/>
        <w:rPr>
          <w:rFonts w:ascii="Arial" w:hAnsi="Arial" w:cs="Arial"/>
          <w:color w:val="000000" w:themeColor="text1"/>
          <w:sz w:val="22"/>
        </w:rPr>
      </w:pPr>
    </w:p>
    <w:p w:rsidR="000B65CA" w:rsidRDefault="000B65CA" w:rsidP="00DB097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A25F0" w:rsidRPr="003A375E" w:rsidRDefault="00D35447" w:rsidP="002A25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  <w:t>3.9</w:t>
      </w:r>
      <w:r w:rsidR="00105995">
        <w:rPr>
          <w:rFonts w:ascii="Arial" w:hAnsi="Arial" w:cs="Arial"/>
          <w:color w:val="000000" w:themeColor="text1"/>
          <w:sz w:val="22"/>
          <w:szCs w:val="22"/>
        </w:rPr>
        <w:t xml:space="preserve">.- No obstante, </w:t>
      </w:r>
      <w:r w:rsidR="00DD5EDB">
        <w:rPr>
          <w:rFonts w:ascii="Arial" w:hAnsi="Arial" w:cs="Arial"/>
          <w:color w:val="000000" w:themeColor="text1"/>
          <w:sz w:val="22"/>
          <w:szCs w:val="22"/>
        </w:rPr>
        <w:t>estando al informe N° 0</w:t>
      </w:r>
      <w:r w:rsidR="00836B73">
        <w:rPr>
          <w:rFonts w:ascii="Arial" w:hAnsi="Arial" w:cs="Arial"/>
          <w:color w:val="000000" w:themeColor="text1"/>
          <w:sz w:val="22"/>
          <w:szCs w:val="22"/>
        </w:rPr>
        <w:t>52</w:t>
      </w:r>
      <w:r w:rsidR="00DD5EDB">
        <w:rPr>
          <w:rFonts w:ascii="Arial" w:hAnsi="Arial" w:cs="Arial"/>
          <w:color w:val="000000" w:themeColor="text1"/>
          <w:sz w:val="22"/>
          <w:szCs w:val="22"/>
        </w:rPr>
        <w:t xml:space="preserve">-2023/GOB.REG-HVCA/DIRESA-HT.OA-UGRH, de fecha </w:t>
      </w:r>
      <w:r w:rsidR="002A25F0">
        <w:rPr>
          <w:rFonts w:ascii="Arial" w:hAnsi="Arial" w:cs="Arial"/>
          <w:color w:val="000000" w:themeColor="text1"/>
          <w:sz w:val="22"/>
          <w:szCs w:val="22"/>
        </w:rPr>
        <w:t>22</w:t>
      </w:r>
      <w:r w:rsidR="00DD5EDB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2A25F0">
        <w:rPr>
          <w:rFonts w:ascii="Arial" w:hAnsi="Arial" w:cs="Arial"/>
          <w:color w:val="000000" w:themeColor="text1"/>
          <w:sz w:val="22"/>
          <w:szCs w:val="22"/>
        </w:rPr>
        <w:t>Febrero</w:t>
      </w:r>
      <w:r w:rsidR="00DD5EDB">
        <w:rPr>
          <w:rFonts w:ascii="Arial" w:hAnsi="Arial" w:cs="Arial"/>
          <w:color w:val="000000" w:themeColor="text1"/>
          <w:sz w:val="22"/>
          <w:szCs w:val="22"/>
        </w:rPr>
        <w:t xml:space="preserve"> del 2023, se </w:t>
      </w:r>
      <w:r w:rsidR="002A25F0">
        <w:rPr>
          <w:rFonts w:ascii="Arial" w:hAnsi="Arial" w:cs="Arial"/>
          <w:color w:val="000000" w:themeColor="text1"/>
          <w:sz w:val="22"/>
          <w:szCs w:val="22"/>
        </w:rPr>
        <w:t xml:space="preserve">establece que no cuenta con la respectiva justificación administrativa, ya que dicho nombramiento era exclusivo para </w:t>
      </w:r>
      <w:r w:rsidR="002A25F0" w:rsidRPr="003A375E">
        <w:rPr>
          <w:rFonts w:ascii="Arial" w:hAnsi="Arial" w:cs="Arial"/>
          <w:sz w:val="22"/>
          <w:szCs w:val="22"/>
          <w:lang w:val="es-ES_tradnl" w:eastAsia="es-CL"/>
        </w:rPr>
        <w:t>el nombramiento progresivo como mínimo del veinte por ciento (20%) de los profesionales de la salud, técnicos y auxiliares asistenciales de la salud que a la entrada en vigencia del Decreto Legislativo 1153 tuvieron vínculo laboral y fueron identificados en el marco de la disposición complementaria final nonagésima octava de la Ley 30693.</w:t>
      </w:r>
    </w:p>
    <w:p w:rsidR="002A25F0" w:rsidRDefault="002A25F0" w:rsidP="00C10D2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86A12" w:rsidRDefault="00486A12" w:rsidP="00C10D2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86A12" w:rsidRDefault="00486A12" w:rsidP="00C10D2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86A12" w:rsidRDefault="00486A12" w:rsidP="00C10D2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87329" w:rsidRPr="00C10D22" w:rsidRDefault="00487329" w:rsidP="009B049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171B7" w:rsidRPr="00C10D22" w:rsidRDefault="0053666E" w:rsidP="009B049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0D22">
        <w:rPr>
          <w:rFonts w:ascii="Arial" w:hAnsi="Arial" w:cs="Arial"/>
          <w:color w:val="000000" w:themeColor="text1"/>
          <w:sz w:val="22"/>
          <w:szCs w:val="22"/>
        </w:rPr>
        <w:t>Por lo que esta Oficina de Asesoría Jurídica OPINA:</w:t>
      </w:r>
    </w:p>
    <w:p w:rsidR="0053666E" w:rsidRPr="00C10D22" w:rsidRDefault="0053666E" w:rsidP="009B049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3666E" w:rsidRPr="000126CE" w:rsidRDefault="0053666E" w:rsidP="009B049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10D22">
        <w:rPr>
          <w:rFonts w:ascii="Arial" w:hAnsi="Arial" w:cs="Arial"/>
          <w:color w:val="000000" w:themeColor="text1"/>
          <w:sz w:val="22"/>
          <w:szCs w:val="22"/>
        </w:rPr>
        <w:t>1</w:t>
      </w:r>
      <w:r w:rsidR="00E65F1A" w:rsidRPr="00C10D22">
        <w:rPr>
          <w:rFonts w:ascii="Arial" w:hAnsi="Arial" w:cs="Arial"/>
          <w:color w:val="000000" w:themeColor="text1"/>
          <w:sz w:val="22"/>
          <w:szCs w:val="22"/>
        </w:rPr>
        <w:t xml:space="preserve">).- </w:t>
      </w:r>
      <w:r w:rsidR="001E3198" w:rsidRPr="00C10D22">
        <w:rPr>
          <w:rFonts w:ascii="Arial" w:hAnsi="Arial" w:cs="Arial"/>
          <w:b/>
          <w:color w:val="000000" w:themeColor="text1"/>
          <w:sz w:val="22"/>
          <w:szCs w:val="22"/>
        </w:rPr>
        <w:t>IMPROCEDENTE</w:t>
      </w:r>
      <w:r w:rsidR="00E65F1A" w:rsidRPr="00C10D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A25F0">
        <w:rPr>
          <w:rFonts w:ascii="Arial" w:hAnsi="Arial" w:cs="Arial"/>
          <w:color w:val="000000" w:themeColor="text1"/>
          <w:sz w:val="22"/>
          <w:szCs w:val="22"/>
        </w:rPr>
        <w:t xml:space="preserve">las </w:t>
      </w:r>
      <w:r w:rsidR="002A25F0" w:rsidRPr="00C10D22">
        <w:rPr>
          <w:rFonts w:ascii="Arial" w:hAnsi="Arial" w:cs="Arial"/>
          <w:color w:val="000000" w:themeColor="text1"/>
          <w:sz w:val="22"/>
        </w:rPr>
        <w:t>Solicitud</w:t>
      </w:r>
      <w:r w:rsidR="002A25F0">
        <w:rPr>
          <w:rFonts w:ascii="Arial" w:hAnsi="Arial" w:cs="Arial"/>
          <w:color w:val="000000" w:themeColor="text1"/>
          <w:sz w:val="22"/>
        </w:rPr>
        <w:t>es de, BREGGTTE BERTHA MERINO YAÑAC; CARMEN ESTHER QUISPE CONGORA; NOEMI YESSICA MAURICIO RAIMUNDO; JULIETA MONTAÑEZ ANGELES Y LUCIO ROJAS VILLALBA, sobre.</w:t>
      </w:r>
      <w:r w:rsidR="002A25F0" w:rsidRPr="002A25F0">
        <w:rPr>
          <w:rFonts w:ascii="Arial" w:hAnsi="Arial" w:cs="Arial"/>
          <w:color w:val="000000" w:themeColor="text1"/>
          <w:sz w:val="22"/>
        </w:rPr>
        <w:t xml:space="preserve"> </w:t>
      </w:r>
      <w:r w:rsidR="002A25F0">
        <w:rPr>
          <w:rFonts w:ascii="Arial" w:hAnsi="Arial" w:cs="Arial"/>
          <w:color w:val="000000" w:themeColor="text1"/>
          <w:sz w:val="22"/>
        </w:rPr>
        <w:t>Incorporación a proceso de nombramiento de acuerdo a la ley N° 30957</w:t>
      </w:r>
    </w:p>
    <w:p w:rsidR="00F171B7" w:rsidRPr="000126CE" w:rsidRDefault="00F171B7" w:rsidP="009B049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E718B" w:rsidRPr="00C10D22" w:rsidRDefault="002E718B" w:rsidP="009B049A">
      <w:pPr>
        <w:jc w:val="both"/>
        <w:rPr>
          <w:rFonts w:ascii="Arial" w:hAnsi="Arial" w:cs="Arial"/>
          <w:color w:val="000000" w:themeColor="text1"/>
          <w:sz w:val="22"/>
        </w:rPr>
      </w:pPr>
      <w:r w:rsidRPr="000126CE">
        <w:rPr>
          <w:rFonts w:ascii="Arial" w:hAnsi="Arial" w:cs="Arial"/>
          <w:color w:val="000000" w:themeColor="text1"/>
          <w:sz w:val="22"/>
        </w:rPr>
        <w:t xml:space="preserve">         Sin otro en particular </w:t>
      </w:r>
      <w:r w:rsidR="00337CF0" w:rsidRPr="000126CE">
        <w:rPr>
          <w:rFonts w:ascii="Arial" w:hAnsi="Arial" w:cs="Arial"/>
          <w:color w:val="000000" w:themeColor="text1"/>
          <w:sz w:val="22"/>
        </w:rPr>
        <w:t>aprovecho, la</w:t>
      </w:r>
      <w:r w:rsidRPr="00C10D22">
        <w:rPr>
          <w:rFonts w:ascii="Arial" w:hAnsi="Arial" w:cs="Arial"/>
          <w:color w:val="000000" w:themeColor="text1"/>
          <w:sz w:val="22"/>
        </w:rPr>
        <w:t xml:space="preserve"> oportunidad para expresarle </w:t>
      </w:r>
      <w:r w:rsidR="00337CF0" w:rsidRPr="00C10D22">
        <w:rPr>
          <w:rFonts w:ascii="Arial" w:hAnsi="Arial" w:cs="Arial"/>
          <w:color w:val="000000" w:themeColor="text1"/>
          <w:sz w:val="22"/>
        </w:rPr>
        <w:t xml:space="preserve">las muestras de mi especial consideración y estima </w:t>
      </w:r>
      <w:r w:rsidR="000664A6" w:rsidRPr="00C10D22">
        <w:rPr>
          <w:rFonts w:ascii="Arial" w:hAnsi="Arial" w:cs="Arial"/>
          <w:color w:val="000000" w:themeColor="text1"/>
          <w:sz w:val="22"/>
        </w:rPr>
        <w:t>personal.</w:t>
      </w:r>
    </w:p>
    <w:p w:rsidR="00337CF0" w:rsidRPr="00C10D22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C92303" w:rsidRPr="00C10D22" w:rsidRDefault="00337CF0" w:rsidP="009764CA">
      <w:pPr>
        <w:jc w:val="both"/>
        <w:rPr>
          <w:rFonts w:ascii="Arial" w:hAnsi="Arial" w:cs="Arial"/>
          <w:sz w:val="20"/>
        </w:rPr>
      </w:pPr>
      <w:r w:rsidRPr="00C10D22">
        <w:rPr>
          <w:rFonts w:ascii="Arial" w:hAnsi="Arial" w:cs="Arial"/>
          <w:color w:val="000000" w:themeColor="text1"/>
          <w:sz w:val="22"/>
        </w:rPr>
        <w:t xml:space="preserve">   </w:t>
      </w:r>
      <w:r w:rsidR="0063293B" w:rsidRPr="00C10D22">
        <w:rPr>
          <w:rFonts w:ascii="Arial" w:hAnsi="Arial" w:cs="Arial"/>
          <w:color w:val="000000" w:themeColor="text1"/>
          <w:sz w:val="22"/>
        </w:rPr>
        <w:t xml:space="preserve">       </w:t>
      </w:r>
      <w:r w:rsidR="009764CA" w:rsidRPr="00C10D22">
        <w:rPr>
          <w:rFonts w:ascii="Arial" w:hAnsi="Arial" w:cs="Arial"/>
          <w:color w:val="000000" w:themeColor="text1"/>
          <w:sz w:val="22"/>
        </w:rPr>
        <w:tab/>
      </w:r>
      <w:r w:rsidR="009764CA" w:rsidRPr="00C10D22">
        <w:rPr>
          <w:rFonts w:ascii="Arial" w:hAnsi="Arial" w:cs="Arial"/>
          <w:color w:val="000000" w:themeColor="text1"/>
          <w:sz w:val="22"/>
        </w:rPr>
        <w:tab/>
      </w:r>
      <w:r w:rsidR="009764CA" w:rsidRPr="00C10D22">
        <w:rPr>
          <w:rFonts w:ascii="Arial" w:hAnsi="Arial" w:cs="Arial"/>
          <w:color w:val="000000" w:themeColor="text1"/>
          <w:sz w:val="22"/>
        </w:rPr>
        <w:tab/>
      </w:r>
      <w:r w:rsidR="0063293B" w:rsidRPr="00C10D22">
        <w:rPr>
          <w:rFonts w:ascii="Arial" w:hAnsi="Arial" w:cs="Arial"/>
          <w:color w:val="000000" w:themeColor="text1"/>
          <w:sz w:val="22"/>
        </w:rPr>
        <w:t>Es todo en cuanto se opina para su conocimiento.</w:t>
      </w:r>
      <w:r w:rsidRPr="00C10D22">
        <w:rPr>
          <w:rFonts w:ascii="Arial" w:hAnsi="Arial" w:cs="Arial"/>
          <w:sz w:val="22"/>
        </w:rPr>
        <w:t xml:space="preserve">                                       </w:t>
      </w:r>
      <w:r w:rsidR="000F705F" w:rsidRPr="00C10D22">
        <w:rPr>
          <w:rFonts w:ascii="Arial" w:hAnsi="Arial" w:cs="Arial"/>
          <w:sz w:val="22"/>
        </w:rPr>
        <w:t xml:space="preserve"> </w:t>
      </w:r>
      <w:r w:rsidR="00310AB9" w:rsidRPr="00C10D22">
        <w:rPr>
          <w:rFonts w:ascii="Arial" w:hAnsi="Arial" w:cs="Arial"/>
          <w:sz w:val="22"/>
        </w:rPr>
        <w:t xml:space="preserve">    </w:t>
      </w:r>
    </w:p>
    <w:p w:rsidR="005F177E" w:rsidRDefault="00337CF0" w:rsidP="009B049A">
      <w:pPr>
        <w:tabs>
          <w:tab w:val="left" w:pos="1605"/>
        </w:tabs>
        <w:rPr>
          <w:rFonts w:ascii="Arial" w:hAnsi="Arial" w:cs="Arial"/>
          <w:sz w:val="18"/>
        </w:rPr>
      </w:pPr>
      <w:r w:rsidRPr="00C10D22">
        <w:rPr>
          <w:rFonts w:ascii="Arial" w:hAnsi="Arial" w:cs="Arial"/>
          <w:sz w:val="18"/>
        </w:rPr>
        <w:t xml:space="preserve"> </w:t>
      </w:r>
    </w:p>
    <w:p w:rsidR="005F177E" w:rsidRPr="005F177E" w:rsidRDefault="005F177E" w:rsidP="005F177E">
      <w:pPr>
        <w:rPr>
          <w:rFonts w:ascii="Arial" w:hAnsi="Arial" w:cs="Arial"/>
          <w:sz w:val="18"/>
        </w:rPr>
      </w:pPr>
    </w:p>
    <w:p w:rsidR="005F177E" w:rsidRPr="005F177E" w:rsidRDefault="005F177E" w:rsidP="005F177E">
      <w:pPr>
        <w:rPr>
          <w:rFonts w:ascii="Arial" w:hAnsi="Arial" w:cs="Arial"/>
          <w:sz w:val="18"/>
        </w:rPr>
      </w:pPr>
    </w:p>
    <w:p w:rsidR="005F177E" w:rsidRPr="005F177E" w:rsidRDefault="005F177E" w:rsidP="005F177E">
      <w:pPr>
        <w:rPr>
          <w:rFonts w:ascii="Arial" w:hAnsi="Arial" w:cs="Arial"/>
          <w:sz w:val="18"/>
        </w:rPr>
      </w:pPr>
    </w:p>
    <w:p w:rsidR="005F177E" w:rsidRPr="005F177E" w:rsidRDefault="005F177E" w:rsidP="005F177E">
      <w:pPr>
        <w:rPr>
          <w:rFonts w:ascii="Arial" w:hAnsi="Arial" w:cs="Arial"/>
          <w:sz w:val="18"/>
        </w:rPr>
      </w:pPr>
    </w:p>
    <w:p w:rsidR="005F177E" w:rsidRPr="005F177E" w:rsidRDefault="005F177E" w:rsidP="005F177E">
      <w:pPr>
        <w:rPr>
          <w:rFonts w:ascii="Arial" w:hAnsi="Arial" w:cs="Arial"/>
          <w:sz w:val="18"/>
        </w:rPr>
      </w:pPr>
    </w:p>
    <w:p w:rsidR="005F177E" w:rsidRDefault="005F177E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  <w:bookmarkStart w:id="1" w:name="_GoBack"/>
      <w:bookmarkEnd w:id="1"/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Default="00486A12" w:rsidP="005F177E">
      <w:pPr>
        <w:rPr>
          <w:rFonts w:ascii="Arial" w:hAnsi="Arial" w:cs="Arial"/>
          <w:sz w:val="18"/>
        </w:rPr>
      </w:pPr>
    </w:p>
    <w:p w:rsidR="00486A12" w:rsidRPr="005F177E" w:rsidRDefault="00486A12" w:rsidP="005F177E">
      <w:pPr>
        <w:rPr>
          <w:rFonts w:ascii="Arial" w:hAnsi="Arial" w:cs="Arial"/>
          <w:sz w:val="18"/>
        </w:rPr>
      </w:pPr>
    </w:p>
    <w:p w:rsidR="005F177E" w:rsidRPr="005F177E" w:rsidRDefault="005F177E" w:rsidP="005F177E">
      <w:pPr>
        <w:rPr>
          <w:rFonts w:ascii="Arial" w:hAnsi="Arial" w:cs="Arial"/>
          <w:sz w:val="18"/>
        </w:rPr>
      </w:pPr>
    </w:p>
    <w:p w:rsidR="005F177E" w:rsidRPr="005F177E" w:rsidRDefault="005F177E" w:rsidP="005F177E">
      <w:pPr>
        <w:rPr>
          <w:rFonts w:ascii="Arial" w:hAnsi="Arial" w:cs="Arial"/>
          <w:sz w:val="18"/>
        </w:rPr>
      </w:pPr>
    </w:p>
    <w:p w:rsidR="00486A12" w:rsidRPr="00C92303" w:rsidRDefault="00486A12" w:rsidP="00486A12">
      <w:pPr>
        <w:tabs>
          <w:tab w:val="left" w:pos="1605"/>
        </w:tabs>
        <w:rPr>
          <w:rFonts w:ascii="Arial" w:hAnsi="Arial" w:cs="Arial"/>
          <w:sz w:val="18"/>
        </w:rPr>
      </w:pPr>
      <w:r w:rsidRPr="00C92303">
        <w:rPr>
          <w:rFonts w:ascii="Arial" w:hAnsi="Arial" w:cs="Arial"/>
          <w:sz w:val="18"/>
        </w:rPr>
        <w:t>Reg. Documento:</w:t>
      </w:r>
      <w:r w:rsidR="00BE1BD5" w:rsidRPr="00BE1BD5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 xml:space="preserve"> </w:t>
      </w:r>
      <w:r w:rsidR="00BE1BD5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02599295</w:t>
      </w:r>
    </w:p>
    <w:p w:rsidR="00486A12" w:rsidRPr="000664A6" w:rsidRDefault="00486A12" w:rsidP="00486A12">
      <w:pPr>
        <w:tabs>
          <w:tab w:val="left" w:pos="1605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Reg. Expediente: </w:t>
      </w:r>
      <w:r w:rsidR="00BE1BD5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01918336</w:t>
      </w:r>
    </w:p>
    <w:p w:rsidR="005F177E" w:rsidRDefault="005F177E" w:rsidP="005F177E">
      <w:pPr>
        <w:rPr>
          <w:rFonts w:ascii="Arial" w:hAnsi="Arial" w:cs="Arial"/>
          <w:sz w:val="18"/>
        </w:rPr>
      </w:pPr>
    </w:p>
    <w:sectPr w:rsidR="005F177E" w:rsidSect="00486A12">
      <w:headerReference w:type="default" r:id="rId8"/>
      <w:pgSz w:w="12240" w:h="15840"/>
      <w:pgMar w:top="851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1A5" w:rsidRDefault="00F121A5" w:rsidP="00F12C4E">
      <w:r>
        <w:separator/>
      </w:r>
    </w:p>
  </w:endnote>
  <w:endnote w:type="continuationSeparator" w:id="0">
    <w:p w:rsidR="00F121A5" w:rsidRDefault="00F121A5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1A5" w:rsidRDefault="00F121A5" w:rsidP="00F12C4E">
      <w:r>
        <w:separator/>
      </w:r>
    </w:p>
  </w:footnote>
  <w:footnote w:type="continuationSeparator" w:id="0">
    <w:p w:rsidR="00F121A5" w:rsidRDefault="00F121A5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E0B" w:rsidRDefault="00BC4E0B" w:rsidP="004A392C">
    <w:pPr>
      <w:pStyle w:val="Encabezado"/>
      <w:tabs>
        <w:tab w:val="left" w:pos="4536"/>
      </w:tabs>
      <w:rPr>
        <w:b/>
        <w:color w:val="FF6600"/>
        <w:sz w:val="18"/>
        <w:szCs w:val="18"/>
      </w:rPr>
    </w:pPr>
    <w:r>
      <w:rPr>
        <w:b/>
        <w:color w:val="FF6600"/>
        <w:sz w:val="18"/>
        <w:szCs w:val="18"/>
      </w:rPr>
      <w:t xml:space="preserve">            </w:t>
    </w:r>
    <w:r w:rsidRPr="00DF325F">
      <w:rPr>
        <w:b/>
        <w:color w:val="FF6600"/>
        <w:sz w:val="18"/>
        <w:szCs w:val="18"/>
      </w:rPr>
      <w:t xml:space="preserve">  </w:t>
    </w:r>
    <w:r>
      <w:rPr>
        <w:b/>
        <w:color w:val="FF6600"/>
        <w:sz w:val="18"/>
        <w:szCs w:val="18"/>
      </w:rPr>
      <w:t xml:space="preserve">                                        </w:t>
    </w:r>
  </w:p>
  <w:p w:rsidR="00BC4E0B" w:rsidRDefault="00BC4E0B" w:rsidP="004A392C">
    <w:pPr>
      <w:pStyle w:val="Encabezado"/>
      <w:jc w:val="right"/>
      <w:rPr>
        <w:b/>
        <w:color w:val="FF6600"/>
        <w:sz w:val="18"/>
        <w:szCs w:val="18"/>
      </w:rPr>
    </w:pPr>
  </w:p>
  <w:p w:rsidR="00BC4E0B" w:rsidRPr="00DF325F" w:rsidRDefault="00BC4E0B" w:rsidP="004A392C">
    <w:pPr>
      <w:pStyle w:val="Encabezado"/>
      <w:jc w:val="right"/>
      <w:rPr>
        <w:b/>
        <w:color w:val="FF6600"/>
        <w:sz w:val="18"/>
        <w:szCs w:val="18"/>
      </w:rPr>
    </w:pPr>
    <w:r w:rsidRPr="00F277E8">
      <w:rPr>
        <w:rFonts w:ascii="Algerian" w:hAnsi="Algerian"/>
        <w:noProof/>
        <w:sz w:val="36"/>
        <w:szCs w:val="36"/>
      </w:rPr>
      <w:t xml:space="preserve"> </w:t>
    </w:r>
    <w:r>
      <w:rPr>
        <w:noProof/>
        <w:lang w:val="en-US" w:eastAsia="en-US"/>
      </w:rPr>
      <w:drawing>
        <wp:inline distT="0" distB="0" distL="0" distR="0" wp14:anchorId="29FA77AB" wp14:editId="08CDA082">
          <wp:extent cx="1361440" cy="464431"/>
          <wp:effectExtent l="0" t="0" r="0" b="0"/>
          <wp:docPr id="25" name="12 Imagen" descr="MINISTERIO DE SALU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12 Imagen" descr="MINISTERIO DE SALUD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966" cy="473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77E8">
      <w:rPr>
        <w:rFonts w:ascii="Algerian" w:hAnsi="Algerian"/>
        <w:noProof/>
        <w:sz w:val="36"/>
        <w:szCs w:val="36"/>
      </w:rPr>
      <w:tab/>
    </w:r>
    <w:r w:rsidRPr="00F277E8">
      <w:rPr>
        <w:rFonts w:ascii="Algerian" w:hAnsi="Algerian"/>
        <w:noProof/>
        <w:sz w:val="36"/>
        <w:szCs w:val="36"/>
      </w:rPr>
      <w:tab/>
    </w:r>
    <w:r>
      <w:rPr>
        <w:rFonts w:ascii="Algerian" w:hAnsi="Algerian"/>
        <w:noProof/>
        <w:sz w:val="36"/>
        <w:szCs w:val="36"/>
        <w:lang w:val="en-US" w:eastAsia="en-US"/>
      </w:rPr>
      <w:drawing>
        <wp:inline distT="0" distB="0" distL="0" distR="0" wp14:anchorId="53935658" wp14:editId="566453DF">
          <wp:extent cx="1238250" cy="638175"/>
          <wp:effectExtent l="0" t="0" r="0" b="9525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257" cy="66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4E0B" w:rsidRPr="00486A12" w:rsidRDefault="00486A12" w:rsidP="004A392C">
    <w:pPr>
      <w:jc w:val="center"/>
      <w:rPr>
        <w:rFonts w:ascii="Comic Sans MS" w:eastAsia="Calibri" w:hAnsi="Comic Sans MS" w:cs="Courier New"/>
        <w:b/>
        <w:i/>
        <w:sz w:val="10"/>
      </w:rPr>
    </w:pPr>
    <w:r>
      <w:rPr>
        <w:rFonts w:ascii="Comic Sans MS" w:hAnsi="Comic Sans MS" w:cs="Arial"/>
        <w:color w:val="202124"/>
        <w:sz w:val="20"/>
        <w:szCs w:val="33"/>
        <w:shd w:val="clear" w:color="auto" w:fill="FFFFFF"/>
      </w:rPr>
      <w:t>“Año de la Unidad, la Paz y el D</w:t>
    </w:r>
    <w:r w:rsidRPr="00486A12">
      <w:rPr>
        <w:rFonts w:ascii="Comic Sans MS" w:hAnsi="Comic Sans MS" w:cs="Arial"/>
        <w:color w:val="202124"/>
        <w:sz w:val="20"/>
        <w:szCs w:val="33"/>
        <w:shd w:val="clear" w:color="auto" w:fill="FFFFFF"/>
      </w:rPr>
      <w:t>esarrollo</w:t>
    </w:r>
    <w:r w:rsidRPr="00486A12">
      <w:rPr>
        <w:rFonts w:ascii="Comic Sans MS" w:eastAsia="Calibri" w:hAnsi="Comic Sans MS" w:cs="Courier New"/>
        <w:b/>
        <w:i/>
        <w:sz w:val="10"/>
      </w:rPr>
      <w:t>”</w:t>
    </w:r>
  </w:p>
  <w:p w:rsidR="00BC4E0B" w:rsidRDefault="00BC4E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55D3"/>
    <w:multiLevelType w:val="hybridMultilevel"/>
    <w:tmpl w:val="6A3017FE"/>
    <w:lvl w:ilvl="0" w:tplc="07B859A6">
      <w:start w:val="1"/>
      <w:numFmt w:val="bullet"/>
      <w:lvlText w:val="-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B4BDF"/>
    <w:multiLevelType w:val="multilevel"/>
    <w:tmpl w:val="E534B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48A6AF0"/>
    <w:multiLevelType w:val="hybridMultilevel"/>
    <w:tmpl w:val="EE0CE7CE"/>
    <w:lvl w:ilvl="0" w:tplc="DF1E18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2336E"/>
    <w:multiLevelType w:val="hybridMultilevel"/>
    <w:tmpl w:val="80887D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A5D45"/>
    <w:multiLevelType w:val="hybridMultilevel"/>
    <w:tmpl w:val="566CF1FA"/>
    <w:lvl w:ilvl="0" w:tplc="4BF8F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112FD"/>
    <w:multiLevelType w:val="hybridMultilevel"/>
    <w:tmpl w:val="75A49840"/>
    <w:lvl w:ilvl="0" w:tplc="5CEC4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833D31"/>
    <w:multiLevelType w:val="hybridMultilevel"/>
    <w:tmpl w:val="22AC8D68"/>
    <w:lvl w:ilvl="0" w:tplc="6CEC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75489"/>
    <w:multiLevelType w:val="multilevel"/>
    <w:tmpl w:val="92AAE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B485271"/>
    <w:multiLevelType w:val="hybridMultilevel"/>
    <w:tmpl w:val="BA5024D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E"/>
    <w:rsid w:val="000021C8"/>
    <w:rsid w:val="00004BF1"/>
    <w:rsid w:val="00010104"/>
    <w:rsid w:val="000126CE"/>
    <w:rsid w:val="00020F11"/>
    <w:rsid w:val="00027B50"/>
    <w:rsid w:val="0003053E"/>
    <w:rsid w:val="00032202"/>
    <w:rsid w:val="000600CD"/>
    <w:rsid w:val="00062F0C"/>
    <w:rsid w:val="0006434F"/>
    <w:rsid w:val="000664A6"/>
    <w:rsid w:val="0007264D"/>
    <w:rsid w:val="000B65CA"/>
    <w:rsid w:val="000D0EEA"/>
    <w:rsid w:val="000D3306"/>
    <w:rsid w:val="000F705F"/>
    <w:rsid w:val="00101441"/>
    <w:rsid w:val="00105995"/>
    <w:rsid w:val="00107B08"/>
    <w:rsid w:val="00121F37"/>
    <w:rsid w:val="00123ABC"/>
    <w:rsid w:val="00123C5D"/>
    <w:rsid w:val="0013100C"/>
    <w:rsid w:val="00150F24"/>
    <w:rsid w:val="00185D3E"/>
    <w:rsid w:val="001E3198"/>
    <w:rsid w:val="00201B73"/>
    <w:rsid w:val="00203BA5"/>
    <w:rsid w:val="00221C13"/>
    <w:rsid w:val="002316A6"/>
    <w:rsid w:val="00256DEF"/>
    <w:rsid w:val="00294D53"/>
    <w:rsid w:val="002A1339"/>
    <w:rsid w:val="002A25F0"/>
    <w:rsid w:val="002A7577"/>
    <w:rsid w:val="002C261F"/>
    <w:rsid w:val="002D40D5"/>
    <w:rsid w:val="002D7521"/>
    <w:rsid w:val="002E718B"/>
    <w:rsid w:val="002E77CC"/>
    <w:rsid w:val="002F43F4"/>
    <w:rsid w:val="00310AB9"/>
    <w:rsid w:val="00311384"/>
    <w:rsid w:val="00313249"/>
    <w:rsid w:val="00337CF0"/>
    <w:rsid w:val="0037381E"/>
    <w:rsid w:val="00383337"/>
    <w:rsid w:val="00397B7A"/>
    <w:rsid w:val="003A375E"/>
    <w:rsid w:val="003C4D98"/>
    <w:rsid w:val="003D6764"/>
    <w:rsid w:val="00414030"/>
    <w:rsid w:val="00424616"/>
    <w:rsid w:val="00451B52"/>
    <w:rsid w:val="00467FDC"/>
    <w:rsid w:val="00481803"/>
    <w:rsid w:val="00484865"/>
    <w:rsid w:val="00486A12"/>
    <w:rsid w:val="00487329"/>
    <w:rsid w:val="004A392C"/>
    <w:rsid w:val="004B25E6"/>
    <w:rsid w:val="004E4135"/>
    <w:rsid w:val="004E4AF0"/>
    <w:rsid w:val="004F23B4"/>
    <w:rsid w:val="004F5D49"/>
    <w:rsid w:val="004F79A2"/>
    <w:rsid w:val="00513007"/>
    <w:rsid w:val="00523554"/>
    <w:rsid w:val="00523B12"/>
    <w:rsid w:val="0053666E"/>
    <w:rsid w:val="00545172"/>
    <w:rsid w:val="0059676D"/>
    <w:rsid w:val="005C3E80"/>
    <w:rsid w:val="005C75D5"/>
    <w:rsid w:val="005E1B3D"/>
    <w:rsid w:val="005E2949"/>
    <w:rsid w:val="005F177E"/>
    <w:rsid w:val="00606E3D"/>
    <w:rsid w:val="00614110"/>
    <w:rsid w:val="0063293B"/>
    <w:rsid w:val="00642581"/>
    <w:rsid w:val="006467C2"/>
    <w:rsid w:val="00655621"/>
    <w:rsid w:val="0067187E"/>
    <w:rsid w:val="006860FB"/>
    <w:rsid w:val="006B43C0"/>
    <w:rsid w:val="006B69FD"/>
    <w:rsid w:val="006D2C52"/>
    <w:rsid w:val="006E63EF"/>
    <w:rsid w:val="006F6D08"/>
    <w:rsid w:val="0073351F"/>
    <w:rsid w:val="007457EE"/>
    <w:rsid w:val="007A2EBA"/>
    <w:rsid w:val="007A37A1"/>
    <w:rsid w:val="007B1159"/>
    <w:rsid w:val="007C19F3"/>
    <w:rsid w:val="007F40DF"/>
    <w:rsid w:val="00807245"/>
    <w:rsid w:val="00814177"/>
    <w:rsid w:val="00825660"/>
    <w:rsid w:val="00836A16"/>
    <w:rsid w:val="00836B73"/>
    <w:rsid w:val="00837A7F"/>
    <w:rsid w:val="00882DF6"/>
    <w:rsid w:val="008B0E47"/>
    <w:rsid w:val="008B38A8"/>
    <w:rsid w:val="008B6085"/>
    <w:rsid w:val="009059CE"/>
    <w:rsid w:val="009108D9"/>
    <w:rsid w:val="009356FE"/>
    <w:rsid w:val="00941C16"/>
    <w:rsid w:val="0096727C"/>
    <w:rsid w:val="00974079"/>
    <w:rsid w:val="009764CA"/>
    <w:rsid w:val="00985247"/>
    <w:rsid w:val="009B049A"/>
    <w:rsid w:val="009C6BD5"/>
    <w:rsid w:val="009E227C"/>
    <w:rsid w:val="009E7B15"/>
    <w:rsid w:val="00A005ED"/>
    <w:rsid w:val="00A147A0"/>
    <w:rsid w:val="00A23BB3"/>
    <w:rsid w:val="00A37008"/>
    <w:rsid w:val="00A45578"/>
    <w:rsid w:val="00A62136"/>
    <w:rsid w:val="00A936A3"/>
    <w:rsid w:val="00AA7066"/>
    <w:rsid w:val="00AB3471"/>
    <w:rsid w:val="00AB5F4D"/>
    <w:rsid w:val="00AE3712"/>
    <w:rsid w:val="00AE4EFB"/>
    <w:rsid w:val="00B02F11"/>
    <w:rsid w:val="00B24727"/>
    <w:rsid w:val="00B36C45"/>
    <w:rsid w:val="00B46ABB"/>
    <w:rsid w:val="00B4784C"/>
    <w:rsid w:val="00B84128"/>
    <w:rsid w:val="00BB034E"/>
    <w:rsid w:val="00BC12B3"/>
    <w:rsid w:val="00BC4E0B"/>
    <w:rsid w:val="00BE1BD5"/>
    <w:rsid w:val="00BF4241"/>
    <w:rsid w:val="00BF6344"/>
    <w:rsid w:val="00C0412C"/>
    <w:rsid w:val="00C10D22"/>
    <w:rsid w:val="00C22A59"/>
    <w:rsid w:val="00C22DD3"/>
    <w:rsid w:val="00C24907"/>
    <w:rsid w:val="00C31D08"/>
    <w:rsid w:val="00C5798C"/>
    <w:rsid w:val="00C74467"/>
    <w:rsid w:val="00C8073E"/>
    <w:rsid w:val="00C83790"/>
    <w:rsid w:val="00C85521"/>
    <w:rsid w:val="00C92303"/>
    <w:rsid w:val="00CB460C"/>
    <w:rsid w:val="00CB4E60"/>
    <w:rsid w:val="00CB5C34"/>
    <w:rsid w:val="00CB70E9"/>
    <w:rsid w:val="00CB7A7C"/>
    <w:rsid w:val="00CC132F"/>
    <w:rsid w:val="00CC338E"/>
    <w:rsid w:val="00CC47CA"/>
    <w:rsid w:val="00CD14BC"/>
    <w:rsid w:val="00CF6740"/>
    <w:rsid w:val="00D027EE"/>
    <w:rsid w:val="00D05FD1"/>
    <w:rsid w:val="00D23363"/>
    <w:rsid w:val="00D35447"/>
    <w:rsid w:val="00D55923"/>
    <w:rsid w:val="00DB097B"/>
    <w:rsid w:val="00DB19E6"/>
    <w:rsid w:val="00DB50E8"/>
    <w:rsid w:val="00DB5FF5"/>
    <w:rsid w:val="00DD271C"/>
    <w:rsid w:val="00DD5EDB"/>
    <w:rsid w:val="00DE2279"/>
    <w:rsid w:val="00DE3732"/>
    <w:rsid w:val="00DF2C89"/>
    <w:rsid w:val="00DF4775"/>
    <w:rsid w:val="00DF536D"/>
    <w:rsid w:val="00E02072"/>
    <w:rsid w:val="00E175CB"/>
    <w:rsid w:val="00E21E0F"/>
    <w:rsid w:val="00E31F20"/>
    <w:rsid w:val="00E420D2"/>
    <w:rsid w:val="00E612F0"/>
    <w:rsid w:val="00E65F1A"/>
    <w:rsid w:val="00EA60A4"/>
    <w:rsid w:val="00F121A5"/>
    <w:rsid w:val="00F12C4E"/>
    <w:rsid w:val="00F16D76"/>
    <w:rsid w:val="00F171B7"/>
    <w:rsid w:val="00F629CD"/>
    <w:rsid w:val="00F82D4C"/>
    <w:rsid w:val="00F9147B"/>
    <w:rsid w:val="00FA46BA"/>
    <w:rsid w:val="00FB6207"/>
    <w:rsid w:val="00FC1354"/>
    <w:rsid w:val="00FD35B8"/>
    <w:rsid w:val="00FD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D2B7D"/>
  <w15:chartTrackingRefBased/>
  <w15:docId w15:val="{6110F663-27D7-4B74-BF05-3CD1D03E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256DEF"/>
    <w:pPr>
      <w:spacing w:before="100" w:beforeAutospacing="1" w:after="100" w:afterAutospacing="1"/>
      <w:outlineLvl w:val="1"/>
    </w:pPr>
    <w:rPr>
      <w:b/>
      <w:bCs/>
      <w:sz w:val="36"/>
      <w:szCs w:val="36"/>
      <w:lang w:eastAsia="es-PE"/>
    </w:rPr>
  </w:style>
  <w:style w:type="paragraph" w:styleId="Ttulo3">
    <w:name w:val="heading 3"/>
    <w:basedOn w:val="Normal"/>
    <w:link w:val="Ttulo3Car"/>
    <w:uiPriority w:val="9"/>
    <w:qFormat/>
    <w:rsid w:val="00256DEF"/>
    <w:pPr>
      <w:spacing w:before="100" w:beforeAutospacing="1" w:after="100" w:afterAutospacing="1"/>
      <w:outlineLvl w:val="2"/>
    </w:pPr>
    <w:rPr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123,Ha,Fundamentacion,Lista vistosa - Énfasis 11,Lista de nivel 1,Viñeta nivel 1,Footnote,List Paragraph1,TITULO A,N°,Titulo de Fígura,Cuadro 2-1,Párrafo de lista2,Párrafo,Título Tablas y Figuras,List Paragraph,Párrafo de lista11"/>
    <w:basedOn w:val="Normal"/>
    <w:link w:val="PrrafodelistaCar"/>
    <w:uiPriority w:val="34"/>
    <w:qFormat/>
    <w:rsid w:val="00F12C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PE"/>
    </w:rPr>
  </w:style>
  <w:style w:type="paragraph" w:styleId="Encabezado">
    <w:name w:val="header"/>
    <w:basedOn w:val="Normal"/>
    <w:link w:val="EncabezadoCar"/>
    <w:unhideWhenUsed/>
    <w:rsid w:val="00F1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Footnote Car,List Paragraph1 Car,TITULO A Car,N° Car,Titulo de Fígura Car,Cuadro 2-1 Car,Párrafo de lista2 Car"/>
    <w:link w:val="Prrafodelista"/>
    <w:uiPriority w:val="34"/>
    <w:qFormat/>
    <w:locked/>
    <w:rsid w:val="00F12C4E"/>
    <w:rPr>
      <w:rFonts w:ascii="Calibri" w:eastAsia="Times New Roman" w:hAnsi="Calibri" w:cs="Times New Roman"/>
      <w:lang w:eastAsia="es-PE"/>
    </w:rPr>
  </w:style>
  <w:style w:type="character" w:customStyle="1" w:styleId="no-style-override">
    <w:name w:val="no-style-override"/>
    <w:basedOn w:val="Fuentedeprrafopredeter"/>
    <w:rsid w:val="00F12C4E"/>
  </w:style>
  <w:style w:type="paragraph" w:styleId="Textonotapie">
    <w:name w:val="footnote text"/>
    <w:basedOn w:val="Normal"/>
    <w:link w:val="TextonotapieCar"/>
    <w:uiPriority w:val="99"/>
    <w:semiHidden/>
    <w:unhideWhenUsed/>
    <w:rsid w:val="00F12C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C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2C4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1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7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43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4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4F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iPriority w:val="99"/>
    <w:unhideWhenUsed/>
    <w:rsid w:val="00807245"/>
    <w:pPr>
      <w:spacing w:before="100" w:beforeAutospacing="1" w:after="100" w:afterAutospacing="1"/>
    </w:pPr>
    <w:rPr>
      <w:lang w:eastAsia="es-PE"/>
    </w:rPr>
  </w:style>
  <w:style w:type="character" w:styleId="Textoennegrita">
    <w:name w:val="Strong"/>
    <w:basedOn w:val="Fuentedeprrafopredeter"/>
    <w:uiPriority w:val="22"/>
    <w:qFormat/>
    <w:rsid w:val="00C10D2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56DEF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256DEF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256DEF"/>
    <w:rPr>
      <w:rFonts w:ascii="Times New Roman" w:eastAsia="Times New Roman" w:hAnsi="Times New Roman" w:cs="Times New Roman"/>
      <w:b/>
      <w:bCs/>
      <w:sz w:val="27"/>
      <w:szCs w:val="27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http://www.minsa.gob.pe/portada/imagenes2/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095F5-B8C8-4778-B296-D65D78EA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ASESORIA JURIDICA</cp:lastModifiedBy>
  <cp:revision>3</cp:revision>
  <cp:lastPrinted>2022-04-28T13:21:00Z</cp:lastPrinted>
  <dcterms:created xsi:type="dcterms:W3CDTF">2023-03-17T16:40:00Z</dcterms:created>
  <dcterms:modified xsi:type="dcterms:W3CDTF">2023-03-17T16:53:00Z</dcterms:modified>
</cp:coreProperties>
</file>