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B8" w:rsidRDefault="00DE07B8" w:rsidP="00F0656A">
      <w:pPr>
        <w:jc w:val="center"/>
        <w:rPr>
          <w:rFonts w:ascii="Arial" w:hAnsi="Arial" w:cs="Arial"/>
          <w:b/>
          <w:color w:val="000000" w:themeColor="text1"/>
          <w:sz w:val="22"/>
          <w:szCs w:val="22"/>
          <w:u w:val="single"/>
        </w:rPr>
      </w:pPr>
    </w:p>
    <w:p w:rsidR="00F0656A" w:rsidRPr="001314CE" w:rsidRDefault="00BF5461" w:rsidP="00F0656A">
      <w:pPr>
        <w:jc w:val="center"/>
        <w:rPr>
          <w:rFonts w:ascii="Copperplate Gothic Bold" w:hAnsi="Copperplate Gothic Bold" w:cs="Arial"/>
          <w:b/>
          <w:color w:val="000000" w:themeColor="text1"/>
          <w:sz w:val="22"/>
          <w:szCs w:val="22"/>
          <w:u w:val="single"/>
        </w:rPr>
      </w:pPr>
      <w:r w:rsidRPr="001314CE">
        <w:rPr>
          <w:rFonts w:ascii="Copperplate Gothic Bold" w:hAnsi="Copperplate Gothic Bold" w:cs="Arial"/>
          <w:b/>
          <w:color w:val="000000" w:themeColor="text1"/>
          <w:sz w:val="22"/>
          <w:szCs w:val="22"/>
          <w:u w:val="single"/>
        </w:rPr>
        <w:t>OPINION LEGAL N°</w:t>
      </w:r>
      <w:r w:rsidR="00932DC7">
        <w:rPr>
          <w:rFonts w:ascii="Copperplate Gothic Bold" w:hAnsi="Copperplate Gothic Bold" w:cs="Arial"/>
          <w:b/>
          <w:color w:val="000000" w:themeColor="text1"/>
          <w:sz w:val="22"/>
          <w:szCs w:val="22"/>
          <w:u w:val="single"/>
        </w:rPr>
        <w:t>007</w:t>
      </w:r>
      <w:r w:rsidR="00DE07B8" w:rsidRPr="001314CE">
        <w:rPr>
          <w:rFonts w:ascii="Copperplate Gothic Bold" w:hAnsi="Copperplate Gothic Bold" w:cs="Arial"/>
          <w:b/>
          <w:color w:val="000000" w:themeColor="text1"/>
          <w:sz w:val="22"/>
          <w:szCs w:val="22"/>
          <w:u w:val="single"/>
        </w:rPr>
        <w:t>-2023</w:t>
      </w:r>
      <w:r w:rsidR="00F0656A" w:rsidRPr="001314CE">
        <w:rPr>
          <w:rFonts w:ascii="Copperplate Gothic Bold" w:hAnsi="Copperplate Gothic Bold" w:cs="Arial"/>
          <w:b/>
          <w:color w:val="000000" w:themeColor="text1"/>
          <w:sz w:val="22"/>
          <w:szCs w:val="22"/>
          <w:u w:val="single"/>
        </w:rPr>
        <w:t>-GOB.REG.HVCA-DIRESA-HPT-RRVR-AJ</w:t>
      </w:r>
    </w:p>
    <w:p w:rsidR="00F0656A" w:rsidRPr="004615A9" w:rsidRDefault="00F0656A" w:rsidP="00F0656A">
      <w:pPr>
        <w:rPr>
          <w:rFonts w:ascii="Arial" w:hAnsi="Arial" w:cs="Arial"/>
          <w:b/>
          <w:color w:val="000000" w:themeColor="text1"/>
          <w:sz w:val="22"/>
          <w:szCs w:val="22"/>
          <w:u w:val="single"/>
        </w:rPr>
      </w:pPr>
    </w:p>
    <w:p w:rsidR="00F0656A" w:rsidRPr="004615A9" w:rsidRDefault="00F0656A" w:rsidP="00F0656A">
      <w:pPr>
        <w:tabs>
          <w:tab w:val="left" w:pos="1701"/>
        </w:tabs>
        <w:ind w:left="1559" w:hanging="1560"/>
        <w:rPr>
          <w:rFonts w:ascii="Arial" w:hAnsi="Arial" w:cs="Arial"/>
          <w:b/>
          <w:color w:val="000000" w:themeColor="text1"/>
          <w:sz w:val="22"/>
          <w:szCs w:val="22"/>
        </w:rPr>
      </w:pPr>
      <w:r w:rsidRPr="004615A9">
        <w:rPr>
          <w:rFonts w:ascii="Arial" w:hAnsi="Arial" w:cs="Arial"/>
          <w:b/>
          <w:color w:val="000000" w:themeColor="text1"/>
          <w:sz w:val="22"/>
          <w:szCs w:val="22"/>
        </w:rPr>
        <w:t>A</w:t>
      </w:r>
      <w:r w:rsidRPr="004615A9">
        <w:rPr>
          <w:rFonts w:ascii="Arial" w:hAnsi="Arial" w:cs="Arial"/>
          <w:b/>
          <w:color w:val="000000" w:themeColor="text1"/>
          <w:sz w:val="22"/>
          <w:szCs w:val="22"/>
        </w:rPr>
        <w:tab/>
        <w:t>:</w:t>
      </w:r>
      <w:r w:rsidR="00BC67F0">
        <w:rPr>
          <w:rFonts w:ascii="Arial" w:hAnsi="Arial" w:cs="Arial"/>
          <w:b/>
          <w:color w:val="000000" w:themeColor="text1"/>
          <w:sz w:val="22"/>
          <w:szCs w:val="22"/>
        </w:rPr>
        <w:t xml:space="preserve"> CD. LOURDES ANALIA AYALA DIAZ.</w:t>
      </w:r>
    </w:p>
    <w:p w:rsidR="00F0656A" w:rsidRPr="004615A9" w:rsidRDefault="00F0656A" w:rsidP="00F0656A">
      <w:pPr>
        <w:tabs>
          <w:tab w:val="left" w:pos="1701"/>
        </w:tabs>
        <w:ind w:left="1559" w:hanging="1560"/>
        <w:rPr>
          <w:rFonts w:ascii="Arial" w:hAnsi="Arial" w:cs="Arial"/>
          <w:color w:val="000000" w:themeColor="text1"/>
          <w:sz w:val="22"/>
          <w:szCs w:val="22"/>
        </w:rPr>
      </w:pPr>
      <w:r w:rsidRPr="004615A9">
        <w:rPr>
          <w:rFonts w:ascii="Arial" w:hAnsi="Arial" w:cs="Arial"/>
          <w:b/>
          <w:color w:val="000000" w:themeColor="text1"/>
          <w:sz w:val="22"/>
          <w:szCs w:val="22"/>
        </w:rPr>
        <w:tab/>
      </w:r>
      <w:r w:rsidRPr="004615A9">
        <w:rPr>
          <w:rFonts w:ascii="Arial" w:hAnsi="Arial" w:cs="Arial"/>
          <w:color w:val="000000" w:themeColor="text1"/>
          <w:sz w:val="22"/>
          <w:szCs w:val="22"/>
        </w:rPr>
        <w:t xml:space="preserve"> </w:t>
      </w:r>
      <w:r>
        <w:rPr>
          <w:rFonts w:ascii="Arial" w:hAnsi="Arial" w:cs="Arial"/>
          <w:color w:val="000000" w:themeColor="text1"/>
          <w:sz w:val="22"/>
          <w:szCs w:val="22"/>
        </w:rPr>
        <w:t xml:space="preserve"> DIRECTOR</w:t>
      </w:r>
      <w:r w:rsidR="00BC67F0">
        <w:rPr>
          <w:rFonts w:ascii="Arial" w:hAnsi="Arial" w:cs="Arial"/>
          <w:color w:val="000000" w:themeColor="text1"/>
          <w:sz w:val="22"/>
          <w:szCs w:val="22"/>
        </w:rPr>
        <w:t>A EJECUTIVA DEL</w:t>
      </w:r>
      <w:r>
        <w:rPr>
          <w:rFonts w:ascii="Arial" w:hAnsi="Arial" w:cs="Arial"/>
          <w:color w:val="000000" w:themeColor="text1"/>
          <w:sz w:val="22"/>
          <w:szCs w:val="22"/>
        </w:rPr>
        <w:t xml:space="preserve"> HOSPITAL DE PAMPAS</w:t>
      </w:r>
      <w:r w:rsidRPr="004615A9">
        <w:rPr>
          <w:rFonts w:ascii="Arial" w:hAnsi="Arial" w:cs="Arial"/>
          <w:color w:val="000000" w:themeColor="text1"/>
          <w:sz w:val="22"/>
          <w:szCs w:val="22"/>
        </w:rPr>
        <w:t>.</w:t>
      </w:r>
    </w:p>
    <w:p w:rsidR="00F0656A" w:rsidRPr="004615A9" w:rsidRDefault="00F0656A" w:rsidP="00F0656A">
      <w:pPr>
        <w:tabs>
          <w:tab w:val="left" w:pos="1701"/>
        </w:tabs>
        <w:ind w:left="1559" w:hanging="1560"/>
        <w:rPr>
          <w:rFonts w:ascii="Arial" w:hAnsi="Arial" w:cs="Arial"/>
          <w:b/>
          <w:color w:val="000000" w:themeColor="text1"/>
          <w:sz w:val="22"/>
          <w:szCs w:val="22"/>
        </w:rPr>
      </w:pPr>
    </w:p>
    <w:p w:rsidR="00F0656A" w:rsidRPr="004615A9" w:rsidRDefault="00F0656A" w:rsidP="00F0656A">
      <w:pPr>
        <w:ind w:left="1559" w:hanging="1559"/>
        <w:contextualSpacing/>
        <w:jc w:val="both"/>
        <w:rPr>
          <w:rFonts w:ascii="Arial" w:hAnsi="Arial" w:cs="Arial"/>
          <w:b/>
          <w:color w:val="000000" w:themeColor="text1"/>
          <w:sz w:val="22"/>
          <w:szCs w:val="22"/>
        </w:rPr>
      </w:pPr>
      <w:r w:rsidRPr="004615A9">
        <w:rPr>
          <w:rFonts w:ascii="Arial" w:hAnsi="Arial" w:cs="Arial"/>
          <w:b/>
          <w:color w:val="000000" w:themeColor="text1"/>
          <w:sz w:val="22"/>
          <w:szCs w:val="22"/>
        </w:rPr>
        <w:t>DE</w:t>
      </w:r>
      <w:r w:rsidRPr="004615A9">
        <w:rPr>
          <w:rFonts w:ascii="Arial" w:hAnsi="Arial" w:cs="Arial"/>
          <w:b/>
          <w:color w:val="000000" w:themeColor="text1"/>
          <w:sz w:val="22"/>
          <w:szCs w:val="22"/>
        </w:rPr>
        <w:tab/>
        <w:t>: Abg. Ricner R. VILLANEDA RIVEROS</w:t>
      </w:r>
    </w:p>
    <w:p w:rsidR="00F0656A" w:rsidRPr="004615A9" w:rsidRDefault="00F0656A" w:rsidP="00F0656A">
      <w:pPr>
        <w:ind w:left="1559" w:hanging="1559"/>
        <w:contextualSpacing/>
        <w:jc w:val="both"/>
        <w:rPr>
          <w:rFonts w:ascii="Arial" w:hAnsi="Arial" w:cs="Arial"/>
          <w:color w:val="000000" w:themeColor="text1"/>
          <w:sz w:val="22"/>
          <w:szCs w:val="22"/>
        </w:rPr>
      </w:pPr>
      <w:r w:rsidRPr="004615A9">
        <w:rPr>
          <w:rFonts w:ascii="Arial" w:hAnsi="Arial" w:cs="Arial"/>
          <w:b/>
          <w:color w:val="000000" w:themeColor="text1"/>
          <w:sz w:val="22"/>
          <w:szCs w:val="22"/>
        </w:rPr>
        <w:t xml:space="preserve">                            </w:t>
      </w:r>
      <w:r w:rsidRPr="004615A9">
        <w:rPr>
          <w:rFonts w:ascii="Arial" w:hAnsi="Arial" w:cs="Arial"/>
          <w:color w:val="000000" w:themeColor="text1"/>
          <w:sz w:val="22"/>
          <w:szCs w:val="22"/>
        </w:rPr>
        <w:t>RESPONSABLE DE ASESORIA JURIDICA</w:t>
      </w:r>
    </w:p>
    <w:p w:rsidR="00F0656A" w:rsidRPr="004615A9" w:rsidRDefault="00F0656A" w:rsidP="00F0656A">
      <w:pPr>
        <w:ind w:left="1559" w:hanging="1559"/>
        <w:contextualSpacing/>
        <w:jc w:val="both"/>
        <w:rPr>
          <w:rFonts w:ascii="Arial" w:hAnsi="Arial" w:cs="Arial"/>
          <w:color w:val="000000" w:themeColor="text1"/>
          <w:sz w:val="22"/>
          <w:szCs w:val="22"/>
        </w:rPr>
      </w:pPr>
    </w:p>
    <w:p w:rsidR="00F0656A" w:rsidRPr="004615A9" w:rsidRDefault="00F0656A" w:rsidP="00F0656A">
      <w:pPr>
        <w:ind w:left="1559" w:hanging="1559"/>
        <w:contextualSpacing/>
        <w:jc w:val="both"/>
        <w:rPr>
          <w:rFonts w:ascii="Arial" w:hAnsi="Arial" w:cs="Arial"/>
          <w:b/>
          <w:color w:val="000000" w:themeColor="text1"/>
          <w:sz w:val="22"/>
          <w:szCs w:val="22"/>
        </w:rPr>
      </w:pPr>
      <w:r w:rsidRPr="004615A9">
        <w:rPr>
          <w:rFonts w:ascii="Arial" w:hAnsi="Arial" w:cs="Arial"/>
          <w:b/>
          <w:color w:val="000000" w:themeColor="text1"/>
          <w:sz w:val="22"/>
          <w:szCs w:val="22"/>
        </w:rPr>
        <w:t>ASUNTO</w:t>
      </w:r>
      <w:r w:rsidRPr="004615A9">
        <w:rPr>
          <w:rFonts w:ascii="Arial" w:hAnsi="Arial" w:cs="Arial"/>
          <w:b/>
          <w:color w:val="000000" w:themeColor="text1"/>
          <w:sz w:val="22"/>
          <w:szCs w:val="22"/>
        </w:rPr>
        <w:tab/>
        <w:t xml:space="preserve">: </w:t>
      </w:r>
      <w:r w:rsidR="00A701D1">
        <w:rPr>
          <w:rFonts w:ascii="Arial" w:hAnsi="Arial" w:cs="Arial"/>
          <w:b/>
          <w:color w:val="000000" w:themeColor="text1"/>
          <w:sz w:val="22"/>
          <w:szCs w:val="22"/>
        </w:rPr>
        <w:t xml:space="preserve">DESPLAZAMIENTO DEL PERSONAL EN SU MODALIDAD DE DESTAQUE </w:t>
      </w:r>
    </w:p>
    <w:p w:rsidR="00F0656A" w:rsidRPr="004615A9" w:rsidRDefault="00F0656A" w:rsidP="00F0656A">
      <w:pPr>
        <w:tabs>
          <w:tab w:val="left" w:pos="1560"/>
          <w:tab w:val="left" w:pos="1701"/>
        </w:tabs>
        <w:ind w:left="1985" w:hanging="1985"/>
        <w:jc w:val="both"/>
        <w:rPr>
          <w:rFonts w:ascii="Arial" w:hAnsi="Arial" w:cs="Arial"/>
          <w:b/>
          <w:color w:val="000000" w:themeColor="text1"/>
          <w:sz w:val="22"/>
          <w:szCs w:val="22"/>
        </w:rPr>
      </w:pPr>
    </w:p>
    <w:p w:rsidR="00F0656A" w:rsidRDefault="00F0656A" w:rsidP="00F0656A">
      <w:pPr>
        <w:tabs>
          <w:tab w:val="left" w:pos="1560"/>
          <w:tab w:val="left" w:pos="1701"/>
        </w:tabs>
        <w:ind w:left="1701" w:hanging="1701"/>
        <w:jc w:val="both"/>
        <w:rPr>
          <w:rFonts w:ascii="Arial" w:hAnsi="Arial" w:cs="Arial"/>
          <w:color w:val="000000" w:themeColor="text1"/>
          <w:sz w:val="22"/>
          <w:szCs w:val="22"/>
        </w:rPr>
      </w:pPr>
      <w:r w:rsidRPr="004615A9">
        <w:rPr>
          <w:rFonts w:ascii="Arial" w:hAnsi="Arial" w:cs="Arial"/>
          <w:b/>
          <w:color w:val="000000" w:themeColor="text1"/>
          <w:sz w:val="22"/>
          <w:szCs w:val="22"/>
        </w:rPr>
        <w:t xml:space="preserve">REF.     </w:t>
      </w:r>
      <w:r w:rsidRPr="004615A9">
        <w:rPr>
          <w:rFonts w:ascii="Arial" w:hAnsi="Arial" w:cs="Arial"/>
          <w:b/>
          <w:color w:val="000000" w:themeColor="text1"/>
          <w:sz w:val="22"/>
          <w:szCs w:val="22"/>
        </w:rPr>
        <w:tab/>
        <w:t xml:space="preserve">: </w:t>
      </w:r>
      <w:r w:rsidR="00F653BE">
        <w:rPr>
          <w:rFonts w:ascii="Arial" w:hAnsi="Arial" w:cs="Arial"/>
          <w:color w:val="000000" w:themeColor="text1"/>
          <w:sz w:val="22"/>
          <w:szCs w:val="22"/>
        </w:rPr>
        <w:t>INFORME</w:t>
      </w:r>
      <w:r w:rsidR="00076CB4">
        <w:rPr>
          <w:rFonts w:ascii="Arial" w:hAnsi="Arial" w:cs="Arial"/>
          <w:color w:val="000000" w:themeColor="text1"/>
          <w:sz w:val="22"/>
          <w:szCs w:val="22"/>
        </w:rPr>
        <w:t xml:space="preserve"> N° 0</w:t>
      </w:r>
      <w:r w:rsidR="00A701D1">
        <w:rPr>
          <w:rFonts w:ascii="Arial" w:hAnsi="Arial" w:cs="Arial"/>
          <w:color w:val="000000" w:themeColor="text1"/>
          <w:sz w:val="22"/>
          <w:szCs w:val="22"/>
        </w:rPr>
        <w:t>1</w:t>
      </w:r>
      <w:r w:rsidR="00F653BE">
        <w:rPr>
          <w:rFonts w:ascii="Arial" w:hAnsi="Arial" w:cs="Arial"/>
          <w:color w:val="000000" w:themeColor="text1"/>
          <w:sz w:val="22"/>
          <w:szCs w:val="22"/>
        </w:rPr>
        <w:t>6</w:t>
      </w:r>
      <w:r w:rsidR="00076CB4">
        <w:rPr>
          <w:rFonts w:ascii="Arial" w:hAnsi="Arial" w:cs="Arial"/>
          <w:color w:val="000000" w:themeColor="text1"/>
          <w:sz w:val="22"/>
          <w:szCs w:val="22"/>
        </w:rPr>
        <w:t>-2023/GOB.REG-HVCA/</w:t>
      </w:r>
      <w:r w:rsidR="00F653BE">
        <w:rPr>
          <w:rFonts w:ascii="Arial" w:hAnsi="Arial" w:cs="Arial"/>
          <w:color w:val="000000" w:themeColor="text1"/>
          <w:sz w:val="22"/>
          <w:szCs w:val="22"/>
        </w:rPr>
        <w:t>DIRESA/</w:t>
      </w:r>
      <w:r w:rsidR="00076CB4">
        <w:rPr>
          <w:rFonts w:ascii="Arial" w:hAnsi="Arial" w:cs="Arial"/>
          <w:color w:val="000000" w:themeColor="text1"/>
          <w:sz w:val="22"/>
          <w:szCs w:val="22"/>
        </w:rPr>
        <w:t>HPT-</w:t>
      </w:r>
      <w:r w:rsidR="00A701D1">
        <w:rPr>
          <w:rFonts w:ascii="Arial" w:hAnsi="Arial" w:cs="Arial"/>
          <w:color w:val="000000" w:themeColor="text1"/>
          <w:sz w:val="22"/>
          <w:szCs w:val="22"/>
        </w:rPr>
        <w:t>SG</w:t>
      </w:r>
      <w:r w:rsidR="00F653BE">
        <w:rPr>
          <w:rFonts w:ascii="Arial" w:hAnsi="Arial" w:cs="Arial"/>
          <w:color w:val="000000" w:themeColor="text1"/>
          <w:sz w:val="22"/>
          <w:szCs w:val="22"/>
        </w:rPr>
        <w:t>-</w:t>
      </w:r>
      <w:r w:rsidR="00A701D1">
        <w:rPr>
          <w:rFonts w:ascii="Arial" w:hAnsi="Arial" w:cs="Arial"/>
          <w:color w:val="000000" w:themeColor="text1"/>
          <w:sz w:val="22"/>
          <w:szCs w:val="22"/>
        </w:rPr>
        <w:t>O/JO/JHP</w:t>
      </w:r>
    </w:p>
    <w:p w:rsidR="00A701D1" w:rsidRPr="004615A9" w:rsidRDefault="00A701D1" w:rsidP="00F0656A">
      <w:pPr>
        <w:tabs>
          <w:tab w:val="left" w:pos="1560"/>
          <w:tab w:val="left" w:pos="1701"/>
        </w:tabs>
        <w:ind w:left="1701" w:hanging="1701"/>
        <w:jc w:val="both"/>
        <w:rPr>
          <w:rFonts w:ascii="Arial" w:hAnsi="Arial" w:cs="Arial"/>
          <w:b/>
          <w:color w:val="000000" w:themeColor="text1"/>
          <w:sz w:val="22"/>
          <w:szCs w:val="22"/>
        </w:rPr>
      </w:pPr>
    </w:p>
    <w:p w:rsidR="00F0656A" w:rsidRPr="004615A9" w:rsidRDefault="00F0656A" w:rsidP="00F0656A">
      <w:pPr>
        <w:pBdr>
          <w:bottom w:val="single" w:sz="12" w:space="1" w:color="auto"/>
        </w:pBdr>
        <w:tabs>
          <w:tab w:val="left" w:pos="1560"/>
          <w:tab w:val="left" w:pos="1701"/>
        </w:tabs>
        <w:ind w:left="1701" w:hanging="1701"/>
        <w:jc w:val="both"/>
        <w:rPr>
          <w:rFonts w:ascii="Arial" w:hAnsi="Arial" w:cs="Arial"/>
          <w:color w:val="000000" w:themeColor="text1"/>
          <w:sz w:val="22"/>
          <w:szCs w:val="22"/>
        </w:rPr>
      </w:pPr>
      <w:r w:rsidRPr="006B3594">
        <w:rPr>
          <w:rFonts w:ascii="Arial" w:hAnsi="Arial" w:cs="Arial"/>
          <w:b/>
          <w:color w:val="000000" w:themeColor="text1"/>
          <w:sz w:val="22"/>
          <w:szCs w:val="22"/>
        </w:rPr>
        <w:t>FECHA</w:t>
      </w:r>
      <w:r w:rsidRPr="004615A9">
        <w:rPr>
          <w:rFonts w:ascii="Arial" w:hAnsi="Arial" w:cs="Arial"/>
          <w:color w:val="000000" w:themeColor="text1"/>
          <w:sz w:val="22"/>
          <w:szCs w:val="22"/>
        </w:rPr>
        <w:t xml:space="preserve">            </w:t>
      </w:r>
      <w:proofErr w:type="gramStart"/>
      <w:r w:rsidRPr="004615A9">
        <w:rPr>
          <w:rFonts w:ascii="Arial" w:hAnsi="Arial" w:cs="Arial"/>
          <w:color w:val="000000" w:themeColor="text1"/>
          <w:sz w:val="22"/>
          <w:szCs w:val="22"/>
        </w:rPr>
        <w:t xml:space="preserve">  </w:t>
      </w:r>
      <w:r w:rsidRPr="004615A9">
        <w:rPr>
          <w:rFonts w:ascii="Arial" w:hAnsi="Arial" w:cs="Arial"/>
          <w:b/>
          <w:color w:val="000000" w:themeColor="text1"/>
          <w:sz w:val="22"/>
          <w:szCs w:val="22"/>
        </w:rPr>
        <w:t>:</w:t>
      </w:r>
      <w:proofErr w:type="gramEnd"/>
      <w:r w:rsidRPr="004615A9">
        <w:rPr>
          <w:rFonts w:ascii="Arial" w:hAnsi="Arial" w:cs="Arial"/>
          <w:b/>
          <w:color w:val="000000" w:themeColor="text1"/>
          <w:sz w:val="22"/>
          <w:szCs w:val="22"/>
        </w:rPr>
        <w:t xml:space="preserve"> </w:t>
      </w:r>
      <w:r w:rsidR="00A701D1">
        <w:rPr>
          <w:rFonts w:ascii="Arial" w:hAnsi="Arial" w:cs="Arial"/>
          <w:color w:val="000000" w:themeColor="text1"/>
          <w:sz w:val="22"/>
          <w:szCs w:val="22"/>
        </w:rPr>
        <w:t>Pampas, 1</w:t>
      </w:r>
      <w:r w:rsidR="00932DC7">
        <w:rPr>
          <w:rFonts w:ascii="Arial" w:hAnsi="Arial" w:cs="Arial"/>
          <w:color w:val="000000" w:themeColor="text1"/>
          <w:sz w:val="22"/>
          <w:szCs w:val="22"/>
        </w:rPr>
        <w:t>4</w:t>
      </w:r>
      <w:r w:rsidR="006D51DB">
        <w:rPr>
          <w:rFonts w:ascii="Arial" w:hAnsi="Arial" w:cs="Arial"/>
          <w:color w:val="000000" w:themeColor="text1"/>
          <w:sz w:val="22"/>
          <w:szCs w:val="22"/>
        </w:rPr>
        <w:t xml:space="preserve"> de marz</w:t>
      </w:r>
      <w:r w:rsidR="000673DF">
        <w:rPr>
          <w:rFonts w:ascii="Arial" w:hAnsi="Arial" w:cs="Arial"/>
          <w:color w:val="000000" w:themeColor="text1"/>
          <w:sz w:val="22"/>
          <w:szCs w:val="22"/>
        </w:rPr>
        <w:t>o de 2023</w:t>
      </w:r>
      <w:r w:rsidRPr="004615A9">
        <w:rPr>
          <w:rFonts w:ascii="Arial" w:hAnsi="Arial" w:cs="Arial"/>
          <w:color w:val="000000" w:themeColor="text1"/>
          <w:sz w:val="22"/>
          <w:szCs w:val="22"/>
        </w:rPr>
        <w:t>.</w:t>
      </w:r>
    </w:p>
    <w:p w:rsidR="00F0656A" w:rsidRPr="004615A9" w:rsidRDefault="00F0656A" w:rsidP="00F0656A">
      <w:pPr>
        <w:jc w:val="both"/>
        <w:rPr>
          <w:rFonts w:ascii="Arial" w:hAnsi="Arial" w:cs="Arial"/>
          <w:color w:val="000000" w:themeColor="text1"/>
          <w:sz w:val="22"/>
          <w:szCs w:val="22"/>
        </w:rPr>
      </w:pPr>
    </w:p>
    <w:p w:rsidR="00F0656A"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Por medio del presente me es grato dirigirme a su digno cargo para saludarle cordialmente; y a su vez mediante el presente, la Oficina de Asesoría Jurídica del Hospital de Pampas, hace de su conocimiento, en virtud a;</w:t>
      </w:r>
    </w:p>
    <w:p w:rsidR="006D51DB" w:rsidRPr="004615A9" w:rsidRDefault="006D51DB"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b/>
          <w:color w:val="000000" w:themeColor="text1"/>
          <w:sz w:val="22"/>
          <w:szCs w:val="22"/>
        </w:rPr>
        <w:t>I. VISTO:</w:t>
      </w:r>
      <w:r w:rsidRPr="004615A9">
        <w:rPr>
          <w:rFonts w:ascii="Arial" w:hAnsi="Arial" w:cs="Arial"/>
          <w:b/>
          <w:color w:val="000000" w:themeColor="text1"/>
          <w:sz w:val="22"/>
          <w:szCs w:val="22"/>
        </w:rPr>
        <w:tab/>
      </w:r>
    </w:p>
    <w:p w:rsidR="00AB476B"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00900A81">
        <w:rPr>
          <w:rFonts w:ascii="Arial" w:hAnsi="Arial" w:cs="Arial"/>
          <w:color w:val="000000" w:themeColor="text1"/>
          <w:sz w:val="22"/>
          <w:szCs w:val="22"/>
        </w:rPr>
        <w:t>1.1.-</w:t>
      </w:r>
      <w:r w:rsidR="000F111E">
        <w:rPr>
          <w:rFonts w:ascii="Arial" w:hAnsi="Arial" w:cs="Arial"/>
          <w:color w:val="000000" w:themeColor="text1"/>
          <w:sz w:val="22"/>
          <w:szCs w:val="22"/>
        </w:rPr>
        <w:t xml:space="preserve"> SOLICITUD S/N, Expediente Nº 8968, de fecha 20 diciembre del 2022</w:t>
      </w:r>
      <w:r w:rsidR="00900A81">
        <w:rPr>
          <w:rFonts w:ascii="Arial" w:hAnsi="Arial" w:cs="Arial"/>
          <w:color w:val="000000" w:themeColor="text1"/>
          <w:sz w:val="22"/>
          <w:szCs w:val="22"/>
        </w:rPr>
        <w:t xml:space="preserve"> </w:t>
      </w:r>
    </w:p>
    <w:p w:rsidR="000F111E" w:rsidRDefault="000F111E" w:rsidP="00F0656A">
      <w:pPr>
        <w:jc w:val="both"/>
        <w:rPr>
          <w:rFonts w:ascii="Arial" w:hAnsi="Arial" w:cs="Arial"/>
          <w:color w:val="000000" w:themeColor="text1"/>
          <w:sz w:val="22"/>
          <w:szCs w:val="22"/>
        </w:rPr>
      </w:pPr>
      <w:bookmarkStart w:id="0" w:name="_GoBack"/>
      <w:bookmarkEnd w:id="0"/>
    </w:p>
    <w:p w:rsidR="005D1A0A" w:rsidRDefault="00AB476B" w:rsidP="00F0656A">
      <w:pPr>
        <w:jc w:val="both"/>
        <w:rPr>
          <w:rFonts w:ascii="Arial" w:hAnsi="Arial" w:cs="Arial"/>
          <w:color w:val="000000" w:themeColor="text1"/>
          <w:sz w:val="22"/>
          <w:szCs w:val="22"/>
        </w:rPr>
      </w:pPr>
      <w:r>
        <w:rPr>
          <w:rFonts w:ascii="Arial" w:hAnsi="Arial" w:cs="Arial"/>
          <w:color w:val="000000" w:themeColor="text1"/>
          <w:sz w:val="22"/>
          <w:szCs w:val="22"/>
        </w:rPr>
        <w:tab/>
        <w:t xml:space="preserve">1.2.- </w:t>
      </w:r>
      <w:r w:rsidR="005C12CB">
        <w:rPr>
          <w:rFonts w:ascii="Arial" w:hAnsi="Arial" w:cs="Arial"/>
          <w:color w:val="000000" w:themeColor="text1"/>
          <w:sz w:val="22"/>
          <w:szCs w:val="22"/>
        </w:rPr>
        <w:t>INFORME</w:t>
      </w:r>
      <w:r w:rsidR="004F60F4">
        <w:rPr>
          <w:rFonts w:ascii="Arial" w:hAnsi="Arial" w:cs="Arial"/>
          <w:color w:val="000000" w:themeColor="text1"/>
          <w:sz w:val="22"/>
          <w:szCs w:val="22"/>
        </w:rPr>
        <w:t xml:space="preserve"> Nº</w:t>
      </w:r>
      <w:r w:rsidR="005D1A0A">
        <w:rPr>
          <w:rFonts w:ascii="Arial" w:hAnsi="Arial" w:cs="Arial"/>
          <w:color w:val="000000" w:themeColor="text1"/>
          <w:sz w:val="22"/>
          <w:szCs w:val="22"/>
        </w:rPr>
        <w:t>00</w:t>
      </w:r>
      <w:r w:rsidR="004F60F4">
        <w:rPr>
          <w:rFonts w:ascii="Arial" w:hAnsi="Arial" w:cs="Arial"/>
          <w:color w:val="000000" w:themeColor="text1"/>
          <w:sz w:val="22"/>
          <w:szCs w:val="22"/>
        </w:rPr>
        <w:t>44</w:t>
      </w:r>
      <w:r w:rsidR="005D1A0A">
        <w:rPr>
          <w:rFonts w:ascii="Arial" w:hAnsi="Arial" w:cs="Arial"/>
          <w:color w:val="000000" w:themeColor="text1"/>
          <w:sz w:val="22"/>
          <w:szCs w:val="22"/>
        </w:rPr>
        <w:t xml:space="preserve">-2023/GOB.REG-HVCA/DIRESA-HPT-OA/UGRH, suscrito por el </w:t>
      </w:r>
      <w:r>
        <w:rPr>
          <w:rFonts w:ascii="Arial" w:hAnsi="Arial" w:cs="Arial"/>
          <w:color w:val="000000" w:themeColor="text1"/>
          <w:sz w:val="22"/>
          <w:szCs w:val="22"/>
        </w:rPr>
        <w:t xml:space="preserve">Jefe </w:t>
      </w:r>
      <w:r w:rsidR="004F60F4">
        <w:rPr>
          <w:rFonts w:ascii="Arial" w:hAnsi="Arial" w:cs="Arial"/>
          <w:color w:val="000000" w:themeColor="text1"/>
          <w:sz w:val="22"/>
          <w:szCs w:val="22"/>
        </w:rPr>
        <w:t>de Recursos Humanos, de fecha 09</w:t>
      </w:r>
      <w:r>
        <w:rPr>
          <w:rFonts w:ascii="Arial" w:hAnsi="Arial" w:cs="Arial"/>
          <w:color w:val="000000" w:themeColor="text1"/>
          <w:sz w:val="22"/>
          <w:szCs w:val="22"/>
        </w:rPr>
        <w:t xml:space="preserve"> de febrero de 2023.</w:t>
      </w:r>
    </w:p>
    <w:p w:rsidR="00AB476B" w:rsidRDefault="00AB476B" w:rsidP="00F0656A">
      <w:pPr>
        <w:jc w:val="both"/>
        <w:rPr>
          <w:rFonts w:ascii="Arial" w:hAnsi="Arial" w:cs="Arial"/>
          <w:color w:val="000000" w:themeColor="text1"/>
          <w:sz w:val="22"/>
          <w:szCs w:val="22"/>
        </w:rPr>
      </w:pPr>
    </w:p>
    <w:p w:rsidR="000F111E" w:rsidRDefault="00AB476B" w:rsidP="000F111E">
      <w:pPr>
        <w:jc w:val="both"/>
        <w:rPr>
          <w:rFonts w:ascii="Arial" w:hAnsi="Arial" w:cs="Arial"/>
          <w:color w:val="000000" w:themeColor="text1"/>
          <w:sz w:val="22"/>
          <w:szCs w:val="22"/>
        </w:rPr>
      </w:pPr>
      <w:r>
        <w:rPr>
          <w:rFonts w:ascii="Arial" w:hAnsi="Arial" w:cs="Arial"/>
          <w:color w:val="000000" w:themeColor="text1"/>
          <w:sz w:val="22"/>
          <w:szCs w:val="22"/>
        </w:rPr>
        <w:tab/>
        <w:t xml:space="preserve">1.3.- </w:t>
      </w:r>
      <w:r w:rsidR="000F111E">
        <w:rPr>
          <w:rFonts w:ascii="Arial" w:hAnsi="Arial" w:cs="Arial"/>
          <w:color w:val="000000" w:themeColor="text1"/>
          <w:sz w:val="22"/>
          <w:szCs w:val="22"/>
        </w:rPr>
        <w:t>INFORME Nº 0016-2023/GOB.REG.HVCA/DIRESA-HPT-SG-O/JO/JHP, de fecha 10 de marzo del 2023, en la que la Obstetra CARMEN ARACELY SANTIVAÑEZ CASTRO, informa sobre el desplazamiento del personal en su modalidad de destaque, por ello comunica que el servicio de obstetricia no cuenta con personal suficiente para poder cubrir todas las UPSS, incluidos consultorios externo.</w:t>
      </w:r>
    </w:p>
    <w:p w:rsidR="00AB476B" w:rsidRDefault="00AB476B" w:rsidP="000F111E">
      <w:pPr>
        <w:jc w:val="both"/>
        <w:rPr>
          <w:rFonts w:ascii="Arial" w:hAnsi="Arial" w:cs="Arial"/>
          <w:color w:val="000000" w:themeColor="text1"/>
          <w:sz w:val="22"/>
          <w:szCs w:val="22"/>
        </w:rPr>
      </w:pPr>
    </w:p>
    <w:p w:rsidR="00AB476B" w:rsidRDefault="00AB476B"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b/>
          <w:color w:val="000000" w:themeColor="text1"/>
          <w:sz w:val="22"/>
          <w:szCs w:val="22"/>
        </w:rPr>
        <w:t xml:space="preserve">II. ANTECEDENTES: </w:t>
      </w:r>
    </w:p>
    <w:p w:rsidR="00F0656A" w:rsidRPr="004615A9" w:rsidRDefault="00F0656A" w:rsidP="00F0656A">
      <w:pPr>
        <w:jc w:val="both"/>
        <w:rPr>
          <w:rFonts w:ascii="Arial" w:hAnsi="Arial" w:cs="Arial"/>
          <w:b/>
          <w:color w:val="000000" w:themeColor="text1"/>
          <w:sz w:val="22"/>
          <w:szCs w:val="22"/>
        </w:rPr>
      </w:pPr>
    </w:p>
    <w:p w:rsidR="00A0372B" w:rsidRDefault="00F0656A" w:rsidP="000F111E">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00900A81">
        <w:rPr>
          <w:rFonts w:ascii="Arial" w:hAnsi="Arial" w:cs="Arial"/>
          <w:color w:val="000000" w:themeColor="text1"/>
          <w:sz w:val="22"/>
          <w:szCs w:val="22"/>
        </w:rPr>
        <w:t>2.1.-</w:t>
      </w:r>
      <w:r w:rsidRPr="004615A9">
        <w:rPr>
          <w:rFonts w:ascii="Arial" w:hAnsi="Arial" w:cs="Arial"/>
          <w:color w:val="000000" w:themeColor="text1"/>
          <w:sz w:val="22"/>
          <w:szCs w:val="22"/>
        </w:rPr>
        <w:t>Que,</w:t>
      </w:r>
      <w:r w:rsidR="00A27281">
        <w:rPr>
          <w:rFonts w:ascii="Arial" w:hAnsi="Arial" w:cs="Arial"/>
          <w:color w:val="000000" w:themeColor="text1"/>
          <w:sz w:val="22"/>
          <w:szCs w:val="22"/>
        </w:rPr>
        <w:t xml:space="preserve"> </w:t>
      </w:r>
      <w:r w:rsidR="000F111E" w:rsidRPr="009563E0">
        <w:rPr>
          <w:rFonts w:ascii="Arial" w:hAnsi="Arial" w:cs="Arial"/>
          <w:color w:val="000000" w:themeColor="text1"/>
          <w:sz w:val="22"/>
          <w:szCs w:val="22"/>
        </w:rPr>
        <w:t>Que</w:t>
      </w:r>
      <w:r w:rsidR="000F111E">
        <w:rPr>
          <w:rFonts w:ascii="Arial" w:hAnsi="Arial" w:cs="Arial"/>
          <w:color w:val="000000" w:themeColor="text1"/>
          <w:sz w:val="22"/>
          <w:szCs w:val="22"/>
        </w:rPr>
        <w:t xml:space="preserve"> mediante la SOLICITUD S/N, de fecha 20 diciembre del 2022, la señora ED</w:t>
      </w:r>
      <w:r w:rsidR="005F1A97">
        <w:rPr>
          <w:rFonts w:ascii="Arial" w:hAnsi="Arial" w:cs="Arial"/>
          <w:color w:val="000000" w:themeColor="text1"/>
          <w:sz w:val="22"/>
          <w:szCs w:val="22"/>
        </w:rPr>
        <w:t>ITH CAMPOS PAYANO, solicitó al Hospital de P</w:t>
      </w:r>
      <w:r w:rsidR="000F111E">
        <w:rPr>
          <w:rFonts w:ascii="Arial" w:hAnsi="Arial" w:cs="Arial"/>
          <w:color w:val="000000" w:themeColor="text1"/>
          <w:sz w:val="22"/>
          <w:szCs w:val="22"/>
        </w:rPr>
        <w:t xml:space="preserve">ampas Tayacaja, la aplicación de su destaque al Hospital Regional Docente Materno Infantil Del Carmen- Huancayo. </w:t>
      </w:r>
      <w:r w:rsidR="000F111E" w:rsidRPr="00D509BE">
        <w:rPr>
          <w:rFonts w:ascii="Roboto" w:hAnsi="Roboto"/>
          <w:color w:val="000000"/>
          <w:sz w:val="26"/>
          <w:szCs w:val="26"/>
          <w:lang w:val="es-ES"/>
        </w:rPr>
        <w:t>q</w:t>
      </w:r>
      <w:r w:rsidR="000F111E">
        <w:rPr>
          <w:rFonts w:ascii="Roboto" w:hAnsi="Roboto"/>
          <w:color w:val="000000"/>
          <w:sz w:val="26"/>
          <w:szCs w:val="26"/>
          <w:lang w:val="es-ES"/>
        </w:rPr>
        <w:t xml:space="preserve">ue </w:t>
      </w:r>
      <w:r w:rsidR="000F111E" w:rsidRPr="000F111E">
        <w:rPr>
          <w:rFonts w:ascii="Arial" w:hAnsi="Arial" w:cs="Arial"/>
          <w:color w:val="000000" w:themeColor="text1"/>
          <w:sz w:val="22"/>
          <w:szCs w:val="22"/>
        </w:rPr>
        <w:t xml:space="preserve">el motivo de dicha acción es por unión familiar. </w:t>
      </w:r>
    </w:p>
    <w:p w:rsidR="00A5525B" w:rsidRDefault="00A5525B" w:rsidP="00F0656A">
      <w:pPr>
        <w:jc w:val="both"/>
        <w:rPr>
          <w:rFonts w:ascii="Arial" w:hAnsi="Arial" w:cs="Arial"/>
          <w:color w:val="000000" w:themeColor="text1"/>
          <w:sz w:val="22"/>
          <w:szCs w:val="22"/>
        </w:rPr>
      </w:pPr>
    </w:p>
    <w:p w:rsidR="00A0372B" w:rsidRPr="004615A9" w:rsidRDefault="00A0372B" w:rsidP="00F0656A">
      <w:pPr>
        <w:jc w:val="both"/>
        <w:rPr>
          <w:rFonts w:ascii="Arial" w:hAnsi="Arial" w:cs="Arial"/>
          <w:color w:val="000000" w:themeColor="text1"/>
          <w:sz w:val="22"/>
          <w:szCs w:val="22"/>
        </w:rPr>
      </w:pPr>
    </w:p>
    <w:p w:rsidR="00A701D1" w:rsidRDefault="00F0656A" w:rsidP="005C12CB">
      <w:pPr>
        <w:jc w:val="both"/>
        <w:rPr>
          <w:rFonts w:ascii="Arial" w:hAnsi="Arial" w:cs="Arial"/>
          <w:color w:val="000000" w:themeColor="text1"/>
          <w:sz w:val="22"/>
          <w:szCs w:val="22"/>
        </w:rPr>
      </w:pPr>
      <w:r w:rsidRPr="004615A9">
        <w:rPr>
          <w:rFonts w:ascii="Arial" w:hAnsi="Arial" w:cs="Arial"/>
          <w:color w:val="000000" w:themeColor="text1"/>
          <w:sz w:val="22"/>
          <w:szCs w:val="22"/>
        </w:rPr>
        <w:tab/>
        <w:t xml:space="preserve">2.2.- </w:t>
      </w:r>
      <w:r w:rsidR="00A27281" w:rsidRPr="005F1A97">
        <w:rPr>
          <w:rFonts w:ascii="Arial" w:hAnsi="Arial" w:cs="Arial"/>
          <w:color w:val="000000" w:themeColor="text1"/>
          <w:sz w:val="22"/>
          <w:szCs w:val="22"/>
        </w:rPr>
        <w:t>Que,</w:t>
      </w:r>
      <w:r w:rsidR="00234D46" w:rsidRPr="005F1A97">
        <w:rPr>
          <w:rFonts w:ascii="Arial" w:hAnsi="Arial" w:cs="Arial"/>
          <w:color w:val="000000" w:themeColor="text1"/>
          <w:sz w:val="22"/>
          <w:szCs w:val="22"/>
        </w:rPr>
        <w:t xml:space="preserve"> </w:t>
      </w:r>
      <w:r w:rsidR="00A0372B" w:rsidRPr="005F1A97">
        <w:rPr>
          <w:rFonts w:ascii="Arial" w:hAnsi="Arial" w:cs="Arial"/>
          <w:color w:val="000000" w:themeColor="text1"/>
          <w:sz w:val="22"/>
          <w:szCs w:val="22"/>
        </w:rPr>
        <w:t>el INFORME Nº0044-2023/GOB.REG-HVCA/DIRESA-HPT-OA/UGRH, suscrito por el Jefe de Recursos Humanos,</w:t>
      </w:r>
      <w:r w:rsidR="009563E0" w:rsidRPr="005F1A97">
        <w:rPr>
          <w:rFonts w:ascii="Arial" w:hAnsi="Arial" w:cs="Arial"/>
          <w:color w:val="000000"/>
          <w:sz w:val="22"/>
          <w:szCs w:val="22"/>
          <w:lang w:val="es-ES"/>
        </w:rPr>
        <w:t xml:space="preserve"> de la Entidad reiteró lo expuesto en el ac</w:t>
      </w:r>
      <w:r w:rsidR="00A5525B" w:rsidRPr="005F1A97">
        <w:rPr>
          <w:rFonts w:ascii="Arial" w:hAnsi="Arial" w:cs="Arial"/>
          <w:color w:val="000000"/>
          <w:sz w:val="22"/>
          <w:szCs w:val="22"/>
          <w:lang w:val="es-ES"/>
        </w:rPr>
        <w:t>to impugnado e indicó que no es</w:t>
      </w:r>
      <w:r w:rsidR="009563E0" w:rsidRPr="005F1A97">
        <w:rPr>
          <w:rFonts w:ascii="Arial" w:hAnsi="Arial" w:cs="Arial"/>
          <w:color w:val="000000"/>
          <w:sz w:val="22"/>
          <w:szCs w:val="22"/>
          <w:lang w:val="es-ES"/>
        </w:rPr>
        <w:t xml:space="preserve"> posib</w:t>
      </w:r>
      <w:r w:rsidR="00A5525B" w:rsidRPr="005F1A97">
        <w:rPr>
          <w:rFonts w:ascii="Arial" w:hAnsi="Arial" w:cs="Arial"/>
          <w:color w:val="000000"/>
          <w:sz w:val="22"/>
          <w:szCs w:val="22"/>
          <w:lang w:val="es-ES"/>
        </w:rPr>
        <w:t xml:space="preserve">le dar atención al recurso de </w:t>
      </w:r>
      <w:r w:rsidR="009563E0" w:rsidRPr="005F1A97">
        <w:rPr>
          <w:rFonts w:ascii="Arial" w:hAnsi="Arial" w:cs="Arial"/>
          <w:color w:val="000000"/>
          <w:sz w:val="22"/>
          <w:szCs w:val="22"/>
          <w:lang w:val="es-ES"/>
        </w:rPr>
        <w:t>consideración.</w:t>
      </w:r>
      <w:r w:rsidR="00A0372B" w:rsidRPr="005F1A97">
        <w:rPr>
          <w:rFonts w:ascii="Arial" w:hAnsi="Arial" w:cs="Arial"/>
          <w:color w:val="000000" w:themeColor="text1"/>
          <w:sz w:val="22"/>
          <w:szCs w:val="22"/>
        </w:rPr>
        <w:t xml:space="preserve"> de fecha 09 de febrero de 2023, con respecto a la solitud de autorización de destaque del personal servidor nombrado OBST. EDITH CAMPOS PAYANO, bajo régimen compensatorio del D.L.N. 1153 y en materia de desplazamientos de forma suplementaria al D.L.N. 276.</w:t>
      </w:r>
      <w:r w:rsidR="0096505B" w:rsidRPr="005F1A97">
        <w:rPr>
          <w:rFonts w:ascii="Arial" w:hAnsi="Arial" w:cs="Arial"/>
          <w:color w:val="000000" w:themeColor="text1"/>
          <w:sz w:val="22"/>
          <w:szCs w:val="22"/>
        </w:rPr>
        <w:t xml:space="preserve"> Solicita evaluación y aceptación Por</w:t>
      </w:r>
      <w:r w:rsidR="006C15D2" w:rsidRPr="005F1A97">
        <w:rPr>
          <w:rFonts w:ascii="Arial" w:hAnsi="Arial" w:cs="Arial"/>
          <w:color w:val="000000" w:themeColor="text1"/>
          <w:sz w:val="22"/>
          <w:szCs w:val="22"/>
        </w:rPr>
        <w:t xml:space="preserve"> ello según el contexto del</w:t>
      </w:r>
      <w:r w:rsidR="006C15D2">
        <w:rPr>
          <w:rFonts w:ascii="Arial" w:hAnsi="Arial" w:cs="Arial"/>
          <w:color w:val="000000" w:themeColor="text1"/>
          <w:sz w:val="22"/>
          <w:szCs w:val="22"/>
        </w:rPr>
        <w:t xml:space="preserve"> decreto legislativo Nº 276, para el </w:t>
      </w:r>
      <w:r w:rsidR="006C15D2">
        <w:rPr>
          <w:rFonts w:ascii="Arial" w:hAnsi="Arial" w:cs="Arial"/>
          <w:color w:val="000000" w:themeColor="text1"/>
          <w:sz w:val="22"/>
          <w:szCs w:val="22"/>
        </w:rPr>
        <w:lastRenderedPageBreak/>
        <w:t>destaque se requiere opinión favorable de la entidad de origen, donde se formaliza con resolución del titular de o la entidad de origen o funcion</w:t>
      </w:r>
      <w:r w:rsidR="00A701D1">
        <w:rPr>
          <w:rFonts w:ascii="Arial" w:hAnsi="Arial" w:cs="Arial"/>
          <w:color w:val="000000" w:themeColor="text1"/>
          <w:sz w:val="22"/>
          <w:szCs w:val="22"/>
        </w:rPr>
        <w:t xml:space="preserve">ario autorizado por delegación. </w:t>
      </w:r>
    </w:p>
    <w:p w:rsidR="00A701D1" w:rsidRDefault="00A701D1" w:rsidP="005C12CB">
      <w:pPr>
        <w:jc w:val="both"/>
        <w:rPr>
          <w:rFonts w:ascii="Arial" w:hAnsi="Arial" w:cs="Arial"/>
          <w:color w:val="000000" w:themeColor="text1"/>
          <w:sz w:val="22"/>
          <w:szCs w:val="22"/>
        </w:rPr>
      </w:pPr>
    </w:p>
    <w:p w:rsidR="00A27281" w:rsidRDefault="00A27281" w:rsidP="00F0656A">
      <w:pPr>
        <w:jc w:val="both"/>
        <w:rPr>
          <w:rFonts w:ascii="Arial" w:hAnsi="Arial" w:cs="Arial"/>
          <w:color w:val="000000" w:themeColor="text1"/>
          <w:sz w:val="22"/>
          <w:szCs w:val="22"/>
        </w:rPr>
      </w:pPr>
    </w:p>
    <w:p w:rsidR="000F111E" w:rsidRDefault="00F0656A" w:rsidP="000F111E">
      <w:pPr>
        <w:jc w:val="both"/>
        <w:rPr>
          <w:rFonts w:ascii="Arial" w:hAnsi="Arial" w:cs="Arial"/>
          <w:color w:val="000000" w:themeColor="text1"/>
          <w:sz w:val="22"/>
          <w:szCs w:val="22"/>
        </w:rPr>
      </w:pPr>
      <w:r w:rsidRPr="004615A9">
        <w:rPr>
          <w:rFonts w:ascii="Arial" w:hAnsi="Arial" w:cs="Arial"/>
          <w:color w:val="000000" w:themeColor="text1"/>
          <w:sz w:val="22"/>
          <w:szCs w:val="22"/>
        </w:rPr>
        <w:tab/>
        <w:t>2</w:t>
      </w:r>
      <w:r w:rsidRPr="009563E0">
        <w:rPr>
          <w:rFonts w:ascii="Arial" w:hAnsi="Arial" w:cs="Arial"/>
          <w:color w:val="000000" w:themeColor="text1"/>
          <w:sz w:val="22"/>
          <w:szCs w:val="22"/>
        </w:rPr>
        <w:t>.3.-</w:t>
      </w:r>
      <w:r w:rsidR="000F111E">
        <w:rPr>
          <w:rFonts w:ascii="Arial" w:hAnsi="Arial" w:cs="Arial"/>
          <w:color w:val="000000" w:themeColor="text1"/>
          <w:sz w:val="22"/>
          <w:szCs w:val="22"/>
        </w:rPr>
        <w:t xml:space="preserve"> </w:t>
      </w:r>
      <w:r w:rsidR="00204726">
        <w:rPr>
          <w:rFonts w:ascii="Arial" w:hAnsi="Arial" w:cs="Arial"/>
          <w:color w:val="000000" w:themeColor="text1"/>
          <w:sz w:val="22"/>
          <w:szCs w:val="22"/>
        </w:rPr>
        <w:t>Que, mediante</w:t>
      </w:r>
      <w:r w:rsidR="000F111E">
        <w:rPr>
          <w:rFonts w:ascii="Arial" w:hAnsi="Arial" w:cs="Arial"/>
          <w:color w:val="000000" w:themeColor="text1"/>
          <w:sz w:val="22"/>
          <w:szCs w:val="22"/>
        </w:rPr>
        <w:t xml:space="preserve"> INFORME Nº 0016-2023/GOB.REG.HVCA/DIRESA-HPT-SG-O/JO/JHP, de fecha 10 de marzo del 2023, en la que la Obstetra CARMEN ARACELY SANTIVAÑEZ CASTRO, informa sobre el desplazamiento del personal en su modalidad de destaque, en tal sentido </w:t>
      </w:r>
      <w:r w:rsidR="000F111E" w:rsidRPr="00D509BE">
        <w:rPr>
          <w:rFonts w:ascii="Roboto" w:hAnsi="Roboto"/>
          <w:color w:val="000000"/>
          <w:sz w:val="26"/>
          <w:szCs w:val="26"/>
          <w:lang w:val="es-ES"/>
        </w:rPr>
        <w:t xml:space="preserve">comunicó a </w:t>
      </w:r>
      <w:r w:rsidR="000F111E">
        <w:rPr>
          <w:rFonts w:ascii="Roboto" w:hAnsi="Roboto"/>
          <w:color w:val="000000"/>
          <w:sz w:val="26"/>
          <w:szCs w:val="26"/>
          <w:lang w:val="es-ES"/>
        </w:rPr>
        <w:t>la Oficina De Asesor</w:t>
      </w:r>
      <w:r w:rsidR="000F111E">
        <w:rPr>
          <w:rFonts w:ascii="Roboto" w:hAnsi="Roboto" w:hint="eastAsia"/>
          <w:color w:val="000000"/>
          <w:sz w:val="26"/>
          <w:szCs w:val="26"/>
          <w:lang w:val="es-ES"/>
        </w:rPr>
        <w:t>í</w:t>
      </w:r>
      <w:r w:rsidR="000F111E">
        <w:rPr>
          <w:rFonts w:ascii="Roboto" w:hAnsi="Roboto"/>
          <w:color w:val="000000"/>
          <w:sz w:val="26"/>
          <w:szCs w:val="26"/>
          <w:lang w:val="es-ES"/>
        </w:rPr>
        <w:t>a Legal</w:t>
      </w:r>
      <w:r w:rsidR="000F111E" w:rsidRPr="00D509BE">
        <w:rPr>
          <w:rFonts w:ascii="Roboto" w:hAnsi="Roboto"/>
          <w:color w:val="000000"/>
          <w:sz w:val="26"/>
          <w:szCs w:val="26"/>
          <w:lang w:val="es-ES"/>
        </w:rPr>
        <w:t xml:space="preserve"> que no e</w:t>
      </w:r>
      <w:r w:rsidR="000F111E">
        <w:rPr>
          <w:rFonts w:ascii="Roboto" w:hAnsi="Roboto"/>
          <w:color w:val="000000"/>
          <w:sz w:val="26"/>
          <w:szCs w:val="26"/>
          <w:lang w:val="es-ES"/>
        </w:rPr>
        <w:t>ra posible atender el desplazamiento</w:t>
      </w:r>
      <w:r w:rsidR="000F111E" w:rsidRPr="00D509BE">
        <w:rPr>
          <w:rFonts w:ascii="Roboto" w:hAnsi="Roboto"/>
          <w:color w:val="000000"/>
          <w:sz w:val="26"/>
          <w:szCs w:val="26"/>
          <w:lang w:val="es-ES"/>
        </w:rPr>
        <w:t xml:space="preserve"> de destaque debido a que existía una necesidad de recurso humano</w:t>
      </w:r>
      <w:r w:rsidR="00204726">
        <w:rPr>
          <w:rFonts w:ascii="Roboto" w:hAnsi="Roboto"/>
          <w:color w:val="000000"/>
          <w:sz w:val="26"/>
          <w:szCs w:val="26"/>
          <w:lang w:val="es-ES"/>
        </w:rPr>
        <w:t>, el servicio de Ginecobstetricia.</w:t>
      </w:r>
    </w:p>
    <w:p w:rsidR="00F0656A" w:rsidRPr="00D509BE" w:rsidRDefault="000F111E" w:rsidP="00F0656A">
      <w:pPr>
        <w:jc w:val="both"/>
        <w:rPr>
          <w:rFonts w:ascii="Arial" w:hAnsi="Arial" w:cs="Arial"/>
          <w:color w:val="000000" w:themeColor="text1"/>
          <w:sz w:val="22"/>
          <w:szCs w:val="22"/>
          <w:lang w:val="es-ES"/>
        </w:rPr>
      </w:pPr>
      <w:r>
        <w:rPr>
          <w:rFonts w:ascii="Arial" w:hAnsi="Arial" w:cs="Arial"/>
          <w:color w:val="000000" w:themeColor="text1"/>
          <w:sz w:val="22"/>
          <w:szCs w:val="22"/>
        </w:rPr>
        <w:t xml:space="preserve">El servicio de obstetricia no cuenta con personal suficiente para poder cubrir todas las UPSS, incluidos consultorios externo se sabe que la brecha de recursos humanos es bastante amplia ya que el personal de obstetricia también cubre la unidad funcional de </w:t>
      </w:r>
      <w:r w:rsidR="00204726">
        <w:rPr>
          <w:rFonts w:ascii="Arial" w:hAnsi="Arial" w:cs="Arial"/>
          <w:color w:val="000000" w:themeColor="text1"/>
          <w:sz w:val="22"/>
          <w:szCs w:val="22"/>
        </w:rPr>
        <w:t>REFERENCIAS Y CONTRAREFERENCIAS.</w:t>
      </w:r>
      <w:r>
        <w:rPr>
          <w:rFonts w:ascii="Arial" w:hAnsi="Arial" w:cs="Arial"/>
          <w:color w:val="000000" w:themeColor="text1"/>
          <w:sz w:val="22"/>
          <w:szCs w:val="22"/>
        </w:rPr>
        <w:t xml:space="preserve"> </w:t>
      </w:r>
    </w:p>
    <w:p w:rsidR="00F0656A" w:rsidRPr="004615A9" w:rsidRDefault="00F0656A" w:rsidP="00F0656A">
      <w:pPr>
        <w:jc w:val="both"/>
        <w:rPr>
          <w:rFonts w:ascii="Arial" w:hAnsi="Arial" w:cs="Arial"/>
          <w:color w:val="000000" w:themeColor="text1"/>
          <w:sz w:val="22"/>
          <w:szCs w:val="22"/>
        </w:rPr>
      </w:pPr>
    </w:p>
    <w:p w:rsidR="00F0656A" w:rsidRDefault="00F0656A" w:rsidP="00F0656A">
      <w:pPr>
        <w:jc w:val="both"/>
        <w:rPr>
          <w:rFonts w:ascii="Arial" w:hAnsi="Arial" w:cs="Arial"/>
          <w:b/>
          <w:color w:val="000000" w:themeColor="text1"/>
          <w:sz w:val="22"/>
          <w:szCs w:val="22"/>
        </w:rPr>
      </w:pPr>
      <w:r w:rsidRPr="004615A9">
        <w:rPr>
          <w:rFonts w:ascii="Arial" w:hAnsi="Arial" w:cs="Arial"/>
          <w:b/>
          <w:color w:val="000000" w:themeColor="text1"/>
          <w:sz w:val="22"/>
          <w:szCs w:val="22"/>
        </w:rPr>
        <w:t>III. ASPECTO NORMATIVO:</w:t>
      </w:r>
    </w:p>
    <w:p w:rsidR="00204726" w:rsidRDefault="00204726" w:rsidP="00F0656A">
      <w:pPr>
        <w:jc w:val="both"/>
        <w:rPr>
          <w:rFonts w:ascii="Arial" w:hAnsi="Arial" w:cs="Arial"/>
          <w:b/>
          <w:color w:val="000000" w:themeColor="text1"/>
          <w:sz w:val="22"/>
          <w:szCs w:val="22"/>
        </w:rPr>
      </w:pPr>
    </w:p>
    <w:p w:rsidR="00204726" w:rsidRDefault="00204726" w:rsidP="00F0656A">
      <w:pPr>
        <w:jc w:val="both"/>
        <w:rPr>
          <w:rFonts w:ascii="Arial" w:hAnsi="Arial" w:cs="Arial"/>
          <w:color w:val="000000" w:themeColor="text1"/>
          <w:sz w:val="22"/>
          <w:szCs w:val="22"/>
        </w:rPr>
      </w:pPr>
      <w:r>
        <w:rPr>
          <w:rFonts w:ascii="Arial" w:hAnsi="Arial" w:cs="Arial"/>
          <w:b/>
          <w:color w:val="000000" w:themeColor="text1"/>
          <w:sz w:val="22"/>
          <w:szCs w:val="22"/>
        </w:rPr>
        <w:tab/>
      </w:r>
      <w:r w:rsidRPr="00204726">
        <w:rPr>
          <w:rFonts w:ascii="Arial" w:hAnsi="Arial" w:cs="Arial"/>
          <w:color w:val="000000" w:themeColor="text1"/>
          <w:sz w:val="22"/>
          <w:szCs w:val="22"/>
        </w:rPr>
        <w:t>3.1.- El </w:t>
      </w:r>
      <w:r w:rsidR="00A4684B" w:rsidRPr="00204726">
        <w:rPr>
          <w:rFonts w:ascii="Arial" w:hAnsi="Arial" w:cs="Arial"/>
          <w:bCs/>
          <w:color w:val="000000" w:themeColor="text1"/>
          <w:sz w:val="22"/>
          <w:szCs w:val="22"/>
        </w:rPr>
        <w:t>destaque</w:t>
      </w:r>
      <w:r w:rsidR="00A4684B" w:rsidRPr="00204726">
        <w:rPr>
          <w:rFonts w:ascii="Arial" w:hAnsi="Arial" w:cs="Arial"/>
          <w:color w:val="000000" w:themeColor="text1"/>
          <w:sz w:val="22"/>
          <w:szCs w:val="22"/>
        </w:rPr>
        <w:t> </w:t>
      </w:r>
      <w:r w:rsidR="00A4684B">
        <w:rPr>
          <w:rFonts w:ascii="Arial" w:hAnsi="Arial" w:cs="Arial"/>
          <w:color w:val="000000" w:themeColor="text1"/>
          <w:sz w:val="22"/>
          <w:szCs w:val="22"/>
        </w:rPr>
        <w:t xml:space="preserve">en el marco del Decreto Legislativo 276, </w:t>
      </w:r>
      <w:r w:rsidRPr="00204726">
        <w:rPr>
          <w:rFonts w:ascii="Arial" w:hAnsi="Arial" w:cs="Arial"/>
          <w:color w:val="000000" w:themeColor="text1"/>
          <w:sz w:val="22"/>
          <w:szCs w:val="22"/>
        </w:rPr>
        <w:t>consiste en el desplazamiento temporal de un servidor a otra entidad a pedido de ésta debidamente fundamentado, para desempeñar funciones asignadas por la entidad de destino dentro de su campo de competencia funcional. El servidor seguirá percibiendo sus remuneraciones en la entidad de origen.</w:t>
      </w:r>
    </w:p>
    <w:p w:rsidR="00204726" w:rsidRPr="00204726" w:rsidRDefault="00204726" w:rsidP="00204726">
      <w:pPr>
        <w:jc w:val="both"/>
        <w:rPr>
          <w:rFonts w:ascii="Arial" w:hAnsi="Arial" w:cs="Arial"/>
          <w:color w:val="000000" w:themeColor="text1"/>
          <w:sz w:val="22"/>
          <w:szCs w:val="22"/>
          <w:lang w:val="es-ES"/>
        </w:rPr>
      </w:pPr>
      <w:r w:rsidRPr="00204726">
        <w:rPr>
          <w:rFonts w:ascii="Arial" w:hAnsi="Arial" w:cs="Arial"/>
          <w:color w:val="000000" w:themeColor="text1"/>
          <w:sz w:val="22"/>
          <w:szCs w:val="22"/>
          <w:lang w:val="es-ES"/>
        </w:rPr>
        <w:t>Se formaliza con Resolución del Titular de la entidad de origen o funcionario autorizado por delegación.</w:t>
      </w:r>
    </w:p>
    <w:p w:rsidR="00204726" w:rsidRPr="00204726" w:rsidRDefault="00204726" w:rsidP="00204726">
      <w:pPr>
        <w:jc w:val="both"/>
        <w:rPr>
          <w:rFonts w:ascii="Arial" w:hAnsi="Arial" w:cs="Arial"/>
          <w:color w:val="000000" w:themeColor="text1"/>
          <w:sz w:val="22"/>
          <w:szCs w:val="22"/>
          <w:lang w:val="es-ES"/>
        </w:rPr>
      </w:pPr>
      <w:r w:rsidRPr="00204726">
        <w:rPr>
          <w:rFonts w:ascii="Arial" w:hAnsi="Arial" w:cs="Arial"/>
          <w:b/>
          <w:bCs/>
          <w:color w:val="000000" w:themeColor="text1"/>
          <w:sz w:val="22"/>
          <w:szCs w:val="22"/>
          <w:lang w:val="es-ES"/>
        </w:rPr>
        <w:t>a)</w:t>
      </w:r>
      <w:r w:rsidRPr="00204726">
        <w:rPr>
          <w:rFonts w:ascii="Arial" w:hAnsi="Arial" w:cs="Arial"/>
          <w:color w:val="000000" w:themeColor="text1"/>
          <w:sz w:val="22"/>
          <w:szCs w:val="22"/>
          <w:lang w:val="es-ES"/>
        </w:rPr>
        <w:t> El destaque no será menor de treinta (30) días ni excederá del periodo presupuestal vigente, debiendo contar con el consentimiento previo del servidor.</w:t>
      </w:r>
    </w:p>
    <w:p w:rsidR="00204726" w:rsidRPr="00204726" w:rsidRDefault="00204726" w:rsidP="00204726">
      <w:pPr>
        <w:jc w:val="both"/>
        <w:rPr>
          <w:rFonts w:ascii="Arial" w:hAnsi="Arial" w:cs="Arial"/>
          <w:color w:val="000000" w:themeColor="text1"/>
          <w:sz w:val="22"/>
          <w:szCs w:val="22"/>
          <w:lang w:val="es-ES"/>
        </w:rPr>
      </w:pPr>
      <w:r w:rsidRPr="00204726">
        <w:rPr>
          <w:rFonts w:ascii="Arial" w:hAnsi="Arial" w:cs="Arial"/>
          <w:b/>
          <w:bCs/>
          <w:color w:val="000000" w:themeColor="text1"/>
          <w:sz w:val="22"/>
          <w:szCs w:val="22"/>
          <w:lang w:val="es-ES"/>
        </w:rPr>
        <w:t>b)</w:t>
      </w:r>
      <w:r w:rsidRPr="00204726">
        <w:rPr>
          <w:rFonts w:ascii="Arial" w:hAnsi="Arial" w:cs="Arial"/>
          <w:color w:val="000000" w:themeColor="text1"/>
          <w:sz w:val="22"/>
          <w:szCs w:val="22"/>
          <w:lang w:val="es-ES"/>
        </w:rPr>
        <w:t> Cuando es necesaria la continuación del destaque en un nuevo ejercicio presupuestal o prorrogarse cuando es en el mismo año, se requiere en ambos casos de Resolución.</w:t>
      </w:r>
    </w:p>
    <w:p w:rsidR="00204726" w:rsidRPr="00204726" w:rsidRDefault="00204726" w:rsidP="00204726">
      <w:pPr>
        <w:jc w:val="both"/>
        <w:rPr>
          <w:rFonts w:ascii="Arial" w:hAnsi="Arial" w:cs="Arial"/>
          <w:color w:val="000000" w:themeColor="text1"/>
          <w:sz w:val="22"/>
          <w:szCs w:val="22"/>
          <w:lang w:val="es-ES"/>
        </w:rPr>
      </w:pPr>
      <w:r w:rsidRPr="00204726">
        <w:rPr>
          <w:rFonts w:ascii="Arial" w:hAnsi="Arial" w:cs="Arial"/>
          <w:b/>
          <w:bCs/>
          <w:color w:val="000000" w:themeColor="text1"/>
          <w:sz w:val="22"/>
          <w:szCs w:val="22"/>
          <w:lang w:val="es-ES"/>
        </w:rPr>
        <w:t>c)</w:t>
      </w:r>
      <w:r w:rsidRPr="00204726">
        <w:rPr>
          <w:rFonts w:ascii="Arial" w:hAnsi="Arial" w:cs="Arial"/>
          <w:color w:val="000000" w:themeColor="text1"/>
          <w:sz w:val="22"/>
          <w:szCs w:val="22"/>
          <w:lang w:val="es-ES"/>
        </w:rPr>
        <w:t> El servidor destacado mantiene su plaza en la entidad de origen, la misma que abonará todas sus remuneraciones y beneficios mientras dure el destaque.</w:t>
      </w:r>
    </w:p>
    <w:p w:rsidR="00204726" w:rsidRPr="00204726" w:rsidRDefault="00204726" w:rsidP="00204726">
      <w:pPr>
        <w:jc w:val="both"/>
        <w:rPr>
          <w:rFonts w:ascii="Arial" w:hAnsi="Arial" w:cs="Arial"/>
          <w:color w:val="000000" w:themeColor="text1"/>
          <w:sz w:val="22"/>
          <w:szCs w:val="22"/>
          <w:lang w:val="es-ES"/>
        </w:rPr>
      </w:pPr>
      <w:r w:rsidRPr="00204726">
        <w:rPr>
          <w:rFonts w:ascii="Arial" w:hAnsi="Arial" w:cs="Arial"/>
          <w:b/>
          <w:bCs/>
          <w:color w:val="000000" w:themeColor="text1"/>
          <w:sz w:val="22"/>
          <w:szCs w:val="22"/>
          <w:lang w:val="es-ES"/>
        </w:rPr>
        <w:t>d)</w:t>
      </w:r>
      <w:r w:rsidRPr="00204726">
        <w:rPr>
          <w:rFonts w:ascii="Arial" w:hAnsi="Arial" w:cs="Arial"/>
          <w:color w:val="000000" w:themeColor="text1"/>
          <w:sz w:val="22"/>
          <w:szCs w:val="22"/>
          <w:lang w:val="es-ES"/>
        </w:rPr>
        <w:t> La Oficina de Personal de la entidad de destino será la responsable del control de asistencia y permanencia de los servidores destacados, debiendo informar mensualmente dentro de los primeros cinco días a la entidad de origen de las ocurrencias habidas, para los descuentos y acciones de ley a que hubiere lugar.</w:t>
      </w:r>
    </w:p>
    <w:p w:rsidR="00204726" w:rsidRDefault="00204726" w:rsidP="00204726">
      <w:pPr>
        <w:jc w:val="both"/>
        <w:rPr>
          <w:rFonts w:ascii="Arial" w:hAnsi="Arial" w:cs="Arial"/>
          <w:color w:val="000000" w:themeColor="text1"/>
          <w:sz w:val="22"/>
          <w:szCs w:val="22"/>
          <w:lang w:val="es-ES"/>
        </w:rPr>
      </w:pPr>
      <w:r w:rsidRPr="00204726">
        <w:rPr>
          <w:rFonts w:ascii="Arial" w:hAnsi="Arial" w:cs="Arial"/>
          <w:b/>
          <w:bCs/>
          <w:color w:val="000000" w:themeColor="text1"/>
          <w:sz w:val="22"/>
          <w:szCs w:val="22"/>
          <w:lang w:val="es-ES"/>
        </w:rPr>
        <w:t>e)</w:t>
      </w:r>
      <w:r w:rsidRPr="00204726">
        <w:rPr>
          <w:rFonts w:ascii="Arial" w:hAnsi="Arial" w:cs="Arial"/>
          <w:color w:val="000000" w:themeColor="text1"/>
          <w:sz w:val="22"/>
          <w:szCs w:val="22"/>
          <w:lang w:val="es-ES"/>
        </w:rPr>
        <w:t> El destaque no genera derecho al servidor de percibir las bonificaciones, gratificaciones y demás beneficios que por pacto colectivo pudieran otorgar a los servidores sindicalizados o no de la entidad de destino, así como a percibir diferencia remunerativa alguna, salvo los estímulos que pudiera conceder el CAFAE.</w:t>
      </w:r>
    </w:p>
    <w:p w:rsidR="005F4BFB" w:rsidRPr="00204726" w:rsidRDefault="005F4BFB" w:rsidP="00204726">
      <w:pPr>
        <w:jc w:val="both"/>
        <w:rPr>
          <w:rFonts w:ascii="Arial" w:hAnsi="Arial" w:cs="Arial"/>
          <w:color w:val="000000" w:themeColor="text1"/>
          <w:sz w:val="22"/>
          <w:szCs w:val="22"/>
          <w:lang w:val="es-ES"/>
        </w:rPr>
      </w:pPr>
    </w:p>
    <w:p w:rsidR="00814598" w:rsidRDefault="00814598" w:rsidP="00814598">
      <w:pPr>
        <w:jc w:val="both"/>
        <w:rPr>
          <w:rFonts w:ascii="Arial" w:hAnsi="Arial" w:cs="Arial"/>
          <w:b/>
          <w:bCs/>
          <w:color w:val="000000" w:themeColor="text1"/>
          <w:sz w:val="22"/>
          <w:szCs w:val="22"/>
          <w:lang w:val="es-ES"/>
        </w:rPr>
      </w:pPr>
      <w:r w:rsidRPr="005F4BFB">
        <w:rPr>
          <w:rFonts w:ascii="Arial" w:hAnsi="Arial" w:cs="Arial"/>
          <w:b/>
          <w:bCs/>
          <w:color w:val="000000" w:themeColor="text1"/>
          <w:sz w:val="22"/>
          <w:szCs w:val="22"/>
          <w:lang w:val="es-ES"/>
        </w:rPr>
        <w:t>CASOS DE DESTAQUE</w:t>
      </w:r>
      <w:r w:rsidR="005F4BFB">
        <w:rPr>
          <w:rFonts w:ascii="Arial" w:hAnsi="Arial" w:cs="Arial"/>
          <w:b/>
          <w:bCs/>
          <w:color w:val="000000" w:themeColor="text1"/>
          <w:sz w:val="22"/>
          <w:szCs w:val="22"/>
          <w:lang w:val="es-ES"/>
        </w:rPr>
        <w:t>.</w:t>
      </w:r>
    </w:p>
    <w:p w:rsidR="005F4BFB" w:rsidRPr="005F4BFB" w:rsidRDefault="005F4BFB" w:rsidP="00814598">
      <w:pPr>
        <w:jc w:val="both"/>
        <w:rPr>
          <w:rFonts w:ascii="Arial" w:hAnsi="Arial" w:cs="Arial"/>
          <w:color w:val="000000" w:themeColor="text1"/>
          <w:sz w:val="22"/>
          <w:szCs w:val="22"/>
          <w:lang w:val="es-ES"/>
        </w:rPr>
      </w:pP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b/>
          <w:bCs/>
          <w:color w:val="000000" w:themeColor="text1"/>
          <w:sz w:val="22"/>
          <w:szCs w:val="22"/>
          <w:lang w:val="es-ES"/>
        </w:rPr>
        <w:t xml:space="preserve">A) A solicitud de la </w:t>
      </w:r>
      <w:r w:rsidR="005F4BFB" w:rsidRPr="00814598">
        <w:rPr>
          <w:rFonts w:ascii="Arial" w:hAnsi="Arial" w:cs="Arial"/>
          <w:b/>
          <w:bCs/>
          <w:color w:val="000000" w:themeColor="text1"/>
          <w:sz w:val="22"/>
          <w:szCs w:val="22"/>
          <w:lang w:val="es-ES"/>
        </w:rPr>
        <w:t>entidad. -</w:t>
      </w:r>
      <w:r w:rsidRPr="00814598">
        <w:rPr>
          <w:rFonts w:ascii="Arial" w:hAnsi="Arial" w:cs="Arial"/>
          <w:color w:val="000000" w:themeColor="text1"/>
          <w:sz w:val="22"/>
          <w:szCs w:val="22"/>
          <w:lang w:val="es-ES"/>
        </w:rPr>
        <w:t> Por necesidad del servicio debidamente fundamentada con conocimiento del servidor y con una anticipación no menor de un mes, salvo que el destaque sea en el mismo lugar geográfico, en cuyo caso se le comunicará con menos de 5 días útiles.</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b/>
          <w:bCs/>
          <w:color w:val="000000" w:themeColor="text1"/>
          <w:sz w:val="22"/>
          <w:szCs w:val="22"/>
          <w:lang w:val="es-ES"/>
        </w:rPr>
        <w:t xml:space="preserve">B) A solicitud del </w:t>
      </w:r>
      <w:r w:rsidR="005F4BFB" w:rsidRPr="00814598">
        <w:rPr>
          <w:rFonts w:ascii="Arial" w:hAnsi="Arial" w:cs="Arial"/>
          <w:b/>
          <w:bCs/>
          <w:color w:val="000000" w:themeColor="text1"/>
          <w:sz w:val="22"/>
          <w:szCs w:val="22"/>
          <w:lang w:val="es-ES"/>
        </w:rPr>
        <w:t>servidor. -</w:t>
      </w:r>
      <w:r w:rsidRPr="00814598">
        <w:rPr>
          <w:rFonts w:ascii="Arial" w:hAnsi="Arial" w:cs="Arial"/>
          <w:color w:val="000000" w:themeColor="text1"/>
          <w:sz w:val="22"/>
          <w:szCs w:val="22"/>
          <w:lang w:val="es-ES"/>
        </w:rPr>
        <w:t> Procede cuando está debidamente fundamentada por razones de salud de él, de su cónyuge o de sus hijos o por unidad familiar.</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b/>
          <w:bCs/>
          <w:color w:val="000000" w:themeColor="text1"/>
          <w:sz w:val="22"/>
          <w:szCs w:val="22"/>
          <w:lang w:val="es-ES"/>
        </w:rPr>
        <w:t>MECÁNICA OPERATIVA</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b/>
          <w:bCs/>
          <w:color w:val="000000" w:themeColor="text1"/>
          <w:sz w:val="22"/>
          <w:szCs w:val="22"/>
          <w:lang w:val="es-ES"/>
        </w:rPr>
        <w:lastRenderedPageBreak/>
        <w:t>A) De la autoridad:</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Documento de pedido de la entidad de destino, cuando se trata de desplazamiento por necesidades del servicio.</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Visto bueno del jefe inmediato y superior jerárquico.</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Formalización mediante Resolución del Titular de la entidad de origen o funcionario autorizado por delegación.</w:t>
      </w:r>
    </w:p>
    <w:p w:rsid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La oficina de personal entregará al servidor destacado una notificación con indicación de la fecha de inicio y término del destaque, informe sobre periodo vacacional y transcripción de la Resolución del destaque.</w:t>
      </w:r>
    </w:p>
    <w:p w:rsidR="005F4BFB" w:rsidRPr="00814598" w:rsidRDefault="005F4BFB" w:rsidP="00814598">
      <w:pPr>
        <w:jc w:val="both"/>
        <w:rPr>
          <w:rFonts w:ascii="Arial" w:hAnsi="Arial" w:cs="Arial"/>
          <w:color w:val="000000" w:themeColor="text1"/>
          <w:sz w:val="22"/>
          <w:szCs w:val="22"/>
          <w:lang w:val="es-ES"/>
        </w:rPr>
      </w:pPr>
    </w:p>
    <w:p w:rsidR="00814598" w:rsidRDefault="00814598" w:rsidP="00814598">
      <w:pPr>
        <w:jc w:val="both"/>
        <w:rPr>
          <w:rFonts w:ascii="Arial" w:hAnsi="Arial" w:cs="Arial"/>
          <w:b/>
          <w:bCs/>
          <w:color w:val="000000" w:themeColor="text1"/>
          <w:sz w:val="22"/>
          <w:szCs w:val="22"/>
          <w:lang w:val="es-ES"/>
        </w:rPr>
      </w:pPr>
      <w:r w:rsidRPr="00814598">
        <w:rPr>
          <w:rFonts w:ascii="Arial" w:hAnsi="Arial" w:cs="Arial"/>
          <w:b/>
          <w:bCs/>
          <w:color w:val="000000" w:themeColor="text1"/>
          <w:sz w:val="22"/>
          <w:szCs w:val="22"/>
          <w:lang w:val="es-ES"/>
        </w:rPr>
        <w:t>B) Del servidor:</w:t>
      </w:r>
    </w:p>
    <w:p w:rsidR="005F4BFB" w:rsidRPr="00814598" w:rsidRDefault="005F4BFB" w:rsidP="00814598">
      <w:pPr>
        <w:jc w:val="both"/>
        <w:rPr>
          <w:rFonts w:ascii="Arial" w:hAnsi="Arial" w:cs="Arial"/>
          <w:color w:val="000000" w:themeColor="text1"/>
          <w:sz w:val="22"/>
          <w:szCs w:val="22"/>
          <w:lang w:val="es-ES"/>
        </w:rPr>
      </w:pP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b/>
          <w:bCs/>
          <w:color w:val="000000" w:themeColor="text1"/>
          <w:sz w:val="22"/>
          <w:szCs w:val="22"/>
          <w:lang w:val="es-ES"/>
        </w:rPr>
        <w:t>Por unidad familiar:</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-Solicitud del servidor adjuntando copia autenticada por fedatario de partida de matrimonio y nacimiento de hijos (sólo en caso que conste en legajo personal).</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Certificado domiciliario del cónyuge.</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Estos documentos pueden ser sustituidos por Declaración Jurada simple autenticada por fedatario de la entidad.</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Documento de aceptación de la entidad de destino.</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De corresponder, presentar Declaración Jurada de Bienes y Rentas.</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Informe de la Oficina de Personal en que trabaja el cónyuge, donde se precise que no fue trasladado(a) a su solicitud.</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Entrega de cargo.</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b/>
          <w:bCs/>
          <w:color w:val="000000" w:themeColor="text1"/>
          <w:sz w:val="22"/>
          <w:szCs w:val="22"/>
          <w:lang w:val="es-ES"/>
        </w:rPr>
        <w:t>Por salud:</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Solicitud del servidor adjuntando:</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Certificado médico o declaración jurada simple autenticada por fedatario de la entidad.</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Visto bueno del jefe inmediato y superior jerárquico.</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Documento de aceptación de la entidad de destino.</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Entrega de cargo.</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 De corresponder, Declaración Jurada de bienes y rentas.</w:t>
      </w:r>
    </w:p>
    <w:p w:rsidR="00814598" w:rsidRPr="00814598" w:rsidRDefault="00814598" w:rsidP="00814598">
      <w:pPr>
        <w:jc w:val="both"/>
        <w:rPr>
          <w:rFonts w:ascii="Arial" w:hAnsi="Arial" w:cs="Arial"/>
          <w:color w:val="000000" w:themeColor="text1"/>
          <w:sz w:val="22"/>
          <w:szCs w:val="22"/>
          <w:lang w:val="es-ES"/>
        </w:rPr>
      </w:pPr>
      <w:r w:rsidRPr="00814598">
        <w:rPr>
          <w:rFonts w:ascii="Arial" w:hAnsi="Arial" w:cs="Arial"/>
          <w:color w:val="000000" w:themeColor="text1"/>
          <w:sz w:val="22"/>
          <w:szCs w:val="22"/>
          <w:lang w:val="es-ES"/>
        </w:rPr>
        <w:t>Las entidades efectuarán el seguimiento posterior de las declaraciones juradas autenticadas por el fedatario.</w:t>
      </w:r>
    </w:p>
    <w:p w:rsidR="00F0656A" w:rsidRPr="004615A9" w:rsidRDefault="00F0656A"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sz w:val="22"/>
          <w:szCs w:val="22"/>
        </w:rPr>
      </w:pPr>
      <w:r w:rsidRPr="004615A9">
        <w:rPr>
          <w:rFonts w:ascii="Arial" w:hAnsi="Arial" w:cs="Arial"/>
          <w:b/>
          <w:color w:val="000000" w:themeColor="text1"/>
          <w:sz w:val="22"/>
          <w:szCs w:val="22"/>
        </w:rPr>
        <w:t>IV. CONCLUCIONE:</w:t>
      </w:r>
      <w:r w:rsidRPr="004615A9">
        <w:rPr>
          <w:rFonts w:ascii="Arial" w:hAnsi="Arial" w:cs="Arial"/>
          <w:sz w:val="22"/>
          <w:szCs w:val="22"/>
        </w:rPr>
        <w:t xml:space="preserve"> </w:t>
      </w:r>
    </w:p>
    <w:p w:rsidR="00F0656A" w:rsidRPr="004615A9" w:rsidRDefault="00F0656A" w:rsidP="00F0656A">
      <w:pPr>
        <w:jc w:val="both"/>
        <w:rPr>
          <w:rFonts w:ascii="Arial" w:hAnsi="Arial" w:cs="Arial"/>
          <w:sz w:val="22"/>
          <w:szCs w:val="22"/>
        </w:rPr>
      </w:pPr>
    </w:p>
    <w:p w:rsidR="008517BF" w:rsidRDefault="003E1BD5" w:rsidP="00A5525B">
      <w:pPr>
        <w:jc w:val="both"/>
        <w:rPr>
          <w:rFonts w:ascii="Arial" w:hAnsi="Arial" w:cs="Arial"/>
          <w:color w:val="000000" w:themeColor="text1"/>
          <w:sz w:val="22"/>
          <w:szCs w:val="22"/>
        </w:rPr>
      </w:pPr>
      <w:r>
        <w:rPr>
          <w:rFonts w:ascii="Arial" w:hAnsi="Arial" w:cs="Arial"/>
          <w:sz w:val="22"/>
          <w:szCs w:val="22"/>
        </w:rPr>
        <w:t xml:space="preserve">            </w:t>
      </w:r>
      <w:r w:rsidR="00F0656A" w:rsidRPr="004615A9">
        <w:rPr>
          <w:rFonts w:ascii="Arial" w:hAnsi="Arial" w:cs="Arial"/>
          <w:color w:val="000000" w:themeColor="text1"/>
          <w:sz w:val="22"/>
          <w:szCs w:val="22"/>
        </w:rPr>
        <w:t>4.1.-</w:t>
      </w:r>
      <w:r w:rsidR="00520755">
        <w:rPr>
          <w:rFonts w:ascii="Arial" w:hAnsi="Arial" w:cs="Arial"/>
          <w:color w:val="000000" w:themeColor="text1"/>
          <w:sz w:val="22"/>
          <w:szCs w:val="22"/>
        </w:rPr>
        <w:t>Que, teniendo en consideración lo vertido líneas arriba</w:t>
      </w:r>
      <w:r w:rsidR="00A4684B">
        <w:rPr>
          <w:rFonts w:ascii="Arial" w:hAnsi="Arial" w:cs="Arial"/>
          <w:color w:val="000000" w:themeColor="text1"/>
          <w:sz w:val="22"/>
          <w:szCs w:val="22"/>
        </w:rPr>
        <w:t xml:space="preserve"> en el aspecto </w:t>
      </w:r>
      <w:r w:rsidR="005F4BFB">
        <w:rPr>
          <w:rFonts w:ascii="Arial" w:hAnsi="Arial" w:cs="Arial"/>
          <w:color w:val="000000" w:themeColor="text1"/>
          <w:sz w:val="22"/>
          <w:szCs w:val="22"/>
        </w:rPr>
        <w:t>normativo y</w:t>
      </w:r>
      <w:r w:rsidR="00520755">
        <w:rPr>
          <w:rFonts w:ascii="Arial" w:hAnsi="Arial" w:cs="Arial"/>
          <w:color w:val="000000" w:themeColor="text1"/>
          <w:sz w:val="22"/>
          <w:szCs w:val="22"/>
        </w:rPr>
        <w:t xml:space="preserve"> teniendo </w:t>
      </w:r>
      <w:r w:rsidR="00644698">
        <w:rPr>
          <w:rFonts w:ascii="Arial" w:hAnsi="Arial" w:cs="Arial"/>
          <w:color w:val="000000" w:themeColor="text1"/>
          <w:sz w:val="22"/>
          <w:szCs w:val="22"/>
        </w:rPr>
        <w:t>el INFORME Nº 0016-2023/GOB.REG-HVCA/DIRESA-HPT-SG-O/JO/JHP.</w:t>
      </w:r>
      <w:r w:rsidR="00A5525B">
        <w:rPr>
          <w:rFonts w:ascii="Arial" w:hAnsi="Arial" w:cs="Arial"/>
          <w:color w:val="000000" w:themeColor="text1"/>
          <w:sz w:val="22"/>
          <w:szCs w:val="22"/>
        </w:rPr>
        <w:t xml:space="preserve">  Donde se informa sobre el desplazamiento del personal en su modalidad de destaque, en tal sentido </w:t>
      </w:r>
      <w:r w:rsidR="0096505B" w:rsidRPr="0023466D">
        <w:rPr>
          <w:rFonts w:ascii="Arial" w:hAnsi="Arial" w:cs="Arial"/>
          <w:color w:val="000000" w:themeColor="text1"/>
          <w:sz w:val="22"/>
          <w:szCs w:val="22"/>
        </w:rPr>
        <w:t xml:space="preserve">comunicó </w:t>
      </w:r>
      <w:r w:rsidR="00A5525B" w:rsidRPr="0023466D">
        <w:rPr>
          <w:rFonts w:ascii="Arial" w:hAnsi="Arial" w:cs="Arial"/>
          <w:color w:val="000000" w:themeColor="text1"/>
          <w:sz w:val="22"/>
          <w:szCs w:val="22"/>
        </w:rPr>
        <w:t>a la Oficina De Asesor</w:t>
      </w:r>
      <w:r w:rsidR="00A5525B" w:rsidRPr="0023466D">
        <w:rPr>
          <w:rFonts w:ascii="Arial" w:hAnsi="Arial" w:cs="Arial" w:hint="eastAsia"/>
          <w:color w:val="000000" w:themeColor="text1"/>
          <w:sz w:val="22"/>
          <w:szCs w:val="22"/>
        </w:rPr>
        <w:t>í</w:t>
      </w:r>
      <w:r w:rsidR="0096505B" w:rsidRPr="0023466D">
        <w:rPr>
          <w:rFonts w:ascii="Arial" w:hAnsi="Arial" w:cs="Arial"/>
          <w:color w:val="000000" w:themeColor="text1"/>
          <w:sz w:val="22"/>
          <w:szCs w:val="22"/>
        </w:rPr>
        <w:t>a Legal</w:t>
      </w:r>
      <w:r w:rsidR="00A5525B" w:rsidRPr="0023466D">
        <w:rPr>
          <w:rFonts w:ascii="Arial" w:hAnsi="Arial" w:cs="Arial"/>
          <w:color w:val="000000" w:themeColor="text1"/>
          <w:sz w:val="22"/>
          <w:szCs w:val="22"/>
        </w:rPr>
        <w:t xml:space="preserve"> que no </w:t>
      </w:r>
      <w:r w:rsidR="005F4BFB">
        <w:rPr>
          <w:rFonts w:ascii="Arial" w:hAnsi="Arial" w:cs="Arial"/>
          <w:color w:val="000000" w:themeColor="text1"/>
          <w:sz w:val="22"/>
          <w:szCs w:val="22"/>
        </w:rPr>
        <w:t>s</w:t>
      </w:r>
      <w:r w:rsidR="005F4BFB" w:rsidRPr="0023466D">
        <w:rPr>
          <w:rFonts w:ascii="Arial" w:hAnsi="Arial" w:cs="Arial"/>
          <w:color w:val="000000" w:themeColor="text1"/>
          <w:sz w:val="22"/>
          <w:szCs w:val="22"/>
        </w:rPr>
        <w:t>erá</w:t>
      </w:r>
      <w:r w:rsidR="00A5525B" w:rsidRPr="0023466D">
        <w:rPr>
          <w:rFonts w:ascii="Arial" w:hAnsi="Arial" w:cs="Arial"/>
          <w:color w:val="000000" w:themeColor="text1"/>
          <w:sz w:val="22"/>
          <w:szCs w:val="22"/>
        </w:rPr>
        <w:t xml:space="preserve"> posible atender el desplazamiento de destaque debido a que existía</w:t>
      </w:r>
      <w:r w:rsidR="0096505B" w:rsidRPr="0023466D">
        <w:rPr>
          <w:rFonts w:ascii="Arial" w:hAnsi="Arial" w:cs="Arial"/>
          <w:color w:val="000000" w:themeColor="text1"/>
          <w:sz w:val="22"/>
          <w:szCs w:val="22"/>
        </w:rPr>
        <w:t xml:space="preserve"> una necesidad de recurso humanos </w:t>
      </w:r>
      <w:r w:rsidR="0096505B">
        <w:rPr>
          <w:rFonts w:ascii="Arial" w:hAnsi="Arial" w:cs="Arial"/>
          <w:color w:val="000000" w:themeColor="text1"/>
          <w:sz w:val="22"/>
          <w:szCs w:val="22"/>
        </w:rPr>
        <w:t>e</w:t>
      </w:r>
      <w:r w:rsidR="00A5525B">
        <w:rPr>
          <w:rFonts w:ascii="Arial" w:hAnsi="Arial" w:cs="Arial"/>
          <w:color w:val="000000" w:themeColor="text1"/>
          <w:sz w:val="22"/>
          <w:szCs w:val="22"/>
        </w:rPr>
        <w:t>l servicio de obstetricia</w:t>
      </w:r>
      <w:r w:rsidR="0096505B">
        <w:rPr>
          <w:rFonts w:ascii="Arial" w:hAnsi="Arial" w:cs="Arial"/>
          <w:color w:val="000000" w:themeColor="text1"/>
          <w:sz w:val="22"/>
          <w:szCs w:val="22"/>
        </w:rPr>
        <w:t xml:space="preserve">. </w:t>
      </w:r>
    </w:p>
    <w:p w:rsidR="008B1033" w:rsidRDefault="008B1033" w:rsidP="00F0656A">
      <w:pPr>
        <w:jc w:val="both"/>
        <w:rPr>
          <w:rFonts w:ascii="Arial" w:hAnsi="Arial" w:cs="Arial"/>
          <w:color w:val="000000" w:themeColor="text1"/>
          <w:sz w:val="22"/>
          <w:szCs w:val="22"/>
        </w:rPr>
      </w:pPr>
    </w:p>
    <w:p w:rsidR="005F4BFB" w:rsidRDefault="005F4BFB" w:rsidP="00F0656A">
      <w:pPr>
        <w:jc w:val="both"/>
        <w:rPr>
          <w:rFonts w:ascii="Arial" w:hAnsi="Arial" w:cs="Arial"/>
          <w:color w:val="000000" w:themeColor="text1"/>
          <w:sz w:val="22"/>
          <w:szCs w:val="22"/>
        </w:rPr>
      </w:pPr>
    </w:p>
    <w:p w:rsidR="005F4BFB" w:rsidRDefault="005F4BFB" w:rsidP="00F0656A">
      <w:pPr>
        <w:jc w:val="both"/>
        <w:rPr>
          <w:rFonts w:ascii="Arial" w:hAnsi="Arial" w:cs="Arial"/>
          <w:color w:val="000000" w:themeColor="text1"/>
          <w:sz w:val="22"/>
          <w:szCs w:val="22"/>
        </w:rPr>
      </w:pPr>
    </w:p>
    <w:p w:rsidR="005F4BFB" w:rsidRDefault="005F4BFB" w:rsidP="00F0656A">
      <w:pPr>
        <w:jc w:val="both"/>
        <w:rPr>
          <w:rFonts w:ascii="Arial" w:hAnsi="Arial" w:cs="Arial"/>
          <w:color w:val="000000" w:themeColor="text1"/>
          <w:sz w:val="22"/>
          <w:szCs w:val="22"/>
        </w:rPr>
      </w:pPr>
    </w:p>
    <w:p w:rsidR="005F4BFB" w:rsidRDefault="005F4BFB" w:rsidP="00F0656A">
      <w:pPr>
        <w:jc w:val="both"/>
        <w:rPr>
          <w:rFonts w:ascii="Arial" w:hAnsi="Arial" w:cs="Arial"/>
          <w:color w:val="000000" w:themeColor="text1"/>
          <w:sz w:val="22"/>
          <w:szCs w:val="22"/>
        </w:rPr>
      </w:pPr>
    </w:p>
    <w:p w:rsidR="005F4BFB" w:rsidRDefault="005F4BFB" w:rsidP="00F0656A">
      <w:pPr>
        <w:jc w:val="both"/>
        <w:rPr>
          <w:rFonts w:ascii="Arial" w:hAnsi="Arial" w:cs="Arial"/>
          <w:color w:val="000000" w:themeColor="text1"/>
          <w:sz w:val="22"/>
          <w:szCs w:val="22"/>
        </w:rPr>
      </w:pPr>
    </w:p>
    <w:p w:rsidR="005F4BFB" w:rsidRDefault="005F4BFB" w:rsidP="00F0656A">
      <w:pPr>
        <w:jc w:val="both"/>
        <w:rPr>
          <w:rFonts w:ascii="Arial" w:hAnsi="Arial" w:cs="Arial"/>
          <w:color w:val="000000" w:themeColor="text1"/>
          <w:sz w:val="22"/>
          <w:szCs w:val="22"/>
        </w:rPr>
      </w:pPr>
    </w:p>
    <w:p w:rsidR="005F4BFB" w:rsidRDefault="005F4BFB" w:rsidP="00F0656A">
      <w:pPr>
        <w:jc w:val="both"/>
        <w:rPr>
          <w:rFonts w:ascii="Arial" w:hAnsi="Arial" w:cs="Arial"/>
          <w:color w:val="000000" w:themeColor="text1"/>
          <w:sz w:val="22"/>
          <w:szCs w:val="22"/>
        </w:rPr>
      </w:pPr>
    </w:p>
    <w:p w:rsidR="005F4BFB" w:rsidRDefault="005F4BFB" w:rsidP="00F0656A">
      <w:pPr>
        <w:jc w:val="both"/>
        <w:rPr>
          <w:rFonts w:ascii="Arial" w:hAnsi="Arial" w:cs="Arial"/>
          <w:color w:val="000000" w:themeColor="text1"/>
          <w:sz w:val="22"/>
          <w:szCs w:val="22"/>
        </w:rPr>
      </w:pPr>
    </w:p>
    <w:p w:rsidR="00D04E45" w:rsidRDefault="00200C89" w:rsidP="00F0656A">
      <w:pPr>
        <w:jc w:val="both"/>
        <w:rPr>
          <w:rFonts w:ascii="Arial" w:hAnsi="Arial" w:cs="Arial"/>
          <w:color w:val="000000" w:themeColor="text1"/>
          <w:sz w:val="22"/>
          <w:szCs w:val="22"/>
        </w:rPr>
      </w:pPr>
      <w:r>
        <w:rPr>
          <w:rFonts w:ascii="Arial" w:hAnsi="Arial" w:cs="Arial"/>
          <w:color w:val="000000" w:themeColor="text1"/>
          <w:sz w:val="22"/>
          <w:szCs w:val="22"/>
        </w:rPr>
        <w:t xml:space="preserve">           4.2.- </w:t>
      </w:r>
      <w:r w:rsidR="00D04E45">
        <w:rPr>
          <w:rFonts w:ascii="Arial" w:hAnsi="Arial" w:cs="Arial"/>
          <w:color w:val="000000" w:themeColor="text1"/>
          <w:sz w:val="22"/>
          <w:szCs w:val="22"/>
        </w:rPr>
        <w:t xml:space="preserve">Por lo que esta Oficina de Asesoría Jurídica </w:t>
      </w:r>
      <w:r w:rsidR="00D04E45" w:rsidRPr="0096505B">
        <w:rPr>
          <w:rFonts w:ascii="Arial" w:hAnsi="Arial" w:cs="Arial"/>
          <w:b/>
          <w:color w:val="000000" w:themeColor="text1"/>
          <w:sz w:val="22"/>
          <w:szCs w:val="22"/>
        </w:rPr>
        <w:t>OPINA:</w:t>
      </w:r>
    </w:p>
    <w:p w:rsidR="00F0656A" w:rsidRPr="004615A9" w:rsidRDefault="00F0656A" w:rsidP="00F0656A">
      <w:pPr>
        <w:jc w:val="both"/>
        <w:rPr>
          <w:rFonts w:ascii="Arial" w:hAnsi="Arial" w:cs="Arial"/>
          <w:sz w:val="22"/>
          <w:szCs w:val="22"/>
        </w:rPr>
      </w:pPr>
      <w:r w:rsidRPr="004615A9">
        <w:rPr>
          <w:rFonts w:ascii="Arial" w:hAnsi="Arial" w:cs="Arial"/>
          <w:sz w:val="22"/>
          <w:szCs w:val="22"/>
        </w:rPr>
        <w:t xml:space="preserve">. </w:t>
      </w:r>
    </w:p>
    <w:p w:rsidR="00F0656A" w:rsidRPr="004615A9" w:rsidRDefault="00F0656A" w:rsidP="00F0656A">
      <w:pPr>
        <w:jc w:val="both"/>
        <w:rPr>
          <w:rFonts w:ascii="Arial" w:hAnsi="Arial" w:cs="Arial"/>
          <w:color w:val="000000" w:themeColor="text1"/>
          <w:sz w:val="22"/>
          <w:szCs w:val="22"/>
        </w:rPr>
      </w:pPr>
    </w:p>
    <w:p w:rsidR="00F0656A"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 xml:space="preserve">1).- </w:t>
      </w:r>
      <w:r w:rsidR="00D04E45">
        <w:rPr>
          <w:rFonts w:ascii="Arial" w:hAnsi="Arial" w:cs="Arial"/>
          <w:b/>
          <w:color w:val="000000" w:themeColor="text1"/>
          <w:sz w:val="22"/>
          <w:szCs w:val="22"/>
        </w:rPr>
        <w:t>IMPROCEDENTE</w:t>
      </w:r>
      <w:r w:rsidR="0096505B">
        <w:rPr>
          <w:rFonts w:ascii="Arial" w:hAnsi="Arial" w:cs="Arial"/>
          <w:b/>
          <w:color w:val="000000" w:themeColor="text1"/>
          <w:sz w:val="22"/>
          <w:szCs w:val="22"/>
        </w:rPr>
        <w:t>,</w:t>
      </w:r>
      <w:r w:rsidRPr="004615A9">
        <w:rPr>
          <w:rFonts w:ascii="Arial" w:hAnsi="Arial" w:cs="Arial"/>
          <w:color w:val="000000" w:themeColor="text1"/>
          <w:sz w:val="22"/>
          <w:szCs w:val="22"/>
        </w:rPr>
        <w:t xml:space="preserve"> la solicit</w:t>
      </w:r>
      <w:r w:rsidR="00D04E45">
        <w:rPr>
          <w:rFonts w:ascii="Arial" w:hAnsi="Arial" w:cs="Arial"/>
          <w:color w:val="000000" w:themeColor="text1"/>
          <w:sz w:val="22"/>
          <w:szCs w:val="22"/>
        </w:rPr>
        <w:t xml:space="preserve">ud de </w:t>
      </w:r>
      <w:r w:rsidR="0096505B">
        <w:rPr>
          <w:rFonts w:ascii="Arial" w:hAnsi="Arial" w:cs="Arial"/>
          <w:color w:val="000000" w:themeColor="text1"/>
          <w:sz w:val="22"/>
          <w:szCs w:val="22"/>
        </w:rPr>
        <w:t>la Obstetra. EDITH CAMPOS PAYANO de desplazamiento en modalidad de destaque</w:t>
      </w:r>
      <w:r w:rsidR="00814598">
        <w:rPr>
          <w:rFonts w:ascii="Arial" w:hAnsi="Arial" w:cs="Arial"/>
          <w:color w:val="000000" w:themeColor="text1"/>
          <w:sz w:val="22"/>
          <w:szCs w:val="22"/>
        </w:rPr>
        <w:t xml:space="preserve"> </w:t>
      </w:r>
      <w:r w:rsidR="00A4684B">
        <w:rPr>
          <w:rFonts w:ascii="Arial" w:hAnsi="Arial" w:cs="Arial"/>
          <w:color w:val="000000" w:themeColor="text1"/>
          <w:sz w:val="22"/>
          <w:szCs w:val="22"/>
        </w:rPr>
        <w:t xml:space="preserve">por no adjuntar los presupuestos enmarcados </w:t>
      </w:r>
      <w:r w:rsidR="00A4684B" w:rsidRPr="00A4684B">
        <w:rPr>
          <w:rFonts w:ascii="Arial" w:hAnsi="Arial" w:cs="Arial"/>
          <w:color w:val="000000" w:themeColor="text1"/>
          <w:sz w:val="22"/>
          <w:szCs w:val="22"/>
        </w:rPr>
        <w:t>en el marco del Decreto Legislativo 276</w:t>
      </w:r>
      <w:r w:rsidR="00A4684B">
        <w:rPr>
          <w:rFonts w:ascii="Arial" w:hAnsi="Arial" w:cs="Arial"/>
          <w:color w:val="000000" w:themeColor="text1"/>
          <w:sz w:val="22"/>
          <w:szCs w:val="22"/>
        </w:rPr>
        <w:t>.</w:t>
      </w:r>
    </w:p>
    <w:p w:rsidR="00A4684B" w:rsidRDefault="00A4684B" w:rsidP="00F0656A">
      <w:pPr>
        <w:jc w:val="both"/>
        <w:rPr>
          <w:rFonts w:ascii="Arial" w:hAnsi="Arial" w:cs="Arial"/>
          <w:color w:val="000000" w:themeColor="text1"/>
          <w:sz w:val="22"/>
          <w:szCs w:val="22"/>
        </w:rPr>
      </w:pPr>
    </w:p>
    <w:p w:rsidR="00A4684B" w:rsidRPr="00A4684B" w:rsidRDefault="00A4684B" w:rsidP="00A4684B">
      <w:pPr>
        <w:jc w:val="both"/>
        <w:rPr>
          <w:rFonts w:ascii="Arial" w:hAnsi="Arial" w:cs="Arial"/>
          <w:color w:val="000000" w:themeColor="text1"/>
          <w:sz w:val="22"/>
          <w:szCs w:val="22"/>
        </w:rPr>
      </w:pPr>
      <w:r>
        <w:rPr>
          <w:rFonts w:ascii="Arial" w:hAnsi="Arial" w:cs="Arial"/>
          <w:color w:val="000000" w:themeColor="text1"/>
          <w:sz w:val="22"/>
          <w:szCs w:val="22"/>
        </w:rPr>
        <w:t xml:space="preserve">2).- Recomienda comunicar mediante Acto Resolutivo a la Recurrente </w:t>
      </w:r>
      <w:r w:rsidRPr="00A4684B">
        <w:rPr>
          <w:rFonts w:ascii="Arial" w:hAnsi="Arial" w:cs="Arial"/>
          <w:color w:val="000000" w:themeColor="text1"/>
          <w:sz w:val="22"/>
          <w:szCs w:val="22"/>
        </w:rPr>
        <w:t>Obstetra. EDITH CAMPOS PAYANO</w:t>
      </w:r>
      <w:r>
        <w:rPr>
          <w:rFonts w:ascii="Arial" w:hAnsi="Arial" w:cs="Arial"/>
          <w:color w:val="000000" w:themeColor="text1"/>
          <w:sz w:val="22"/>
          <w:szCs w:val="22"/>
        </w:rPr>
        <w:t>, sobre la decisión de la presente.</w:t>
      </w:r>
    </w:p>
    <w:p w:rsidR="00D02C07" w:rsidRPr="004615A9" w:rsidRDefault="00D02C07" w:rsidP="00F0656A">
      <w:pPr>
        <w:jc w:val="both"/>
        <w:rPr>
          <w:rFonts w:ascii="Arial" w:hAnsi="Arial" w:cs="Arial"/>
          <w:b/>
          <w:color w:val="000000" w:themeColor="text1"/>
          <w:sz w:val="22"/>
          <w:szCs w:val="22"/>
        </w:rPr>
      </w:pPr>
    </w:p>
    <w:p w:rsidR="00F0656A" w:rsidRPr="004615A9"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 xml:space="preserve">         Sin otro en particular aprovecho, la oportunidad para expresarle las muestras de mi especial consideración y estima personal.</w:t>
      </w:r>
    </w:p>
    <w:p w:rsidR="00F0656A" w:rsidRPr="004615A9" w:rsidRDefault="00F0656A"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sz w:val="22"/>
          <w:szCs w:val="22"/>
        </w:rPr>
      </w:pPr>
      <w:r w:rsidRPr="004615A9">
        <w:rPr>
          <w:rFonts w:ascii="Arial" w:hAnsi="Arial" w:cs="Arial"/>
          <w:color w:val="000000" w:themeColor="text1"/>
          <w:sz w:val="22"/>
          <w:szCs w:val="22"/>
        </w:rPr>
        <w:t xml:space="preserve">          </w:t>
      </w:r>
      <w:r w:rsidRPr="004615A9">
        <w:rPr>
          <w:rFonts w:ascii="Arial" w:hAnsi="Arial" w:cs="Arial"/>
          <w:color w:val="000000" w:themeColor="text1"/>
          <w:sz w:val="22"/>
          <w:szCs w:val="22"/>
        </w:rPr>
        <w:tab/>
      </w:r>
      <w:r w:rsidRPr="004615A9">
        <w:rPr>
          <w:rFonts w:ascii="Arial" w:hAnsi="Arial" w:cs="Arial"/>
          <w:color w:val="000000" w:themeColor="text1"/>
          <w:sz w:val="22"/>
          <w:szCs w:val="22"/>
        </w:rPr>
        <w:tab/>
      </w:r>
      <w:r w:rsidRPr="004615A9">
        <w:rPr>
          <w:rFonts w:ascii="Arial" w:hAnsi="Arial" w:cs="Arial"/>
          <w:color w:val="000000" w:themeColor="text1"/>
          <w:sz w:val="22"/>
          <w:szCs w:val="22"/>
        </w:rPr>
        <w:tab/>
        <w:t>Es todo en cuanto se opina para su conocimiento.</w:t>
      </w:r>
      <w:r w:rsidRPr="004615A9">
        <w:rPr>
          <w:rFonts w:ascii="Arial" w:hAnsi="Arial" w:cs="Arial"/>
          <w:sz w:val="22"/>
          <w:szCs w:val="22"/>
        </w:rPr>
        <w:t xml:space="preserve">                                            </w:t>
      </w:r>
    </w:p>
    <w:p w:rsidR="00F0656A" w:rsidRPr="004615A9" w:rsidRDefault="00F0656A" w:rsidP="00F0656A">
      <w:pPr>
        <w:tabs>
          <w:tab w:val="left" w:pos="1605"/>
        </w:tabs>
        <w:rPr>
          <w:rFonts w:ascii="Arial" w:hAnsi="Arial" w:cs="Arial"/>
          <w:sz w:val="22"/>
          <w:szCs w:val="22"/>
        </w:rPr>
      </w:pPr>
      <w:r w:rsidRPr="004615A9">
        <w:rPr>
          <w:rFonts w:ascii="Arial" w:hAnsi="Arial" w:cs="Arial"/>
          <w:sz w:val="22"/>
          <w:szCs w:val="22"/>
        </w:rPr>
        <w:t xml:space="preserve"> </w:t>
      </w:r>
    </w:p>
    <w:p w:rsidR="00F0656A" w:rsidRDefault="00F0656A" w:rsidP="007B1159">
      <w:pPr>
        <w:jc w:val="center"/>
        <w:rPr>
          <w:rFonts w:ascii="Arial" w:hAnsi="Arial" w:cs="Arial"/>
          <w:b/>
          <w:color w:val="000000" w:themeColor="text1"/>
          <w:sz w:val="22"/>
          <w:szCs w:val="22"/>
          <w:u w:val="single"/>
        </w:rPr>
      </w:pPr>
    </w:p>
    <w:p w:rsidR="00F0656A" w:rsidRDefault="00F0656A" w:rsidP="007B1159">
      <w:pPr>
        <w:jc w:val="center"/>
        <w:rPr>
          <w:rFonts w:ascii="Arial" w:hAnsi="Arial" w:cs="Arial"/>
          <w:b/>
          <w:color w:val="000000" w:themeColor="text1"/>
          <w:sz w:val="22"/>
          <w:szCs w:val="22"/>
          <w:u w:val="single"/>
        </w:rPr>
      </w:pPr>
    </w:p>
    <w:p w:rsidR="00F0656A" w:rsidRDefault="00F0656A" w:rsidP="007B1159">
      <w:pPr>
        <w:jc w:val="center"/>
        <w:rPr>
          <w:rFonts w:ascii="Arial" w:hAnsi="Arial" w:cs="Arial"/>
          <w:b/>
          <w:color w:val="000000" w:themeColor="text1"/>
          <w:sz w:val="22"/>
          <w:szCs w:val="22"/>
          <w:u w:val="single"/>
        </w:rPr>
      </w:pPr>
    </w:p>
    <w:p w:rsidR="00F0656A" w:rsidRDefault="00F0656A" w:rsidP="007B1159">
      <w:pPr>
        <w:jc w:val="center"/>
        <w:rPr>
          <w:rFonts w:ascii="Arial" w:hAnsi="Arial" w:cs="Arial"/>
          <w:b/>
          <w:color w:val="000000" w:themeColor="text1"/>
          <w:sz w:val="22"/>
          <w:szCs w:val="22"/>
          <w:u w:val="single"/>
        </w:rPr>
      </w:pPr>
    </w:p>
    <w:p w:rsidR="00F0656A" w:rsidRDefault="00F0656A" w:rsidP="007B1159">
      <w:pPr>
        <w:jc w:val="center"/>
        <w:rPr>
          <w:rFonts w:ascii="Arial" w:hAnsi="Arial" w:cs="Arial"/>
          <w:b/>
          <w:color w:val="000000" w:themeColor="text1"/>
          <w:sz w:val="22"/>
          <w:szCs w:val="22"/>
          <w:u w:val="single"/>
        </w:rPr>
      </w:pPr>
    </w:p>
    <w:p w:rsidR="00F0656A" w:rsidRDefault="00F0656A" w:rsidP="007B1159">
      <w:pPr>
        <w:jc w:val="center"/>
        <w:rPr>
          <w:rFonts w:ascii="Arial" w:hAnsi="Arial" w:cs="Arial"/>
          <w:b/>
          <w:color w:val="000000" w:themeColor="text1"/>
          <w:sz w:val="22"/>
          <w:szCs w:val="22"/>
          <w:u w:val="single"/>
        </w:rPr>
      </w:pPr>
    </w:p>
    <w:p w:rsidR="00634076" w:rsidRDefault="00634076" w:rsidP="007B1159">
      <w:pPr>
        <w:jc w:val="center"/>
        <w:rPr>
          <w:rFonts w:ascii="Arial" w:hAnsi="Arial" w:cs="Arial"/>
          <w:b/>
          <w:color w:val="000000" w:themeColor="text1"/>
          <w:sz w:val="22"/>
          <w:szCs w:val="22"/>
          <w:u w:val="single"/>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Pr="00634076" w:rsidRDefault="00634076" w:rsidP="00634076">
      <w:pPr>
        <w:rPr>
          <w:rFonts w:ascii="Arial" w:hAnsi="Arial" w:cs="Arial"/>
          <w:sz w:val="22"/>
          <w:szCs w:val="22"/>
        </w:rPr>
      </w:pPr>
    </w:p>
    <w:p w:rsidR="00634076" w:rsidRDefault="00634076" w:rsidP="00634076">
      <w:pPr>
        <w:rPr>
          <w:rFonts w:ascii="Arial" w:hAnsi="Arial" w:cs="Arial"/>
          <w:sz w:val="22"/>
          <w:szCs w:val="22"/>
        </w:rPr>
      </w:pPr>
    </w:p>
    <w:p w:rsidR="00634076" w:rsidRPr="00C92303" w:rsidRDefault="00634076" w:rsidP="00634076">
      <w:pPr>
        <w:tabs>
          <w:tab w:val="left" w:pos="1605"/>
        </w:tabs>
        <w:rPr>
          <w:rFonts w:ascii="Arial" w:hAnsi="Arial" w:cs="Arial"/>
          <w:sz w:val="18"/>
        </w:rPr>
      </w:pPr>
      <w:r w:rsidRPr="00C92303">
        <w:rPr>
          <w:rFonts w:ascii="Arial" w:hAnsi="Arial" w:cs="Arial"/>
          <w:sz w:val="18"/>
        </w:rPr>
        <w:t>Reg. Documento:</w:t>
      </w:r>
      <w:r w:rsidRPr="00CC132F">
        <w:rPr>
          <w:rFonts w:ascii="Arial" w:hAnsi="Arial" w:cs="Arial"/>
          <w:sz w:val="18"/>
        </w:rPr>
        <w:t xml:space="preserve"> </w:t>
      </w:r>
      <w:r w:rsidR="00932DC7">
        <w:rPr>
          <w:rFonts w:ascii="Arial" w:hAnsi="Arial" w:cs="Arial"/>
          <w:b/>
          <w:bCs/>
          <w:color w:val="006CA0"/>
          <w:sz w:val="20"/>
          <w:szCs w:val="20"/>
          <w:shd w:val="clear" w:color="auto" w:fill="99CCFF"/>
        </w:rPr>
        <w:t>02594688</w:t>
      </w:r>
    </w:p>
    <w:p w:rsidR="00634076" w:rsidRPr="000664A6" w:rsidRDefault="00634076" w:rsidP="00634076">
      <w:pPr>
        <w:tabs>
          <w:tab w:val="left" w:pos="1605"/>
        </w:tabs>
        <w:rPr>
          <w:rFonts w:ascii="Arial" w:hAnsi="Arial" w:cs="Arial"/>
          <w:sz w:val="18"/>
        </w:rPr>
      </w:pPr>
      <w:r>
        <w:rPr>
          <w:rFonts w:ascii="Arial" w:hAnsi="Arial" w:cs="Arial"/>
          <w:sz w:val="18"/>
        </w:rPr>
        <w:t xml:space="preserve">Reg. Expediente:  </w:t>
      </w:r>
      <w:r w:rsidR="00932DC7">
        <w:rPr>
          <w:rFonts w:ascii="Arial" w:hAnsi="Arial" w:cs="Arial"/>
          <w:b/>
          <w:bCs/>
          <w:color w:val="006CA0"/>
          <w:sz w:val="20"/>
          <w:szCs w:val="20"/>
          <w:shd w:val="clear" w:color="auto" w:fill="99CCFF"/>
        </w:rPr>
        <w:t>01911253 </w:t>
      </w:r>
    </w:p>
    <w:p w:rsidR="00F0656A" w:rsidRPr="00634076" w:rsidRDefault="00F0656A" w:rsidP="00634076">
      <w:pPr>
        <w:rPr>
          <w:rFonts w:ascii="Arial" w:hAnsi="Arial" w:cs="Arial"/>
          <w:sz w:val="22"/>
          <w:szCs w:val="22"/>
        </w:rPr>
      </w:pPr>
    </w:p>
    <w:sectPr w:rsidR="00F0656A" w:rsidRPr="00634076" w:rsidSect="00644698">
      <w:headerReference w:type="default" r:id="rId8"/>
      <w:pgSz w:w="12240" w:h="15840"/>
      <w:pgMar w:top="993"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F0" w:rsidRDefault="002E7CF0" w:rsidP="00F12C4E">
      <w:r>
        <w:separator/>
      </w:r>
    </w:p>
  </w:endnote>
  <w:endnote w:type="continuationSeparator" w:id="0">
    <w:p w:rsidR="002E7CF0" w:rsidRDefault="002E7CF0"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Roboto">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F0" w:rsidRDefault="002E7CF0" w:rsidP="00F12C4E">
      <w:r>
        <w:separator/>
      </w:r>
    </w:p>
  </w:footnote>
  <w:footnote w:type="continuationSeparator" w:id="0">
    <w:p w:rsidR="002E7CF0" w:rsidRDefault="002E7CF0"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0B" w:rsidRDefault="00BC4E0B" w:rsidP="004A392C">
    <w:pPr>
      <w:pStyle w:val="Encabezado"/>
      <w:tabs>
        <w:tab w:val="left" w:pos="4536"/>
      </w:tabs>
      <w:rPr>
        <w:b/>
        <w:color w:val="FF6600"/>
        <w:sz w:val="18"/>
        <w:szCs w:val="18"/>
      </w:rPr>
    </w:pPr>
    <w:r>
      <w:rPr>
        <w:b/>
        <w:color w:val="FF6600"/>
        <w:sz w:val="18"/>
        <w:szCs w:val="18"/>
      </w:rPr>
      <w:t xml:space="preserve">       </w:t>
    </w:r>
    <w:r w:rsidRPr="00DF325F">
      <w:rPr>
        <w:b/>
        <w:color w:val="FF6600"/>
        <w:sz w:val="18"/>
        <w:szCs w:val="18"/>
      </w:rPr>
      <w:t xml:space="preserve">  </w:t>
    </w:r>
    <w:r>
      <w:rPr>
        <w:b/>
        <w:color w:val="FF6600"/>
        <w:sz w:val="18"/>
        <w:szCs w:val="18"/>
      </w:rPr>
      <w:t xml:space="preserve">                                        </w:t>
    </w:r>
  </w:p>
  <w:p w:rsidR="00BC4E0B" w:rsidRDefault="00BC4E0B" w:rsidP="004A392C">
    <w:pPr>
      <w:pStyle w:val="Encabezado"/>
      <w:jc w:val="right"/>
      <w:rPr>
        <w:b/>
        <w:color w:val="FF6600"/>
        <w:sz w:val="18"/>
        <w:szCs w:val="18"/>
      </w:rPr>
    </w:pPr>
  </w:p>
  <w:p w:rsidR="00BC4E0B" w:rsidRPr="00DF325F" w:rsidRDefault="00BC4E0B" w:rsidP="004A392C">
    <w:pPr>
      <w:pStyle w:val="Encabezado"/>
      <w:jc w:val="right"/>
      <w:rPr>
        <w:b/>
        <w:color w:val="FF6600"/>
        <w:sz w:val="18"/>
        <w:szCs w:val="18"/>
      </w:rPr>
    </w:pPr>
    <w:r w:rsidRPr="00F277E8">
      <w:rPr>
        <w:rFonts w:ascii="Algerian" w:hAnsi="Algerian"/>
        <w:noProof/>
        <w:sz w:val="36"/>
        <w:szCs w:val="36"/>
      </w:rPr>
      <w:t xml:space="preserve"> </w:t>
    </w:r>
    <w:r>
      <w:rPr>
        <w:noProof/>
        <w:lang w:val="en-US" w:eastAsia="en-US"/>
      </w:rPr>
      <w:drawing>
        <wp:inline distT="0" distB="0" distL="0" distR="0" wp14:anchorId="29FA77AB" wp14:editId="08CDA082">
          <wp:extent cx="1361440" cy="464431"/>
          <wp:effectExtent l="0" t="0" r="0" b="0"/>
          <wp:docPr id="5"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6966" cy="473139"/>
                  </a:xfrm>
                  <a:prstGeom prst="rect">
                    <a:avLst/>
                  </a:prstGeom>
                  <a:noFill/>
                  <a:ln>
                    <a:noFill/>
                  </a:ln>
                </pic:spPr>
              </pic:pic>
            </a:graphicData>
          </a:graphic>
        </wp:inline>
      </w:drawing>
    </w:r>
    <w:r w:rsidRPr="00F277E8">
      <w:rPr>
        <w:rFonts w:ascii="Algerian" w:hAnsi="Algerian"/>
        <w:noProof/>
        <w:sz w:val="36"/>
        <w:szCs w:val="36"/>
      </w:rPr>
      <w:tab/>
    </w:r>
    <w:r w:rsidRPr="00F277E8">
      <w:rPr>
        <w:rFonts w:ascii="Algerian" w:hAnsi="Algerian"/>
        <w:noProof/>
        <w:sz w:val="36"/>
        <w:szCs w:val="36"/>
      </w:rPr>
      <w:tab/>
    </w:r>
    <w:r>
      <w:rPr>
        <w:rFonts w:ascii="Algerian" w:hAnsi="Algerian"/>
        <w:noProof/>
        <w:sz w:val="36"/>
        <w:szCs w:val="36"/>
        <w:lang w:val="en-US" w:eastAsia="en-US"/>
      </w:rPr>
      <w:drawing>
        <wp:inline distT="0" distB="0" distL="0" distR="0" wp14:anchorId="53935658" wp14:editId="566453DF">
          <wp:extent cx="1238250" cy="6381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257" cy="667040"/>
                  </a:xfrm>
                  <a:prstGeom prst="rect">
                    <a:avLst/>
                  </a:prstGeom>
                  <a:noFill/>
                  <a:ln>
                    <a:noFill/>
                  </a:ln>
                </pic:spPr>
              </pic:pic>
            </a:graphicData>
          </a:graphic>
        </wp:inline>
      </w:drawing>
    </w:r>
  </w:p>
  <w:p w:rsidR="00BC4E0B" w:rsidRDefault="00BC4E0B" w:rsidP="004A392C">
    <w:pPr>
      <w:pStyle w:val="Encabezado"/>
      <w:rPr>
        <w:b/>
        <w:color w:val="FF6600"/>
        <w:sz w:val="16"/>
        <w:szCs w:val="16"/>
      </w:rPr>
    </w:pPr>
    <w:r w:rsidRPr="007443E5">
      <w:rPr>
        <w:b/>
        <w:color w:val="FF6600"/>
        <w:sz w:val="16"/>
        <w:szCs w:val="16"/>
      </w:rPr>
      <w:t xml:space="preserve">                                                                                                                                                                                                                  </w:t>
    </w:r>
  </w:p>
  <w:p w:rsidR="00BC4E0B" w:rsidRPr="00DE07B8" w:rsidRDefault="00DE07B8" w:rsidP="00DE07B8">
    <w:pPr>
      <w:pStyle w:val="Encabezado"/>
      <w:jc w:val="center"/>
      <w:rPr>
        <w:sz w:val="18"/>
      </w:rPr>
    </w:pPr>
    <w:r w:rsidRPr="00DE07B8">
      <w:rPr>
        <w:rFonts w:ascii="Arial" w:hAnsi="Arial" w:cs="Arial"/>
        <w:color w:val="202124"/>
        <w:szCs w:val="33"/>
        <w:shd w:val="clear" w:color="auto" w:fill="FFFFFF"/>
      </w:rPr>
      <w:t>“</w:t>
    </w:r>
    <w:r w:rsidRPr="00DE07B8">
      <w:rPr>
        <w:rFonts w:ascii="Arial" w:hAnsi="Arial" w:cs="Arial"/>
        <w:color w:val="040C28"/>
        <w:szCs w:val="33"/>
      </w:rPr>
      <w:t>Año de la Unidad, la Paz y el Desarrollo</w:t>
    </w:r>
    <w:r w:rsidRPr="00DE07B8">
      <w:rPr>
        <w:rFonts w:ascii="Arial" w:hAnsi="Arial" w:cs="Arial"/>
        <w:color w:val="202124"/>
        <w:szCs w:val="33"/>
        <w:shd w:val="clear" w:color="auto" w:fill="FFFFFF"/>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20F11"/>
    <w:rsid w:val="00027B50"/>
    <w:rsid w:val="0003053E"/>
    <w:rsid w:val="00032202"/>
    <w:rsid w:val="00050BC2"/>
    <w:rsid w:val="000600CD"/>
    <w:rsid w:val="00062F0C"/>
    <w:rsid w:val="0006434F"/>
    <w:rsid w:val="000664A6"/>
    <w:rsid w:val="000673DF"/>
    <w:rsid w:val="0007264D"/>
    <w:rsid w:val="00076CB4"/>
    <w:rsid w:val="000814DE"/>
    <w:rsid w:val="000A78F5"/>
    <w:rsid w:val="000D0EEA"/>
    <w:rsid w:val="000D3306"/>
    <w:rsid w:val="000F111E"/>
    <w:rsid w:val="000F705F"/>
    <w:rsid w:val="00101441"/>
    <w:rsid w:val="00107B08"/>
    <w:rsid w:val="00121F37"/>
    <w:rsid w:val="00123ABC"/>
    <w:rsid w:val="00123C5D"/>
    <w:rsid w:val="001314CE"/>
    <w:rsid w:val="00132FD1"/>
    <w:rsid w:val="00150BE8"/>
    <w:rsid w:val="00150F24"/>
    <w:rsid w:val="00185D3E"/>
    <w:rsid w:val="001B6B6D"/>
    <w:rsid w:val="001D432D"/>
    <w:rsid w:val="001F5678"/>
    <w:rsid w:val="00200C89"/>
    <w:rsid w:val="00201B73"/>
    <w:rsid w:val="00202F4F"/>
    <w:rsid w:val="00203BA5"/>
    <w:rsid w:val="00203D78"/>
    <w:rsid w:val="00204726"/>
    <w:rsid w:val="00214AD3"/>
    <w:rsid w:val="002316A6"/>
    <w:rsid w:val="0023466D"/>
    <w:rsid w:val="00234D46"/>
    <w:rsid w:val="002374A1"/>
    <w:rsid w:val="00294D53"/>
    <w:rsid w:val="002A1339"/>
    <w:rsid w:val="002A7577"/>
    <w:rsid w:val="002C14FD"/>
    <w:rsid w:val="002C261F"/>
    <w:rsid w:val="002D40D5"/>
    <w:rsid w:val="002D7521"/>
    <w:rsid w:val="002E718B"/>
    <w:rsid w:val="002E77CC"/>
    <w:rsid w:val="002E7CF0"/>
    <w:rsid w:val="002F43F4"/>
    <w:rsid w:val="00310AB9"/>
    <w:rsid w:val="00311384"/>
    <w:rsid w:val="00313249"/>
    <w:rsid w:val="00337CF0"/>
    <w:rsid w:val="0034694F"/>
    <w:rsid w:val="0035458A"/>
    <w:rsid w:val="003579C1"/>
    <w:rsid w:val="00360F19"/>
    <w:rsid w:val="0037381E"/>
    <w:rsid w:val="00383337"/>
    <w:rsid w:val="003C4D98"/>
    <w:rsid w:val="003D34A6"/>
    <w:rsid w:val="003D6764"/>
    <w:rsid w:val="003E1BD5"/>
    <w:rsid w:val="003E6D81"/>
    <w:rsid w:val="00414030"/>
    <w:rsid w:val="00424616"/>
    <w:rsid w:val="00451B52"/>
    <w:rsid w:val="004615A9"/>
    <w:rsid w:val="00467FDC"/>
    <w:rsid w:val="00481803"/>
    <w:rsid w:val="00487329"/>
    <w:rsid w:val="004A392C"/>
    <w:rsid w:val="004B25E6"/>
    <w:rsid w:val="004B6DC9"/>
    <w:rsid w:val="004E4135"/>
    <w:rsid w:val="004F23B4"/>
    <w:rsid w:val="004F5D49"/>
    <w:rsid w:val="004F60F4"/>
    <w:rsid w:val="004F79A2"/>
    <w:rsid w:val="00513007"/>
    <w:rsid w:val="00520755"/>
    <w:rsid w:val="00523554"/>
    <w:rsid w:val="00523B12"/>
    <w:rsid w:val="0053666E"/>
    <w:rsid w:val="00545172"/>
    <w:rsid w:val="0059676D"/>
    <w:rsid w:val="005C12CB"/>
    <w:rsid w:val="005C3E80"/>
    <w:rsid w:val="005C6603"/>
    <w:rsid w:val="005C75D5"/>
    <w:rsid w:val="005D1A0A"/>
    <w:rsid w:val="005E2949"/>
    <w:rsid w:val="005F1A97"/>
    <w:rsid w:val="005F4BFB"/>
    <w:rsid w:val="006116DF"/>
    <w:rsid w:val="00614110"/>
    <w:rsid w:val="00632331"/>
    <w:rsid w:val="0063293B"/>
    <w:rsid w:val="00634076"/>
    <w:rsid w:val="00644698"/>
    <w:rsid w:val="00655621"/>
    <w:rsid w:val="00657C78"/>
    <w:rsid w:val="0067187E"/>
    <w:rsid w:val="0068022B"/>
    <w:rsid w:val="006860FB"/>
    <w:rsid w:val="00694189"/>
    <w:rsid w:val="006B3594"/>
    <w:rsid w:val="006B69FD"/>
    <w:rsid w:val="006C15D2"/>
    <w:rsid w:val="006D2C52"/>
    <w:rsid w:val="006D51DB"/>
    <w:rsid w:val="007173FB"/>
    <w:rsid w:val="00727DE5"/>
    <w:rsid w:val="0073351F"/>
    <w:rsid w:val="007457EE"/>
    <w:rsid w:val="00763AEA"/>
    <w:rsid w:val="007A2EBA"/>
    <w:rsid w:val="007A37A1"/>
    <w:rsid w:val="007B1159"/>
    <w:rsid w:val="007B36F9"/>
    <w:rsid w:val="007C19F3"/>
    <w:rsid w:val="007F40DF"/>
    <w:rsid w:val="00814177"/>
    <w:rsid w:val="00814598"/>
    <w:rsid w:val="00825660"/>
    <w:rsid w:val="008517BF"/>
    <w:rsid w:val="00882DF6"/>
    <w:rsid w:val="008B1033"/>
    <w:rsid w:val="008B6085"/>
    <w:rsid w:val="008F3538"/>
    <w:rsid w:val="00900A81"/>
    <w:rsid w:val="009059CE"/>
    <w:rsid w:val="009108D9"/>
    <w:rsid w:val="00911EC8"/>
    <w:rsid w:val="00932DC7"/>
    <w:rsid w:val="00941C16"/>
    <w:rsid w:val="009563E0"/>
    <w:rsid w:val="0096505B"/>
    <w:rsid w:val="0096727C"/>
    <w:rsid w:val="00974079"/>
    <w:rsid w:val="009764CA"/>
    <w:rsid w:val="0098511D"/>
    <w:rsid w:val="00985247"/>
    <w:rsid w:val="00990078"/>
    <w:rsid w:val="00995805"/>
    <w:rsid w:val="009A69A0"/>
    <w:rsid w:val="009B049A"/>
    <w:rsid w:val="009C2147"/>
    <w:rsid w:val="009E227C"/>
    <w:rsid w:val="009E7B15"/>
    <w:rsid w:val="00A005ED"/>
    <w:rsid w:val="00A0372B"/>
    <w:rsid w:val="00A147A0"/>
    <w:rsid w:val="00A22282"/>
    <w:rsid w:val="00A23BB3"/>
    <w:rsid w:val="00A27281"/>
    <w:rsid w:val="00A37008"/>
    <w:rsid w:val="00A45578"/>
    <w:rsid w:val="00A4684B"/>
    <w:rsid w:val="00A5525B"/>
    <w:rsid w:val="00A62136"/>
    <w:rsid w:val="00A701D1"/>
    <w:rsid w:val="00A936A3"/>
    <w:rsid w:val="00AA7066"/>
    <w:rsid w:val="00AB3471"/>
    <w:rsid w:val="00AB476B"/>
    <w:rsid w:val="00AB5F4D"/>
    <w:rsid w:val="00AC3464"/>
    <w:rsid w:val="00AC3B49"/>
    <w:rsid w:val="00AE3712"/>
    <w:rsid w:val="00AF15E6"/>
    <w:rsid w:val="00B02F11"/>
    <w:rsid w:val="00B36C45"/>
    <w:rsid w:val="00B46ABB"/>
    <w:rsid w:val="00B84128"/>
    <w:rsid w:val="00B92561"/>
    <w:rsid w:val="00BA01D0"/>
    <w:rsid w:val="00BB034E"/>
    <w:rsid w:val="00BC12B3"/>
    <w:rsid w:val="00BC4E0B"/>
    <w:rsid w:val="00BC67F0"/>
    <w:rsid w:val="00BE7C0B"/>
    <w:rsid w:val="00BF4241"/>
    <w:rsid w:val="00BF5461"/>
    <w:rsid w:val="00BF6344"/>
    <w:rsid w:val="00C0412C"/>
    <w:rsid w:val="00C22A59"/>
    <w:rsid w:val="00C22DD3"/>
    <w:rsid w:val="00C24907"/>
    <w:rsid w:val="00C31D08"/>
    <w:rsid w:val="00C5798C"/>
    <w:rsid w:val="00C62C41"/>
    <w:rsid w:val="00C8073E"/>
    <w:rsid w:val="00C83790"/>
    <w:rsid w:val="00C85521"/>
    <w:rsid w:val="00C92303"/>
    <w:rsid w:val="00CB460C"/>
    <w:rsid w:val="00CB4E60"/>
    <w:rsid w:val="00CB5C34"/>
    <w:rsid w:val="00CB7A7C"/>
    <w:rsid w:val="00CC132F"/>
    <w:rsid w:val="00CC338E"/>
    <w:rsid w:val="00CC47CA"/>
    <w:rsid w:val="00CD14BC"/>
    <w:rsid w:val="00D027EE"/>
    <w:rsid w:val="00D02C07"/>
    <w:rsid w:val="00D04E45"/>
    <w:rsid w:val="00D05FD1"/>
    <w:rsid w:val="00D23363"/>
    <w:rsid w:val="00D456BC"/>
    <w:rsid w:val="00D509BE"/>
    <w:rsid w:val="00D55923"/>
    <w:rsid w:val="00D7232E"/>
    <w:rsid w:val="00DA5E8B"/>
    <w:rsid w:val="00DB097B"/>
    <w:rsid w:val="00DB19E6"/>
    <w:rsid w:val="00DB50E8"/>
    <w:rsid w:val="00DB5FF5"/>
    <w:rsid w:val="00DD5D65"/>
    <w:rsid w:val="00DE07B8"/>
    <w:rsid w:val="00DE2279"/>
    <w:rsid w:val="00DE3732"/>
    <w:rsid w:val="00DF2C89"/>
    <w:rsid w:val="00DF4775"/>
    <w:rsid w:val="00DF536D"/>
    <w:rsid w:val="00E175CB"/>
    <w:rsid w:val="00E31F20"/>
    <w:rsid w:val="00E33C61"/>
    <w:rsid w:val="00E420D2"/>
    <w:rsid w:val="00E612F0"/>
    <w:rsid w:val="00E65F1A"/>
    <w:rsid w:val="00EA60A4"/>
    <w:rsid w:val="00EB11EB"/>
    <w:rsid w:val="00F0656A"/>
    <w:rsid w:val="00F12C4E"/>
    <w:rsid w:val="00F15D43"/>
    <w:rsid w:val="00F171B7"/>
    <w:rsid w:val="00F653BE"/>
    <w:rsid w:val="00F65967"/>
    <w:rsid w:val="00F9058E"/>
    <w:rsid w:val="00F9147B"/>
    <w:rsid w:val="00FA46BA"/>
    <w:rsid w:val="00FB6207"/>
    <w:rsid w:val="00FC1354"/>
    <w:rsid w:val="00FD35B8"/>
    <w:rsid w:val="00FD4BB2"/>
    <w:rsid w:val="00FD7F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B8DE6"/>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nhideWhenUsed/>
    <w:rsid w:val="00F12C4E"/>
    <w:pPr>
      <w:tabs>
        <w:tab w:val="center" w:pos="4419"/>
        <w:tab w:val="right" w:pos="8838"/>
      </w:tabs>
    </w:pPr>
  </w:style>
  <w:style w:type="character" w:customStyle="1" w:styleId="EncabezadoCar">
    <w:name w:val="Encabezado Car"/>
    <w:basedOn w:val="Fuentedeprrafopredeter"/>
    <w:link w:val="Encabezado"/>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 w:type="paragraph" w:styleId="NormalWeb">
    <w:name w:val="Normal (Web)"/>
    <w:basedOn w:val="Normal"/>
    <w:uiPriority w:val="99"/>
    <w:semiHidden/>
    <w:unhideWhenUsed/>
    <w:rsid w:val="00D509BE"/>
    <w:pPr>
      <w:spacing w:before="100" w:beforeAutospacing="1" w:after="100" w:afterAutospacing="1"/>
    </w:pPr>
    <w:rPr>
      <w:lang w:val="en-US" w:eastAsia="en-US"/>
    </w:rPr>
  </w:style>
  <w:style w:type="character" w:styleId="Textoennegrita">
    <w:name w:val="Strong"/>
    <w:basedOn w:val="Fuentedeprrafopredeter"/>
    <w:uiPriority w:val="22"/>
    <w:qFormat/>
    <w:rsid w:val="00D50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 w:id="489635619">
      <w:bodyDiv w:val="1"/>
      <w:marLeft w:val="0"/>
      <w:marRight w:val="0"/>
      <w:marTop w:val="0"/>
      <w:marBottom w:val="0"/>
      <w:divBdr>
        <w:top w:val="none" w:sz="0" w:space="0" w:color="auto"/>
        <w:left w:val="none" w:sz="0" w:space="0" w:color="auto"/>
        <w:bottom w:val="none" w:sz="0" w:space="0" w:color="auto"/>
        <w:right w:val="none" w:sz="0" w:space="0" w:color="auto"/>
      </w:divBdr>
    </w:div>
    <w:div w:id="647395301">
      <w:bodyDiv w:val="1"/>
      <w:marLeft w:val="0"/>
      <w:marRight w:val="0"/>
      <w:marTop w:val="0"/>
      <w:marBottom w:val="0"/>
      <w:divBdr>
        <w:top w:val="none" w:sz="0" w:space="0" w:color="auto"/>
        <w:left w:val="none" w:sz="0" w:space="0" w:color="auto"/>
        <w:bottom w:val="none" w:sz="0" w:space="0" w:color="auto"/>
        <w:right w:val="none" w:sz="0" w:space="0" w:color="auto"/>
      </w:divBdr>
    </w:div>
    <w:div w:id="15711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77D19-79F5-4199-8D61-F8303B77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1177</Words>
  <Characters>6713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3</cp:revision>
  <cp:lastPrinted>2023-03-10T16:24:00Z</cp:lastPrinted>
  <dcterms:created xsi:type="dcterms:W3CDTF">2023-03-14T21:09:00Z</dcterms:created>
  <dcterms:modified xsi:type="dcterms:W3CDTF">2023-03-15T13:42:00Z</dcterms:modified>
</cp:coreProperties>
</file>