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B8" w:rsidRDefault="00DE07B8" w:rsidP="00F0656A">
      <w:pPr>
        <w:jc w:val="center"/>
        <w:rPr>
          <w:rFonts w:ascii="Arial" w:hAnsi="Arial" w:cs="Arial"/>
          <w:b/>
          <w:color w:val="000000" w:themeColor="text1"/>
          <w:sz w:val="22"/>
          <w:szCs w:val="22"/>
          <w:u w:val="single"/>
        </w:rPr>
      </w:pPr>
    </w:p>
    <w:p w:rsidR="00F0656A" w:rsidRPr="004615A9" w:rsidRDefault="00BF5461" w:rsidP="00F0656A">
      <w:pP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OPINION LEGAL N°</w:t>
      </w:r>
      <w:r w:rsidR="003D34A6">
        <w:rPr>
          <w:rFonts w:ascii="Arial" w:hAnsi="Arial" w:cs="Arial"/>
          <w:b/>
          <w:color w:val="000000" w:themeColor="text1"/>
          <w:sz w:val="22"/>
          <w:szCs w:val="22"/>
          <w:u w:val="single"/>
        </w:rPr>
        <w:t>004</w:t>
      </w:r>
      <w:r w:rsidR="00DE07B8">
        <w:rPr>
          <w:rFonts w:ascii="Arial" w:hAnsi="Arial" w:cs="Arial"/>
          <w:b/>
          <w:color w:val="000000" w:themeColor="text1"/>
          <w:sz w:val="22"/>
          <w:szCs w:val="22"/>
          <w:u w:val="single"/>
        </w:rPr>
        <w:t>-2023</w:t>
      </w:r>
      <w:r w:rsidR="00F0656A" w:rsidRPr="004615A9">
        <w:rPr>
          <w:rFonts w:ascii="Arial" w:hAnsi="Arial" w:cs="Arial"/>
          <w:b/>
          <w:color w:val="000000" w:themeColor="text1"/>
          <w:sz w:val="22"/>
          <w:szCs w:val="22"/>
          <w:u w:val="single"/>
        </w:rPr>
        <w:t>-GOB.REG.HVCA-DIRESA-HPT-RRVR-AJ</w:t>
      </w:r>
    </w:p>
    <w:p w:rsidR="00F0656A" w:rsidRPr="004615A9" w:rsidRDefault="00F0656A" w:rsidP="00F0656A">
      <w:pPr>
        <w:rPr>
          <w:rFonts w:ascii="Arial" w:hAnsi="Arial" w:cs="Arial"/>
          <w:b/>
          <w:color w:val="000000" w:themeColor="text1"/>
          <w:sz w:val="22"/>
          <w:szCs w:val="22"/>
          <w:u w:val="single"/>
        </w:rPr>
      </w:pPr>
    </w:p>
    <w:p w:rsidR="00F0656A" w:rsidRPr="004615A9" w:rsidRDefault="00F0656A" w:rsidP="00F0656A">
      <w:pPr>
        <w:tabs>
          <w:tab w:val="left" w:pos="1701"/>
        </w:tabs>
        <w:ind w:left="1559" w:hanging="1560"/>
        <w:rPr>
          <w:rFonts w:ascii="Arial" w:hAnsi="Arial" w:cs="Arial"/>
          <w:b/>
          <w:color w:val="000000" w:themeColor="text1"/>
          <w:sz w:val="22"/>
          <w:szCs w:val="22"/>
        </w:rPr>
      </w:pPr>
      <w:r w:rsidRPr="004615A9">
        <w:rPr>
          <w:rFonts w:ascii="Arial" w:hAnsi="Arial" w:cs="Arial"/>
          <w:b/>
          <w:color w:val="000000" w:themeColor="text1"/>
          <w:sz w:val="22"/>
          <w:szCs w:val="22"/>
        </w:rPr>
        <w:t>A</w:t>
      </w:r>
      <w:r w:rsidRPr="004615A9">
        <w:rPr>
          <w:rFonts w:ascii="Arial" w:hAnsi="Arial" w:cs="Arial"/>
          <w:b/>
          <w:color w:val="000000" w:themeColor="text1"/>
          <w:sz w:val="22"/>
          <w:szCs w:val="22"/>
        </w:rPr>
        <w:tab/>
        <w:t>:</w:t>
      </w:r>
      <w:r w:rsidR="00BC67F0">
        <w:rPr>
          <w:rFonts w:ascii="Arial" w:hAnsi="Arial" w:cs="Arial"/>
          <w:b/>
          <w:color w:val="000000" w:themeColor="text1"/>
          <w:sz w:val="22"/>
          <w:szCs w:val="22"/>
        </w:rPr>
        <w:t xml:space="preserve"> CD. LOURDES ANALIA AYALA DIAZ.</w:t>
      </w:r>
    </w:p>
    <w:p w:rsidR="00F0656A" w:rsidRPr="004615A9" w:rsidRDefault="00F0656A" w:rsidP="00F0656A">
      <w:pPr>
        <w:tabs>
          <w:tab w:val="left" w:pos="1701"/>
        </w:tabs>
        <w:ind w:left="1559" w:hanging="1560"/>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 </w:t>
      </w:r>
      <w:r>
        <w:rPr>
          <w:rFonts w:ascii="Arial" w:hAnsi="Arial" w:cs="Arial"/>
          <w:color w:val="000000" w:themeColor="text1"/>
          <w:sz w:val="22"/>
          <w:szCs w:val="22"/>
        </w:rPr>
        <w:t xml:space="preserve"> DIRECTOR</w:t>
      </w:r>
      <w:r w:rsidR="00BC67F0">
        <w:rPr>
          <w:rFonts w:ascii="Arial" w:hAnsi="Arial" w:cs="Arial"/>
          <w:color w:val="000000" w:themeColor="text1"/>
          <w:sz w:val="22"/>
          <w:szCs w:val="22"/>
        </w:rPr>
        <w:t>A EJECUTIVA DEL</w:t>
      </w:r>
      <w:r>
        <w:rPr>
          <w:rFonts w:ascii="Arial" w:hAnsi="Arial" w:cs="Arial"/>
          <w:color w:val="000000" w:themeColor="text1"/>
          <w:sz w:val="22"/>
          <w:szCs w:val="22"/>
        </w:rPr>
        <w:t xml:space="preserve"> HOSPITAL DE PAMPAS</w:t>
      </w:r>
      <w:r w:rsidRPr="004615A9">
        <w:rPr>
          <w:rFonts w:ascii="Arial" w:hAnsi="Arial" w:cs="Arial"/>
          <w:color w:val="000000" w:themeColor="text1"/>
          <w:sz w:val="22"/>
          <w:szCs w:val="22"/>
        </w:rPr>
        <w:t>.</w:t>
      </w:r>
    </w:p>
    <w:p w:rsidR="00F0656A" w:rsidRPr="004615A9" w:rsidRDefault="00F0656A" w:rsidP="00F0656A">
      <w:pPr>
        <w:tabs>
          <w:tab w:val="left" w:pos="1701"/>
        </w:tabs>
        <w:ind w:left="1559" w:hanging="1560"/>
        <w:rPr>
          <w:rFonts w:ascii="Arial" w:hAnsi="Arial" w:cs="Arial"/>
          <w:b/>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DE</w:t>
      </w:r>
      <w:r w:rsidRPr="004615A9">
        <w:rPr>
          <w:rFonts w:ascii="Arial" w:hAnsi="Arial" w:cs="Arial"/>
          <w:b/>
          <w:color w:val="000000" w:themeColor="text1"/>
          <w:sz w:val="22"/>
          <w:szCs w:val="22"/>
        </w:rPr>
        <w:tab/>
        <w:t>: Abg. Ricner R. VILLANEDA RIVEROS</w:t>
      </w:r>
    </w:p>
    <w:p w:rsidR="00F0656A" w:rsidRPr="004615A9" w:rsidRDefault="00F0656A" w:rsidP="00F0656A">
      <w:pPr>
        <w:ind w:left="1559" w:hanging="1559"/>
        <w:contextualSpacing/>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                            </w:t>
      </w:r>
      <w:r w:rsidRPr="004615A9">
        <w:rPr>
          <w:rFonts w:ascii="Arial" w:hAnsi="Arial" w:cs="Arial"/>
          <w:color w:val="000000" w:themeColor="text1"/>
          <w:sz w:val="22"/>
          <w:szCs w:val="22"/>
        </w:rPr>
        <w:t>RESPONSABLE DE ASESORIA JURIDICA</w:t>
      </w:r>
    </w:p>
    <w:p w:rsidR="00F0656A" w:rsidRPr="004615A9" w:rsidRDefault="00F0656A" w:rsidP="00F0656A">
      <w:pPr>
        <w:ind w:left="1559" w:hanging="1559"/>
        <w:contextualSpacing/>
        <w:jc w:val="both"/>
        <w:rPr>
          <w:rFonts w:ascii="Arial" w:hAnsi="Arial" w:cs="Arial"/>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ASUNTO</w:t>
      </w:r>
      <w:r w:rsidRPr="004615A9">
        <w:rPr>
          <w:rFonts w:ascii="Arial" w:hAnsi="Arial" w:cs="Arial"/>
          <w:b/>
          <w:color w:val="000000" w:themeColor="text1"/>
          <w:sz w:val="22"/>
          <w:szCs w:val="22"/>
        </w:rPr>
        <w:tab/>
        <w:t xml:space="preserve">: </w:t>
      </w:r>
      <w:r w:rsidR="00076CB4">
        <w:rPr>
          <w:rFonts w:ascii="Arial" w:hAnsi="Arial" w:cs="Arial"/>
          <w:b/>
          <w:color w:val="000000" w:themeColor="text1"/>
          <w:sz w:val="22"/>
          <w:szCs w:val="22"/>
        </w:rPr>
        <w:t>CONTRATO ADMINISTRATIVO DE SERVICIOS (CAS) A PLAZO INDETERMINADO.</w:t>
      </w:r>
    </w:p>
    <w:p w:rsidR="00F0656A" w:rsidRPr="004615A9" w:rsidRDefault="00F0656A" w:rsidP="00F0656A">
      <w:pPr>
        <w:tabs>
          <w:tab w:val="left" w:pos="1560"/>
          <w:tab w:val="left" w:pos="1701"/>
        </w:tabs>
        <w:ind w:left="1985" w:hanging="1985"/>
        <w:jc w:val="both"/>
        <w:rPr>
          <w:rFonts w:ascii="Arial" w:hAnsi="Arial" w:cs="Arial"/>
          <w:b/>
          <w:color w:val="000000" w:themeColor="text1"/>
          <w:sz w:val="22"/>
          <w:szCs w:val="22"/>
        </w:rPr>
      </w:pPr>
    </w:p>
    <w:p w:rsidR="00F0656A" w:rsidRPr="004615A9" w:rsidRDefault="00F0656A" w:rsidP="00F0656A">
      <w:pP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REF.     </w:t>
      </w:r>
      <w:r w:rsidRPr="004615A9">
        <w:rPr>
          <w:rFonts w:ascii="Arial" w:hAnsi="Arial" w:cs="Arial"/>
          <w:b/>
          <w:color w:val="000000" w:themeColor="text1"/>
          <w:sz w:val="22"/>
          <w:szCs w:val="22"/>
        </w:rPr>
        <w:tab/>
        <w:t xml:space="preserve">: </w:t>
      </w:r>
      <w:r w:rsidR="00076CB4">
        <w:rPr>
          <w:rFonts w:ascii="Arial" w:hAnsi="Arial" w:cs="Arial"/>
          <w:color w:val="000000" w:themeColor="text1"/>
          <w:sz w:val="22"/>
          <w:szCs w:val="22"/>
        </w:rPr>
        <w:t>MEMORANDUM N° 00183-2023/GOB.REG-HVCA/HPT-D</w:t>
      </w:r>
    </w:p>
    <w:p w:rsidR="00F0656A" w:rsidRPr="004615A9" w:rsidRDefault="00F0656A" w:rsidP="00F0656A">
      <w:pPr>
        <w:tabs>
          <w:tab w:val="left" w:pos="1560"/>
          <w:tab w:val="left" w:pos="1701"/>
        </w:tabs>
        <w:ind w:left="1701" w:hanging="1701"/>
        <w:jc w:val="both"/>
        <w:rPr>
          <w:rFonts w:ascii="Arial" w:hAnsi="Arial" w:cs="Arial"/>
          <w:b/>
          <w:color w:val="000000" w:themeColor="text1"/>
          <w:sz w:val="22"/>
          <w:szCs w:val="22"/>
        </w:rPr>
      </w:pPr>
    </w:p>
    <w:p w:rsidR="00F0656A" w:rsidRPr="004615A9" w:rsidRDefault="00F0656A" w:rsidP="00F0656A">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color w:val="000000" w:themeColor="text1"/>
          <w:sz w:val="22"/>
          <w:szCs w:val="22"/>
        </w:rPr>
        <w:t xml:space="preserve">FECHA            </w:t>
      </w:r>
      <w:proofErr w:type="gramStart"/>
      <w:r w:rsidRPr="004615A9">
        <w:rPr>
          <w:rFonts w:ascii="Arial" w:hAnsi="Arial" w:cs="Arial"/>
          <w:color w:val="000000" w:themeColor="text1"/>
          <w:sz w:val="22"/>
          <w:szCs w:val="22"/>
        </w:rPr>
        <w:t xml:space="preserve">  </w:t>
      </w:r>
      <w:r w:rsidRPr="004615A9">
        <w:rPr>
          <w:rFonts w:ascii="Arial" w:hAnsi="Arial" w:cs="Arial"/>
          <w:b/>
          <w:color w:val="000000" w:themeColor="text1"/>
          <w:sz w:val="22"/>
          <w:szCs w:val="22"/>
        </w:rPr>
        <w:t>:</w:t>
      </w:r>
      <w:proofErr w:type="gramEnd"/>
      <w:r w:rsidRPr="004615A9">
        <w:rPr>
          <w:rFonts w:ascii="Arial" w:hAnsi="Arial" w:cs="Arial"/>
          <w:b/>
          <w:color w:val="000000" w:themeColor="text1"/>
          <w:sz w:val="22"/>
          <w:szCs w:val="22"/>
        </w:rPr>
        <w:t xml:space="preserve"> </w:t>
      </w:r>
      <w:r w:rsidR="006D51DB">
        <w:rPr>
          <w:rFonts w:ascii="Arial" w:hAnsi="Arial" w:cs="Arial"/>
          <w:color w:val="000000" w:themeColor="text1"/>
          <w:sz w:val="22"/>
          <w:szCs w:val="22"/>
        </w:rPr>
        <w:t>Pampas, 07 de marz</w:t>
      </w:r>
      <w:r w:rsidR="000673DF">
        <w:rPr>
          <w:rFonts w:ascii="Arial" w:hAnsi="Arial" w:cs="Arial"/>
          <w:color w:val="000000" w:themeColor="text1"/>
          <w:sz w:val="22"/>
          <w:szCs w:val="22"/>
        </w:rPr>
        <w:t>o de 2023</w:t>
      </w:r>
      <w:r w:rsidRPr="004615A9">
        <w:rPr>
          <w:rFonts w:ascii="Arial" w:hAnsi="Arial" w:cs="Arial"/>
          <w:color w:val="000000" w:themeColor="text1"/>
          <w:sz w:val="22"/>
          <w:szCs w:val="22"/>
        </w:rPr>
        <w:t>.</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Por medio del presente me es grato dirigirme a su digno cargo para saludarle cordialmente; y a su vez mediante el presente, la Oficina de Asesoría Jurídica del Hospital de Pampas, hace de su conocimiento, en virtud a;</w:t>
      </w:r>
    </w:p>
    <w:p w:rsidR="006D51DB" w:rsidRPr="004615A9" w:rsidRDefault="006D51D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I. VISTO:</w:t>
      </w:r>
      <w:r w:rsidRPr="004615A9">
        <w:rPr>
          <w:rFonts w:ascii="Arial" w:hAnsi="Arial" w:cs="Arial"/>
          <w:b/>
          <w:color w:val="000000" w:themeColor="text1"/>
          <w:sz w:val="22"/>
          <w:szCs w:val="22"/>
        </w:rPr>
        <w:tab/>
      </w:r>
    </w:p>
    <w:p w:rsidR="005D1A0A"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1.1.- So</w:t>
      </w:r>
      <w:r w:rsidR="00A27281">
        <w:rPr>
          <w:rFonts w:ascii="Arial" w:hAnsi="Arial" w:cs="Arial"/>
          <w:color w:val="000000" w:themeColor="text1"/>
          <w:sz w:val="22"/>
          <w:szCs w:val="22"/>
        </w:rPr>
        <w:t xml:space="preserve">licito </w:t>
      </w:r>
      <w:r w:rsidR="005D1A0A">
        <w:rPr>
          <w:rFonts w:ascii="Arial" w:hAnsi="Arial" w:cs="Arial"/>
          <w:color w:val="000000" w:themeColor="text1"/>
          <w:sz w:val="22"/>
          <w:szCs w:val="22"/>
        </w:rPr>
        <w:t>S/N Expediente N° 8953, de fecha 19 de diciembre de 2022, en la que la Obstetra JESSICA MILAGROS CASAÑA LANDEO, solicita se le reconozca como trabajadora CAS a plazo indeterminado en cumplimiento y/o aplicación y/o ejecución de la sexagésima primera disposición complementaria final de la Ley 31638, Ley de Presupuesto del Sector Publico para el año fiscal 2023.</w:t>
      </w:r>
    </w:p>
    <w:p w:rsidR="00AB476B" w:rsidRDefault="00AB476B" w:rsidP="00F0656A">
      <w:pPr>
        <w:jc w:val="both"/>
        <w:rPr>
          <w:rFonts w:ascii="Arial" w:hAnsi="Arial" w:cs="Arial"/>
          <w:color w:val="000000" w:themeColor="text1"/>
          <w:sz w:val="22"/>
          <w:szCs w:val="22"/>
        </w:rPr>
      </w:pPr>
    </w:p>
    <w:p w:rsidR="005D1A0A" w:rsidRDefault="00AB476B"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1.2.- </w:t>
      </w:r>
      <w:r w:rsidR="005C12CB">
        <w:rPr>
          <w:rFonts w:ascii="Arial" w:hAnsi="Arial" w:cs="Arial"/>
          <w:color w:val="000000" w:themeColor="text1"/>
          <w:sz w:val="22"/>
          <w:szCs w:val="22"/>
        </w:rPr>
        <w:t>INFORME</w:t>
      </w:r>
      <w:r w:rsidR="005D1A0A">
        <w:rPr>
          <w:rFonts w:ascii="Arial" w:hAnsi="Arial" w:cs="Arial"/>
          <w:color w:val="000000" w:themeColor="text1"/>
          <w:sz w:val="22"/>
          <w:szCs w:val="22"/>
        </w:rPr>
        <w:t xml:space="preserve"> TECNICO N° 0003-2023/GOB.REG-HVCA/DIRESA-HPT-OA/UGRH, suscrito por el </w:t>
      </w:r>
      <w:r>
        <w:rPr>
          <w:rFonts w:ascii="Arial" w:hAnsi="Arial" w:cs="Arial"/>
          <w:color w:val="000000" w:themeColor="text1"/>
          <w:sz w:val="22"/>
          <w:szCs w:val="22"/>
        </w:rPr>
        <w:t>Jefe de Recursos Humanos, de fecha 03 de febrero de 2023.</w:t>
      </w:r>
    </w:p>
    <w:p w:rsidR="00AB476B" w:rsidRDefault="00AB476B" w:rsidP="00F0656A">
      <w:pPr>
        <w:jc w:val="both"/>
        <w:rPr>
          <w:rFonts w:ascii="Arial" w:hAnsi="Arial" w:cs="Arial"/>
          <w:color w:val="000000" w:themeColor="text1"/>
          <w:sz w:val="22"/>
          <w:szCs w:val="22"/>
        </w:rPr>
      </w:pPr>
    </w:p>
    <w:p w:rsidR="00AB476B" w:rsidRDefault="00AB476B" w:rsidP="00F0656A">
      <w:pPr>
        <w:jc w:val="both"/>
        <w:rPr>
          <w:rFonts w:ascii="Arial" w:hAnsi="Arial" w:cs="Arial"/>
          <w:color w:val="000000" w:themeColor="text1"/>
          <w:sz w:val="22"/>
          <w:szCs w:val="22"/>
        </w:rPr>
      </w:pPr>
      <w:r>
        <w:rPr>
          <w:rFonts w:ascii="Arial" w:hAnsi="Arial" w:cs="Arial"/>
          <w:color w:val="000000" w:themeColor="text1"/>
          <w:sz w:val="22"/>
          <w:szCs w:val="22"/>
        </w:rPr>
        <w:tab/>
        <w:t>1.3.- MEMORANDUM N° 00183-2023/GOB-REG-HVCA/HPT-</w:t>
      </w:r>
      <w:r w:rsidR="005C6603">
        <w:rPr>
          <w:rFonts w:ascii="Arial" w:hAnsi="Arial" w:cs="Arial"/>
          <w:color w:val="000000" w:themeColor="text1"/>
          <w:sz w:val="22"/>
          <w:szCs w:val="22"/>
        </w:rPr>
        <w:t xml:space="preserve"> </w:t>
      </w:r>
      <w:r w:rsidR="00632331">
        <w:rPr>
          <w:rFonts w:ascii="Arial" w:hAnsi="Arial" w:cs="Arial"/>
          <w:color w:val="000000" w:themeColor="text1"/>
          <w:sz w:val="22"/>
          <w:szCs w:val="22"/>
        </w:rPr>
        <w:t>D, de</w:t>
      </w:r>
      <w:r>
        <w:rPr>
          <w:rFonts w:ascii="Arial" w:hAnsi="Arial" w:cs="Arial"/>
          <w:color w:val="000000" w:themeColor="text1"/>
          <w:sz w:val="22"/>
          <w:szCs w:val="22"/>
        </w:rPr>
        <w:t xml:space="preserve"> fecha 21 de febrero de 2023.</w:t>
      </w:r>
    </w:p>
    <w:p w:rsidR="00AB476B" w:rsidRDefault="00AB476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 xml:space="preserve">II. ANTECEDENTES: </w:t>
      </w:r>
    </w:p>
    <w:p w:rsidR="00F0656A" w:rsidRPr="004615A9" w:rsidRDefault="00F0656A" w:rsidP="00F0656A">
      <w:pPr>
        <w:jc w:val="both"/>
        <w:rPr>
          <w:rFonts w:ascii="Arial" w:hAnsi="Arial" w:cs="Arial"/>
          <w:b/>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2.1.-</w:t>
      </w:r>
      <w:r w:rsidRPr="004615A9">
        <w:rPr>
          <w:rFonts w:ascii="Arial" w:hAnsi="Arial" w:cs="Arial"/>
          <w:color w:val="000000" w:themeColor="text1"/>
          <w:sz w:val="22"/>
          <w:szCs w:val="22"/>
        </w:rPr>
        <w:t>Que,</w:t>
      </w:r>
      <w:r w:rsidR="00A27281">
        <w:rPr>
          <w:rFonts w:ascii="Arial" w:hAnsi="Arial" w:cs="Arial"/>
          <w:color w:val="000000" w:themeColor="text1"/>
          <w:sz w:val="22"/>
          <w:szCs w:val="22"/>
        </w:rPr>
        <w:t xml:space="preserve"> </w:t>
      </w:r>
      <w:r w:rsidR="00BA01D0">
        <w:rPr>
          <w:rFonts w:ascii="Arial" w:hAnsi="Arial" w:cs="Arial"/>
          <w:color w:val="000000" w:themeColor="text1"/>
          <w:sz w:val="22"/>
          <w:szCs w:val="22"/>
        </w:rPr>
        <w:t xml:space="preserve">mediante </w:t>
      </w:r>
      <w:r w:rsidR="00BA01D0" w:rsidRPr="004615A9">
        <w:rPr>
          <w:rFonts w:ascii="Arial" w:hAnsi="Arial" w:cs="Arial"/>
          <w:color w:val="000000" w:themeColor="text1"/>
          <w:sz w:val="22"/>
          <w:szCs w:val="22"/>
        </w:rPr>
        <w:t>Solicito</w:t>
      </w:r>
      <w:r w:rsidR="00BA01D0">
        <w:rPr>
          <w:rFonts w:ascii="Arial" w:hAnsi="Arial" w:cs="Arial"/>
          <w:color w:val="000000" w:themeColor="text1"/>
          <w:sz w:val="22"/>
          <w:szCs w:val="22"/>
        </w:rPr>
        <w:t xml:space="preserve"> S/N Expediente N° 8953, de fecha 19 de diciembre de 2022, en la que la Obstetra JESSICA MILAGROS CASAÑA LANDEO, solicita se le reconozca como trabajadora CAS a plazo indeterminado en cumplimiento y/o aplicación y/o ejecución de la sexagésima primera disposición complementaria final de la Ley 31638, Ley de Presupuesto del Sector Publico para el año fiscal 2023, y como consecuencia se emita la adenda o contrato CAS a plazo indeterminado, esta al amparo de la segunda disposición complementaria del decreto de urgencia N° 034-2021, y de la única disposición complementaria final del decreto de urgencia N° 083-2021, así como los contratos por remplazo vigentes y los contratos suscritos de conformidad con lo establecido en la septuagésima tercera y literales a) y b) del inciso 1 de la centésima decima cuarta disposición complementaria final de la Ley N°</w:t>
      </w:r>
      <w:r w:rsidR="00050BC2">
        <w:rPr>
          <w:rFonts w:ascii="Arial" w:hAnsi="Arial" w:cs="Arial"/>
          <w:color w:val="000000" w:themeColor="text1"/>
          <w:sz w:val="22"/>
          <w:szCs w:val="22"/>
        </w:rPr>
        <w:t>313</w:t>
      </w:r>
      <w:r w:rsidR="00BA01D0">
        <w:rPr>
          <w:rFonts w:ascii="Arial" w:hAnsi="Arial" w:cs="Arial"/>
          <w:color w:val="000000" w:themeColor="text1"/>
          <w:sz w:val="22"/>
          <w:szCs w:val="22"/>
        </w:rPr>
        <w:t xml:space="preserve">65. </w:t>
      </w:r>
    </w:p>
    <w:p w:rsidR="00763AEA" w:rsidRPr="004615A9" w:rsidRDefault="00763AE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p>
    <w:p w:rsidR="005C12CB" w:rsidRDefault="00F0656A" w:rsidP="005C12CB">
      <w:pPr>
        <w:jc w:val="both"/>
        <w:rPr>
          <w:rFonts w:ascii="Arial" w:hAnsi="Arial" w:cs="Arial"/>
          <w:color w:val="000000" w:themeColor="text1"/>
          <w:sz w:val="22"/>
          <w:szCs w:val="22"/>
        </w:rPr>
      </w:pPr>
      <w:r w:rsidRPr="004615A9">
        <w:rPr>
          <w:rFonts w:ascii="Arial" w:hAnsi="Arial" w:cs="Arial"/>
          <w:color w:val="000000" w:themeColor="text1"/>
          <w:sz w:val="22"/>
          <w:szCs w:val="22"/>
        </w:rPr>
        <w:lastRenderedPageBreak/>
        <w:tab/>
        <w:t xml:space="preserve">2.2.- </w:t>
      </w:r>
      <w:r w:rsidR="00A27281" w:rsidRPr="004615A9">
        <w:rPr>
          <w:rFonts w:ascii="Arial" w:hAnsi="Arial" w:cs="Arial"/>
          <w:color w:val="000000" w:themeColor="text1"/>
          <w:sz w:val="22"/>
          <w:szCs w:val="22"/>
        </w:rPr>
        <w:t>Que,</w:t>
      </w:r>
      <w:r w:rsidR="00234D46">
        <w:rPr>
          <w:rFonts w:ascii="Arial" w:hAnsi="Arial" w:cs="Arial"/>
          <w:color w:val="000000" w:themeColor="text1"/>
          <w:sz w:val="22"/>
          <w:szCs w:val="22"/>
        </w:rPr>
        <w:t xml:space="preserve"> </w:t>
      </w:r>
      <w:r w:rsidR="00FD7F85">
        <w:rPr>
          <w:rFonts w:ascii="Arial" w:hAnsi="Arial" w:cs="Arial"/>
          <w:color w:val="000000" w:themeColor="text1"/>
          <w:sz w:val="22"/>
          <w:szCs w:val="22"/>
        </w:rPr>
        <w:t xml:space="preserve">de igual manera la recurrente adjunta a su solicitud </w:t>
      </w:r>
      <w:r w:rsidR="00150BE8">
        <w:rPr>
          <w:rFonts w:ascii="Arial" w:hAnsi="Arial" w:cs="Arial"/>
          <w:color w:val="000000" w:themeColor="text1"/>
          <w:sz w:val="22"/>
          <w:szCs w:val="22"/>
        </w:rPr>
        <w:t xml:space="preserve">copia del CONTRATO ADMINISTRATIVO DE SERVICIOS N° 005-2022, </w:t>
      </w:r>
      <w:r w:rsidR="00AC3B49">
        <w:rPr>
          <w:rFonts w:ascii="Arial" w:hAnsi="Arial" w:cs="Arial"/>
          <w:color w:val="000000" w:themeColor="text1"/>
          <w:sz w:val="22"/>
          <w:szCs w:val="22"/>
        </w:rPr>
        <w:t xml:space="preserve">de fecha 09 de mayo con la que se le contrata por el plazo por los meses de </w:t>
      </w:r>
      <w:r w:rsidR="00AC3B49" w:rsidRPr="00AC3B49">
        <w:rPr>
          <w:rFonts w:ascii="Arial" w:hAnsi="Arial" w:cs="Arial"/>
          <w:b/>
          <w:color w:val="000000" w:themeColor="text1"/>
          <w:sz w:val="22"/>
          <w:szCs w:val="22"/>
        </w:rPr>
        <w:t>mayo, junio y julio</w:t>
      </w:r>
      <w:r w:rsidR="00AC3B49">
        <w:rPr>
          <w:rFonts w:ascii="Arial" w:hAnsi="Arial" w:cs="Arial"/>
          <w:color w:val="000000" w:themeColor="text1"/>
          <w:sz w:val="22"/>
          <w:szCs w:val="22"/>
        </w:rPr>
        <w:t xml:space="preserve"> del 2022; </w:t>
      </w:r>
      <w:r w:rsidR="00132FD1">
        <w:rPr>
          <w:rFonts w:ascii="Arial" w:hAnsi="Arial" w:cs="Arial"/>
          <w:color w:val="000000" w:themeColor="text1"/>
          <w:sz w:val="22"/>
          <w:szCs w:val="22"/>
        </w:rPr>
        <w:t xml:space="preserve">y la RENOVACION N° 001-2022 AL CONTRATO ADMINISTRATIVO DE SERVICIOS, del 01 al 30 de </w:t>
      </w:r>
      <w:r w:rsidR="00132FD1" w:rsidRPr="005C12CB">
        <w:rPr>
          <w:rFonts w:ascii="Arial" w:hAnsi="Arial" w:cs="Arial"/>
          <w:b/>
          <w:color w:val="000000" w:themeColor="text1"/>
          <w:sz w:val="22"/>
          <w:szCs w:val="22"/>
        </w:rPr>
        <w:t>agosto</w:t>
      </w:r>
      <w:r w:rsidR="00132FD1">
        <w:rPr>
          <w:rFonts w:ascii="Arial" w:hAnsi="Arial" w:cs="Arial"/>
          <w:color w:val="000000" w:themeColor="text1"/>
          <w:sz w:val="22"/>
          <w:szCs w:val="22"/>
        </w:rPr>
        <w:t xml:space="preserve"> del 2022; </w:t>
      </w:r>
      <w:r w:rsidR="005C12CB">
        <w:rPr>
          <w:rFonts w:ascii="Arial" w:hAnsi="Arial" w:cs="Arial"/>
          <w:color w:val="000000" w:themeColor="text1"/>
          <w:sz w:val="22"/>
          <w:szCs w:val="22"/>
        </w:rPr>
        <w:t xml:space="preserve">y la RENOVACION N° 002-2022 AL CONTRATO ADMINISTRATIVO DE SERVICIOS, del 01 al 30 de </w:t>
      </w:r>
      <w:r w:rsidR="005C12CB">
        <w:rPr>
          <w:rFonts w:ascii="Arial" w:hAnsi="Arial" w:cs="Arial"/>
          <w:b/>
          <w:color w:val="000000" w:themeColor="text1"/>
          <w:sz w:val="22"/>
          <w:szCs w:val="22"/>
        </w:rPr>
        <w:t>setiembre</w:t>
      </w:r>
      <w:r w:rsidR="005C12CB">
        <w:rPr>
          <w:rFonts w:ascii="Arial" w:hAnsi="Arial" w:cs="Arial"/>
          <w:color w:val="000000" w:themeColor="text1"/>
          <w:sz w:val="22"/>
          <w:szCs w:val="22"/>
        </w:rPr>
        <w:t xml:space="preserve"> del 2022; habiendo laborado cinco meses el periodo del 2022, los meses de </w:t>
      </w:r>
      <w:r w:rsidR="005C12CB" w:rsidRPr="005C12CB">
        <w:rPr>
          <w:rFonts w:ascii="Arial" w:hAnsi="Arial" w:cs="Arial"/>
          <w:b/>
          <w:color w:val="000000" w:themeColor="text1"/>
          <w:sz w:val="22"/>
          <w:szCs w:val="22"/>
        </w:rPr>
        <w:t>mayo, junio, julio, agosto y setiembre</w:t>
      </w:r>
      <w:r w:rsidR="005C12CB">
        <w:rPr>
          <w:rFonts w:ascii="Arial" w:hAnsi="Arial" w:cs="Arial"/>
          <w:color w:val="000000" w:themeColor="text1"/>
          <w:sz w:val="22"/>
          <w:szCs w:val="22"/>
        </w:rPr>
        <w:t xml:space="preserve">. </w:t>
      </w:r>
    </w:p>
    <w:p w:rsidR="00763AEA" w:rsidRPr="004615A9" w:rsidRDefault="00763AEA" w:rsidP="005C12CB">
      <w:pPr>
        <w:jc w:val="both"/>
        <w:rPr>
          <w:rFonts w:ascii="Arial" w:hAnsi="Arial" w:cs="Arial"/>
          <w:color w:val="000000" w:themeColor="text1"/>
          <w:sz w:val="22"/>
          <w:szCs w:val="22"/>
        </w:rPr>
      </w:pPr>
    </w:p>
    <w:p w:rsidR="00A27281" w:rsidRDefault="00A27281"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ab/>
        <w:t>2.3.- Que,</w:t>
      </w:r>
      <w:r w:rsidR="00DA5E8B">
        <w:rPr>
          <w:rFonts w:ascii="Arial" w:hAnsi="Arial" w:cs="Arial"/>
          <w:color w:val="000000" w:themeColor="text1"/>
          <w:sz w:val="22"/>
          <w:szCs w:val="22"/>
        </w:rPr>
        <w:t xml:space="preserve"> </w:t>
      </w:r>
      <w:r w:rsidR="005C12CB">
        <w:rPr>
          <w:rFonts w:ascii="Arial" w:hAnsi="Arial" w:cs="Arial"/>
          <w:color w:val="000000" w:themeColor="text1"/>
          <w:sz w:val="22"/>
          <w:szCs w:val="22"/>
        </w:rPr>
        <w:t xml:space="preserve">mediante INFORME TECNICO N° 0003-2023/GOB.REG-HVCA/DIRESA-HPT-OA/UGRH, suscrito por el Jefe de Recursos Humanos, de fecha 03 de febrero de 2023, en la que concluye que frente a la solicitud se declare improcedente, sobre RECONOCIMIENTO COMO TRABAJADORA CAS A PLAZO INDETERMINADO. Puesto que el Decreto de urgencia N° 034-2021 autorizo de manera excepcional, a las entidades de la Administración Publica, a contratar servidores civiles </w:t>
      </w:r>
      <w:r w:rsidR="00D456BC">
        <w:rPr>
          <w:rFonts w:ascii="Arial" w:hAnsi="Arial" w:cs="Arial"/>
          <w:color w:val="000000" w:themeColor="text1"/>
          <w:sz w:val="22"/>
          <w:szCs w:val="22"/>
        </w:rPr>
        <w:t xml:space="preserve">bajo el régimen del Contratación Administrativa de Servicios (CAS), hasta el 17 de mayo de 2021; autorizo, de manera excepcional, a contratar servidores civiles bajo el régimen del contrato administrativo de servicios, hasta el 2 de noviembre de 2021; posteriormente, a través de la septuagésima segunda disposición complementaria final de la Ley N° 31365, se autorizó a las entidades públicas prorrogar en forma excepcional la vigencia de los contratos administrativos de servicios, suscritos bajo los Decretos de Urgencia N° 034-2021 y 083-2021, como plazo máximo hasta </w:t>
      </w:r>
      <w:r w:rsidR="004B6DC9">
        <w:rPr>
          <w:rFonts w:ascii="Arial" w:hAnsi="Arial" w:cs="Arial"/>
          <w:color w:val="000000" w:themeColor="text1"/>
          <w:sz w:val="22"/>
          <w:szCs w:val="22"/>
        </w:rPr>
        <w:t>el 31 de diciembre de 2022. Mientras que; según Contrato Administrativo de Servicios N° 005-2022, se evidencia que, el accionante suscribió contrato con el Hospital de Pampas de Tayacaja, de fecha 09 de mayo del 2022, pactando en la CLAUSULA CUARTA: “Las partes acuerdan que la duración del presente contrato se inicia el 01 de mayo y concluye el 31 de julio del 2022”; fecha en la que los dispositivos legales antes citados carecían de valor jurídico para contratar servidores bajo el régimen del contrato administrativo de servicios.</w:t>
      </w: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ab/>
      </w: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w:t>
      </w: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color w:val="000000" w:themeColor="text1"/>
          <w:sz w:val="22"/>
          <w:szCs w:val="22"/>
        </w:rPr>
        <w:tab/>
      </w:r>
      <w:r w:rsidRPr="004615A9">
        <w:rPr>
          <w:rFonts w:ascii="Arial" w:hAnsi="Arial" w:cs="Arial"/>
          <w:b/>
          <w:color w:val="000000" w:themeColor="text1"/>
          <w:sz w:val="22"/>
          <w:szCs w:val="22"/>
        </w:rPr>
        <w:t>III. ASPECTO NORMATIVO:</w:t>
      </w:r>
    </w:p>
    <w:p w:rsidR="00F0656A" w:rsidRPr="004615A9" w:rsidRDefault="00F0656A" w:rsidP="00F0656A">
      <w:pPr>
        <w:jc w:val="both"/>
        <w:rPr>
          <w:rFonts w:ascii="Arial" w:hAnsi="Arial" w:cs="Arial"/>
          <w:b/>
          <w:color w:val="000000" w:themeColor="text1"/>
          <w:sz w:val="22"/>
          <w:szCs w:val="22"/>
        </w:rPr>
      </w:pPr>
    </w:p>
    <w:p w:rsidR="00520755" w:rsidRDefault="00F0656A" w:rsidP="00F0656A">
      <w:pPr>
        <w:jc w:val="both"/>
        <w:rPr>
          <w:rFonts w:ascii="Arial" w:hAnsi="Arial" w:cs="Arial"/>
          <w:color w:val="000000"/>
          <w:sz w:val="22"/>
          <w:szCs w:val="22"/>
          <w:shd w:val="clear" w:color="auto" w:fill="FFFFFF"/>
        </w:rPr>
      </w:pPr>
      <w:r w:rsidRPr="004615A9">
        <w:rPr>
          <w:rFonts w:ascii="Arial" w:hAnsi="Arial" w:cs="Arial"/>
          <w:b/>
          <w:color w:val="000000" w:themeColor="text1"/>
          <w:sz w:val="22"/>
          <w:szCs w:val="22"/>
        </w:rPr>
        <w:tab/>
      </w:r>
      <w:r w:rsidR="00AF15E6">
        <w:rPr>
          <w:rFonts w:ascii="Arial" w:hAnsi="Arial" w:cs="Arial"/>
          <w:color w:val="000000" w:themeColor="text1"/>
          <w:sz w:val="22"/>
          <w:szCs w:val="22"/>
        </w:rPr>
        <w:t xml:space="preserve">3.1.-  </w:t>
      </w:r>
      <w:r w:rsidR="006116DF">
        <w:rPr>
          <w:rFonts w:ascii="Arial" w:hAnsi="Arial" w:cs="Arial"/>
          <w:color w:val="000000" w:themeColor="text1"/>
          <w:sz w:val="22"/>
          <w:szCs w:val="22"/>
        </w:rPr>
        <w:t xml:space="preserve">Decreto </w:t>
      </w:r>
      <w:r w:rsidR="00AF15E6">
        <w:rPr>
          <w:rFonts w:ascii="Arial" w:hAnsi="Arial" w:cs="Arial"/>
          <w:color w:val="000000" w:themeColor="text1"/>
          <w:sz w:val="22"/>
          <w:szCs w:val="22"/>
        </w:rPr>
        <w:t>Legislativo N° 1057;</w:t>
      </w:r>
      <w:r w:rsidR="00AF15E6" w:rsidRPr="00AF15E6">
        <w:rPr>
          <w:rFonts w:ascii="Arial" w:hAnsi="Arial" w:cs="Arial"/>
          <w:color w:val="000000"/>
          <w:sz w:val="26"/>
          <w:szCs w:val="26"/>
          <w:shd w:val="clear" w:color="auto" w:fill="FFFFFF"/>
        </w:rPr>
        <w:t xml:space="preserve"> </w:t>
      </w:r>
      <w:r w:rsidR="00AF15E6" w:rsidRPr="00AF15E6">
        <w:rPr>
          <w:rFonts w:ascii="Arial" w:hAnsi="Arial" w:cs="Arial"/>
          <w:color w:val="000000"/>
          <w:sz w:val="22"/>
          <w:szCs w:val="22"/>
          <w:shd w:val="clear" w:color="auto" w:fill="FFFFFF"/>
        </w:rPr>
        <w:t>El Contrato Administrativo de Servicios constituye una modalidad especial de contratación laboral, privativa del Estado. Se regula por la presente norma, no se encuentra sujeto a la Ley de Bases de la Carrera Administrativa, el régimen laboral de la actividad privada ni a otras normas que regulan carreras administrativas especiales. El Régimen Laboral Especial del Decreto Legislativo 1057 tiene carácter transitorio</w:t>
      </w:r>
      <w:r w:rsidR="00AF15E6">
        <w:rPr>
          <w:rFonts w:ascii="Arial" w:hAnsi="Arial" w:cs="Arial"/>
          <w:color w:val="000000"/>
          <w:sz w:val="22"/>
          <w:szCs w:val="22"/>
          <w:shd w:val="clear" w:color="auto" w:fill="FFFFFF"/>
        </w:rPr>
        <w:t>.</w:t>
      </w:r>
    </w:p>
    <w:p w:rsidR="00AF15E6" w:rsidRDefault="00AF15E6" w:rsidP="00F0656A">
      <w:pPr>
        <w:jc w:val="both"/>
        <w:rPr>
          <w:rFonts w:ascii="Arial" w:hAnsi="Arial" w:cs="Arial"/>
          <w:color w:val="000000"/>
          <w:sz w:val="22"/>
          <w:szCs w:val="22"/>
          <w:shd w:val="clear" w:color="auto" w:fill="FFFFFF"/>
        </w:rPr>
      </w:pPr>
    </w:p>
    <w:p w:rsidR="00AF15E6" w:rsidRDefault="00AF15E6" w:rsidP="00F0656A">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t>3.2.- Decreto de Urgencia N° 034-2021</w:t>
      </w:r>
      <w:r w:rsidR="002C14FD">
        <w:rPr>
          <w:rFonts w:ascii="Arial" w:hAnsi="Arial" w:cs="Arial"/>
          <w:color w:val="000000"/>
          <w:sz w:val="22"/>
          <w:szCs w:val="22"/>
          <w:shd w:val="clear" w:color="auto" w:fill="FFFFFF"/>
        </w:rPr>
        <w:t>-</w:t>
      </w:r>
      <w:r w:rsidR="00203D78" w:rsidRPr="00203D78">
        <w:rPr>
          <w:rFonts w:ascii="Arial" w:hAnsi="Arial" w:cs="Arial"/>
          <w:color w:val="000000"/>
          <w:sz w:val="18"/>
          <w:szCs w:val="18"/>
          <w:shd w:val="clear" w:color="auto" w:fill="FFFFFF"/>
        </w:rPr>
        <w:t xml:space="preserve"> </w:t>
      </w:r>
      <w:r w:rsidR="00203D78" w:rsidRPr="00203D78">
        <w:rPr>
          <w:rFonts w:ascii="Arial" w:hAnsi="Arial" w:cs="Arial"/>
          <w:color w:val="000000"/>
          <w:sz w:val="22"/>
          <w:szCs w:val="22"/>
          <w:shd w:val="clear" w:color="auto" w:fill="FFFFFF"/>
        </w:rPr>
        <w:t xml:space="preserve">El presente Decreto de Urgencia tiene por objeto autorizar el pago de la “Prestación Económica de Protección Social de Emergencia ante la Pandemia del Coronavirus COVID-19” y del “Subsidio por Incapacidad Temporal para pacientes diagnosticados con COVID-19”, en el Año Fiscal 2021, así como autorizar el uso de los saldos de las transferencias financieras otorgadas por el Ministerio de Trabajo y Promoción del Empleo a favor del Seguro Social de Salud - </w:t>
      </w:r>
      <w:proofErr w:type="spellStart"/>
      <w:r w:rsidR="00203D78" w:rsidRPr="00203D78">
        <w:rPr>
          <w:rFonts w:ascii="Arial" w:hAnsi="Arial" w:cs="Arial"/>
          <w:color w:val="000000"/>
          <w:sz w:val="22"/>
          <w:szCs w:val="22"/>
          <w:shd w:val="clear" w:color="auto" w:fill="FFFFFF"/>
        </w:rPr>
        <w:t>EsSalud</w:t>
      </w:r>
      <w:proofErr w:type="spellEnd"/>
      <w:r w:rsidR="00203D78" w:rsidRPr="00203D78">
        <w:rPr>
          <w:rFonts w:ascii="Arial" w:hAnsi="Arial" w:cs="Arial"/>
          <w:color w:val="000000"/>
          <w:sz w:val="22"/>
          <w:szCs w:val="22"/>
          <w:shd w:val="clear" w:color="auto" w:fill="FFFFFF"/>
        </w:rPr>
        <w:t xml:space="preserve"> para el pago de los referidos conceptos y de otros beneficios a favor de los trabajadores.</w:t>
      </w:r>
      <w:r w:rsidR="00203D78">
        <w:rPr>
          <w:rFonts w:ascii="Arial" w:hAnsi="Arial" w:cs="Arial"/>
          <w:color w:val="000000"/>
          <w:sz w:val="22"/>
          <w:szCs w:val="22"/>
          <w:shd w:val="clear" w:color="auto" w:fill="FFFFFF"/>
        </w:rPr>
        <w:t xml:space="preserve"> Decreto pu</w:t>
      </w:r>
      <w:r w:rsidR="00911EC8">
        <w:rPr>
          <w:rFonts w:ascii="Arial" w:hAnsi="Arial" w:cs="Arial"/>
          <w:color w:val="000000"/>
          <w:sz w:val="22"/>
          <w:szCs w:val="22"/>
          <w:shd w:val="clear" w:color="auto" w:fill="FFFFFF"/>
        </w:rPr>
        <w:t>blicado el 31 de marzo de 2021.</w:t>
      </w:r>
    </w:p>
    <w:p w:rsidR="00911EC8" w:rsidRDefault="00911EC8" w:rsidP="00F0656A">
      <w:pPr>
        <w:jc w:val="both"/>
        <w:rPr>
          <w:rFonts w:ascii="Arial" w:hAnsi="Arial" w:cs="Arial"/>
          <w:color w:val="000000"/>
          <w:sz w:val="22"/>
          <w:szCs w:val="22"/>
          <w:shd w:val="clear" w:color="auto" w:fill="FFFFFF"/>
        </w:rPr>
      </w:pPr>
    </w:p>
    <w:p w:rsidR="00763AEA" w:rsidRDefault="00763AEA" w:rsidP="00F0656A">
      <w:pPr>
        <w:jc w:val="both"/>
        <w:rPr>
          <w:rFonts w:ascii="Arial" w:hAnsi="Arial" w:cs="Arial"/>
          <w:color w:val="000000"/>
          <w:sz w:val="22"/>
          <w:szCs w:val="22"/>
          <w:shd w:val="clear" w:color="auto" w:fill="FFFFFF"/>
        </w:rPr>
      </w:pPr>
    </w:p>
    <w:p w:rsidR="00763AEA" w:rsidRDefault="00763AEA" w:rsidP="00F0656A">
      <w:pPr>
        <w:jc w:val="both"/>
        <w:rPr>
          <w:rFonts w:ascii="Arial" w:hAnsi="Arial" w:cs="Arial"/>
          <w:color w:val="000000"/>
          <w:sz w:val="22"/>
          <w:szCs w:val="22"/>
          <w:shd w:val="clear" w:color="auto" w:fill="FFFFFF"/>
        </w:rPr>
      </w:pPr>
    </w:p>
    <w:p w:rsidR="00763AEA" w:rsidRDefault="00763AEA" w:rsidP="00F0656A">
      <w:pPr>
        <w:jc w:val="both"/>
        <w:rPr>
          <w:rFonts w:ascii="Arial" w:hAnsi="Arial" w:cs="Arial"/>
          <w:color w:val="000000"/>
          <w:sz w:val="22"/>
          <w:szCs w:val="22"/>
          <w:shd w:val="clear" w:color="auto" w:fill="FFFFFF"/>
        </w:rPr>
      </w:pPr>
    </w:p>
    <w:p w:rsidR="00911EC8" w:rsidRDefault="00911EC8" w:rsidP="00F0656A">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t xml:space="preserve">3.3.- </w:t>
      </w:r>
      <w:r w:rsidR="00F15D43">
        <w:rPr>
          <w:rFonts w:ascii="Arial" w:hAnsi="Arial" w:cs="Arial"/>
          <w:color w:val="000000"/>
          <w:sz w:val="22"/>
          <w:szCs w:val="22"/>
          <w:shd w:val="clear" w:color="auto" w:fill="FFFFFF"/>
        </w:rPr>
        <w:t>Decreto de Urgencia N° 083-2021</w:t>
      </w:r>
      <w:r w:rsidR="00F15D43" w:rsidRPr="00F15D43">
        <w:rPr>
          <w:rFonts w:ascii="SwitzerlandNarrow" w:hAnsi="SwitzerlandNarrow"/>
          <w:b/>
          <w:bCs/>
          <w:caps/>
          <w:color w:val="000000"/>
          <w:sz w:val="18"/>
          <w:szCs w:val="18"/>
          <w:shd w:val="clear" w:color="auto" w:fill="FFFFFF"/>
        </w:rPr>
        <w:t xml:space="preserve"> </w:t>
      </w:r>
      <w:r w:rsidR="00F15D43" w:rsidRPr="00F15D43">
        <w:rPr>
          <w:rFonts w:ascii="Arial" w:hAnsi="Arial" w:cs="Arial"/>
          <w:bCs/>
          <w:color w:val="000000"/>
          <w:sz w:val="22"/>
          <w:szCs w:val="22"/>
          <w:shd w:val="clear" w:color="auto" w:fill="FFFFFF"/>
        </w:rPr>
        <w:t xml:space="preserve">decreto de urgencia que dicta medidas extraordinarias para el fortalecimiento de la disponibilidad de recursos humanos ante la emergencia sanitaria por la covid-19 y dicta otras disposiciones, el cual autoriza </w:t>
      </w:r>
      <w:r w:rsidR="00F15D43" w:rsidRPr="00F15D43">
        <w:rPr>
          <w:rFonts w:ascii="Arial" w:hAnsi="Arial" w:cs="Arial"/>
          <w:color w:val="000000"/>
          <w:sz w:val="22"/>
          <w:szCs w:val="22"/>
          <w:shd w:val="clear" w:color="auto" w:fill="FFFFFF"/>
        </w:rPr>
        <w:t>a las entidades la continuidad de la contratación de personal mediante el Decreto Legislativo N° 1057, sin exigir el requisito previsto en el artículo 8 de dicha norma, hasta el 31 de diciembre de 2021</w:t>
      </w:r>
      <w:r w:rsidR="00F15D43">
        <w:rPr>
          <w:rFonts w:ascii="Arial" w:hAnsi="Arial" w:cs="Arial"/>
          <w:color w:val="000000"/>
          <w:sz w:val="22"/>
          <w:szCs w:val="22"/>
          <w:shd w:val="clear" w:color="auto" w:fill="FFFFFF"/>
        </w:rPr>
        <w:t>.</w:t>
      </w:r>
    </w:p>
    <w:p w:rsidR="00B92561" w:rsidRDefault="00B92561" w:rsidP="00F0656A">
      <w:pPr>
        <w:jc w:val="both"/>
        <w:rPr>
          <w:rFonts w:ascii="Arial" w:hAnsi="Arial" w:cs="Arial"/>
          <w:color w:val="000000"/>
          <w:sz w:val="22"/>
          <w:szCs w:val="22"/>
          <w:shd w:val="clear" w:color="auto" w:fill="FFFFFF"/>
        </w:rPr>
      </w:pPr>
    </w:p>
    <w:p w:rsidR="00B92561" w:rsidRDefault="00B92561" w:rsidP="00F0656A">
      <w:pPr>
        <w:jc w:val="both"/>
      </w:pPr>
      <w:r>
        <w:rPr>
          <w:rFonts w:ascii="Arial" w:hAnsi="Arial" w:cs="Arial"/>
          <w:color w:val="000000"/>
          <w:sz w:val="22"/>
          <w:szCs w:val="22"/>
          <w:shd w:val="clear" w:color="auto" w:fill="FFFFFF"/>
        </w:rPr>
        <w:tab/>
        <w:t xml:space="preserve">3.4.- Que, la </w:t>
      </w:r>
      <w:r>
        <w:t>LEY Nº 31365, LEY DE PRESUPUESTO DEL SECTOR PÚBLICO PARA EL AÑO FISCAL 2022, la que prescribe en la Septuagésima Tercera. Contratación de personal bajo el régimen del Decreto Legislativo 1057 por reemplazo o suplencia:</w:t>
      </w:r>
    </w:p>
    <w:p w:rsidR="00B92561" w:rsidRDefault="00B92561" w:rsidP="00F0656A">
      <w:pPr>
        <w:jc w:val="both"/>
      </w:pPr>
      <w:r>
        <w:t>1. Autorizase, excepcionalmente, durante el Año Fiscal 2022, a las entidades de la Administración Pública comprendidas en el artículo 2 del Decreto Legislativo 1057, Decreto Legislativo que regula el régimen especial de contratación administrativa de servicios para: a) Contratar servidores bajo el régimen especial de contratación de servicios, para efectos de reemplazar aquellos servidores civiles que hayan finalizado su vínculo contractual a partir del 3 de agosto de 2021, que venían ocupando cargos presupuestados que cuenten con un código habilitado, que se encuentre activo en el Aplicativo Informático para el Registro Centralizado de Planillas y de Datos de los Recursos Humanos del Sector Público (AIRHSP) a cargo de la Dirección General de Gestión Fiscal de los Recursos Humanos del Ministerio de Economía y Finanzas. Asimismo, se autoriza para reemplazar a aquellos servidores civiles que hayan finalizado por renuncia su vínculo contractual suscrito en el marco de lo establecido en el Decreto de Urgencia 034-2021 y en</w:t>
      </w:r>
      <w:r w:rsidRPr="00B92561">
        <w:t xml:space="preserve"> </w:t>
      </w:r>
      <w:r>
        <w:t xml:space="preserve">la Única Disposición Complementaria Final del Decreto de Urgencia 83-2021. </w:t>
      </w:r>
      <w:r w:rsidRPr="00B92561">
        <w:rPr>
          <w:b/>
        </w:rPr>
        <w:t xml:space="preserve">Dichos contratos </w:t>
      </w:r>
      <w:r w:rsidRPr="00B92561">
        <w:rPr>
          <w:b/>
          <w:sz w:val="40"/>
          <w:szCs w:val="40"/>
          <w:u w:val="single"/>
        </w:rPr>
        <w:t xml:space="preserve">pueden </w:t>
      </w:r>
      <w:r w:rsidRPr="00B92561">
        <w:rPr>
          <w:b/>
        </w:rPr>
        <w:t>ser suscritos y prorrogados con vigencia no mayor al 31 de diciembre de 2022</w:t>
      </w:r>
      <w:r>
        <w:t>. Cumplido el plazo, tales contratos concluyen de pleno derecho y son nulos los actos en contrario que conlleven a sus ampliaciones. La comunicación que la entidad pudiera hacer de la conclusión del vínculo contractual tiene carácter informativo y su omisión no genera la prórroga del contrato. b) Contratar servidores por suplencia en casos de licencia por enfermedad, al amparo del artículo 5 del Decreto Legislativo 1057, Decreto Legislativo que regula el régimen especial de contratación administrativa de servicios, modificado por la Ley 31131; siendo que, una vez que se reincorpore el titular del cargo, el contrato respectivo queda resuelto automáticamente. Para efecto de la contratación, las entidades quedan exceptuadas de lo dispuesto en el artículo 8 del Decreto Legislativo 1057.</w:t>
      </w: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Default="00763AEA" w:rsidP="00F0656A">
      <w:pPr>
        <w:jc w:val="both"/>
      </w:pPr>
    </w:p>
    <w:p w:rsidR="00763AEA" w:rsidRPr="00F15D43" w:rsidRDefault="00763AE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ab/>
      </w:r>
    </w:p>
    <w:p w:rsidR="00F0656A" w:rsidRPr="004615A9" w:rsidRDefault="00F0656A" w:rsidP="00F0656A">
      <w:pPr>
        <w:jc w:val="both"/>
        <w:rPr>
          <w:rFonts w:ascii="Arial" w:hAnsi="Arial" w:cs="Arial"/>
          <w:sz w:val="22"/>
          <w:szCs w:val="22"/>
        </w:rPr>
      </w:pPr>
      <w:r w:rsidRPr="004615A9">
        <w:rPr>
          <w:rFonts w:ascii="Arial" w:hAnsi="Arial" w:cs="Arial"/>
          <w:b/>
          <w:color w:val="000000" w:themeColor="text1"/>
          <w:sz w:val="22"/>
          <w:szCs w:val="22"/>
        </w:rPr>
        <w:t>IV. CONCLUCIONE:</w:t>
      </w:r>
      <w:r w:rsidRPr="004615A9">
        <w:rPr>
          <w:rFonts w:ascii="Arial" w:hAnsi="Arial" w:cs="Arial"/>
          <w:sz w:val="22"/>
          <w:szCs w:val="22"/>
        </w:rPr>
        <w:t xml:space="preserve"> </w:t>
      </w:r>
    </w:p>
    <w:p w:rsidR="00F0656A" w:rsidRPr="004615A9" w:rsidRDefault="00F0656A" w:rsidP="00F0656A">
      <w:pPr>
        <w:jc w:val="both"/>
        <w:rPr>
          <w:rFonts w:ascii="Arial" w:hAnsi="Arial" w:cs="Arial"/>
          <w:sz w:val="22"/>
          <w:szCs w:val="22"/>
        </w:rPr>
      </w:pPr>
    </w:p>
    <w:p w:rsidR="008517BF" w:rsidRDefault="003E1BD5" w:rsidP="00F0656A">
      <w:pPr>
        <w:jc w:val="both"/>
        <w:rPr>
          <w:rFonts w:ascii="Arial" w:hAnsi="Arial" w:cs="Arial"/>
          <w:color w:val="000000" w:themeColor="text1"/>
          <w:sz w:val="22"/>
          <w:szCs w:val="22"/>
        </w:rPr>
      </w:pPr>
      <w:r>
        <w:rPr>
          <w:rFonts w:ascii="Arial" w:hAnsi="Arial" w:cs="Arial"/>
          <w:sz w:val="22"/>
          <w:szCs w:val="22"/>
        </w:rPr>
        <w:t xml:space="preserve">            </w:t>
      </w:r>
      <w:r w:rsidR="00F0656A" w:rsidRPr="004615A9">
        <w:rPr>
          <w:rFonts w:ascii="Arial" w:hAnsi="Arial" w:cs="Arial"/>
          <w:color w:val="000000" w:themeColor="text1"/>
          <w:sz w:val="22"/>
          <w:szCs w:val="22"/>
        </w:rPr>
        <w:t>4.1.-</w:t>
      </w:r>
      <w:r w:rsidR="00520755">
        <w:rPr>
          <w:rFonts w:ascii="Arial" w:hAnsi="Arial" w:cs="Arial"/>
          <w:color w:val="000000" w:themeColor="text1"/>
          <w:sz w:val="22"/>
          <w:szCs w:val="22"/>
        </w:rPr>
        <w:t xml:space="preserve">Que, teniendo en consideración lo vertido líneas arriba y teniendo la solicitud por </w:t>
      </w:r>
      <w:r>
        <w:rPr>
          <w:rFonts w:ascii="Arial" w:hAnsi="Arial" w:cs="Arial"/>
          <w:color w:val="000000" w:themeColor="text1"/>
          <w:sz w:val="22"/>
          <w:szCs w:val="22"/>
        </w:rPr>
        <w:t>l</w:t>
      </w:r>
      <w:r w:rsidR="00520755">
        <w:rPr>
          <w:rFonts w:ascii="Arial" w:hAnsi="Arial" w:cs="Arial"/>
          <w:color w:val="000000" w:themeColor="text1"/>
          <w:sz w:val="22"/>
          <w:szCs w:val="22"/>
        </w:rPr>
        <w:t>a recurrente</w:t>
      </w:r>
      <w:r>
        <w:rPr>
          <w:rFonts w:ascii="Arial" w:hAnsi="Arial" w:cs="Arial"/>
          <w:color w:val="000000" w:themeColor="text1"/>
          <w:sz w:val="22"/>
          <w:szCs w:val="22"/>
        </w:rPr>
        <w:t xml:space="preserve"> quien solicita </w:t>
      </w:r>
      <w:r w:rsidR="008517BF">
        <w:rPr>
          <w:rFonts w:ascii="Arial" w:hAnsi="Arial" w:cs="Arial"/>
          <w:color w:val="000000" w:themeColor="text1"/>
          <w:sz w:val="22"/>
          <w:szCs w:val="22"/>
        </w:rPr>
        <w:t>se reconozca como trabajadora CAS a plazo indeterminado en cumplimiento y/o aplicación y/o ejecución de la sexagésima primera disposición complementaria final de la Ley 31638, ley de presupuesto del sector público</w:t>
      </w:r>
      <w:r w:rsidR="00200C89">
        <w:rPr>
          <w:rFonts w:ascii="Arial" w:hAnsi="Arial" w:cs="Arial"/>
          <w:color w:val="000000" w:themeColor="text1"/>
          <w:sz w:val="22"/>
          <w:szCs w:val="22"/>
        </w:rPr>
        <w:t xml:space="preserve"> para el año fiscal 2023; esta amparadas en los decretos de urgencia N° 034-2021 y de la Única Disposición Complementaria Final del Decreto de Urgencia</w:t>
      </w:r>
      <w:r w:rsidR="001B6B6D">
        <w:rPr>
          <w:rFonts w:ascii="Arial" w:hAnsi="Arial" w:cs="Arial"/>
          <w:color w:val="000000" w:themeColor="text1"/>
          <w:sz w:val="22"/>
          <w:szCs w:val="22"/>
        </w:rPr>
        <w:t xml:space="preserve"> N° 083-2021; decretos que se dieron en el periodo 2021, y teniendo en consideración que la recurrente laboro en el Hospital de pampas de Tayacaja en periodo 2022, por lo que no se encontraría inmerso dentro de estos decretos de urgencias</w:t>
      </w:r>
      <w:r w:rsidR="00D02C07">
        <w:rPr>
          <w:rFonts w:ascii="Arial" w:hAnsi="Arial" w:cs="Arial"/>
          <w:color w:val="000000" w:themeColor="text1"/>
          <w:sz w:val="22"/>
          <w:szCs w:val="22"/>
        </w:rPr>
        <w:t xml:space="preserve"> del 2021.</w:t>
      </w:r>
      <w:r w:rsidR="001B6B6D">
        <w:rPr>
          <w:rFonts w:ascii="Arial" w:hAnsi="Arial" w:cs="Arial"/>
          <w:color w:val="000000" w:themeColor="text1"/>
          <w:sz w:val="22"/>
          <w:szCs w:val="22"/>
        </w:rPr>
        <w:t xml:space="preserve"> </w:t>
      </w:r>
      <w:r w:rsidR="00200C89">
        <w:rPr>
          <w:rFonts w:ascii="Arial" w:hAnsi="Arial" w:cs="Arial"/>
          <w:color w:val="000000" w:themeColor="text1"/>
          <w:sz w:val="22"/>
          <w:szCs w:val="22"/>
        </w:rPr>
        <w:t xml:space="preserve">  </w:t>
      </w:r>
    </w:p>
    <w:p w:rsidR="008B1033" w:rsidRDefault="008B1033" w:rsidP="00F0656A">
      <w:pPr>
        <w:jc w:val="both"/>
        <w:rPr>
          <w:rFonts w:ascii="Arial" w:hAnsi="Arial" w:cs="Arial"/>
          <w:color w:val="000000" w:themeColor="text1"/>
          <w:sz w:val="22"/>
          <w:szCs w:val="22"/>
        </w:rPr>
      </w:pPr>
    </w:p>
    <w:p w:rsidR="003E1BD5" w:rsidRDefault="00200C89" w:rsidP="00F0656A">
      <w:pPr>
        <w:jc w:val="both"/>
        <w:rPr>
          <w:rFonts w:ascii="Arial" w:hAnsi="Arial" w:cs="Arial"/>
          <w:color w:val="000000" w:themeColor="text1"/>
          <w:sz w:val="22"/>
          <w:szCs w:val="22"/>
        </w:rPr>
      </w:pPr>
      <w:r>
        <w:rPr>
          <w:rFonts w:ascii="Arial" w:hAnsi="Arial" w:cs="Arial"/>
          <w:color w:val="000000" w:themeColor="text1"/>
          <w:sz w:val="22"/>
          <w:szCs w:val="22"/>
        </w:rPr>
        <w:t xml:space="preserve">           4.2.- </w:t>
      </w:r>
    </w:p>
    <w:p w:rsidR="00D04E45" w:rsidRDefault="00D04E45" w:rsidP="00F0656A">
      <w:pPr>
        <w:jc w:val="both"/>
        <w:rPr>
          <w:rFonts w:ascii="Arial" w:hAnsi="Arial" w:cs="Arial"/>
          <w:color w:val="000000" w:themeColor="text1"/>
          <w:sz w:val="22"/>
          <w:szCs w:val="22"/>
        </w:rPr>
      </w:pPr>
    </w:p>
    <w:p w:rsidR="00D04E45" w:rsidRDefault="00D04E45" w:rsidP="00F0656A">
      <w:pPr>
        <w:jc w:val="both"/>
        <w:rPr>
          <w:rFonts w:ascii="Arial" w:hAnsi="Arial" w:cs="Arial"/>
          <w:color w:val="000000" w:themeColor="text1"/>
          <w:sz w:val="22"/>
          <w:szCs w:val="22"/>
        </w:rPr>
      </w:pPr>
      <w:r>
        <w:rPr>
          <w:rFonts w:ascii="Arial" w:hAnsi="Arial" w:cs="Arial"/>
          <w:color w:val="000000" w:themeColor="text1"/>
          <w:sz w:val="22"/>
          <w:szCs w:val="22"/>
        </w:rPr>
        <w:t>Por lo que esta Oficina de Asesoría Jurídica OPINA:</w:t>
      </w:r>
    </w:p>
    <w:p w:rsidR="00F0656A" w:rsidRPr="004615A9" w:rsidRDefault="00F0656A" w:rsidP="00F0656A">
      <w:pPr>
        <w:jc w:val="both"/>
        <w:rPr>
          <w:rFonts w:ascii="Arial" w:hAnsi="Arial" w:cs="Arial"/>
          <w:sz w:val="22"/>
          <w:szCs w:val="22"/>
        </w:rPr>
      </w:pPr>
      <w:r w:rsidRPr="004615A9">
        <w:rPr>
          <w:rFonts w:ascii="Arial" w:hAnsi="Arial" w:cs="Arial"/>
          <w:sz w:val="22"/>
          <w:szCs w:val="22"/>
        </w:rPr>
        <w:t xml:space="preserve">. </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1).- </w:t>
      </w:r>
      <w:r w:rsidR="00D04E45">
        <w:rPr>
          <w:rFonts w:ascii="Arial" w:hAnsi="Arial" w:cs="Arial"/>
          <w:b/>
          <w:color w:val="000000" w:themeColor="text1"/>
          <w:sz w:val="22"/>
          <w:szCs w:val="22"/>
        </w:rPr>
        <w:t>IMPROCEDENTE</w:t>
      </w:r>
      <w:r w:rsidRPr="004615A9">
        <w:rPr>
          <w:rFonts w:ascii="Arial" w:hAnsi="Arial" w:cs="Arial"/>
          <w:color w:val="000000" w:themeColor="text1"/>
          <w:sz w:val="22"/>
          <w:szCs w:val="22"/>
        </w:rPr>
        <w:t xml:space="preserve"> la solicit</w:t>
      </w:r>
      <w:r w:rsidR="00D04E45">
        <w:rPr>
          <w:rFonts w:ascii="Arial" w:hAnsi="Arial" w:cs="Arial"/>
          <w:color w:val="000000" w:themeColor="text1"/>
          <w:sz w:val="22"/>
          <w:szCs w:val="22"/>
        </w:rPr>
        <w:t xml:space="preserve">ud de </w:t>
      </w:r>
      <w:r w:rsidR="00D02C07">
        <w:rPr>
          <w:rFonts w:ascii="Arial" w:hAnsi="Arial" w:cs="Arial"/>
          <w:color w:val="000000" w:themeColor="text1"/>
          <w:sz w:val="22"/>
          <w:szCs w:val="22"/>
        </w:rPr>
        <w:t xml:space="preserve">la Obstetra JESSICA MILAGROS CASAÑA LANDEO </w:t>
      </w:r>
      <w:r w:rsidR="00D04E45">
        <w:rPr>
          <w:rFonts w:ascii="Arial" w:hAnsi="Arial" w:cs="Arial"/>
          <w:color w:val="000000" w:themeColor="text1"/>
          <w:sz w:val="22"/>
          <w:szCs w:val="22"/>
        </w:rPr>
        <w:t>PERMANENCIA Y CONTINUIDAD LABORAL</w:t>
      </w:r>
      <w:r w:rsidR="00D02C07">
        <w:rPr>
          <w:rFonts w:ascii="Arial" w:hAnsi="Arial" w:cs="Arial"/>
          <w:color w:val="000000" w:themeColor="text1"/>
          <w:sz w:val="22"/>
          <w:szCs w:val="22"/>
        </w:rPr>
        <w:t>.</w:t>
      </w:r>
    </w:p>
    <w:p w:rsidR="00D02C07" w:rsidRPr="004615A9" w:rsidRDefault="00D02C07" w:rsidP="00F0656A">
      <w:pPr>
        <w:jc w:val="both"/>
        <w:rPr>
          <w:rFonts w:ascii="Arial" w:hAnsi="Arial" w:cs="Arial"/>
          <w:b/>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         Sin otro en particular aprovecho, la oportunidad para expresarle las muestras de mi especial consideración y estima personal.</w:t>
      </w: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sz w:val="22"/>
          <w:szCs w:val="22"/>
        </w:rPr>
      </w:pPr>
      <w:r w:rsidRPr="004615A9">
        <w:rPr>
          <w:rFonts w:ascii="Arial" w:hAnsi="Arial" w:cs="Arial"/>
          <w:color w:val="000000" w:themeColor="text1"/>
          <w:sz w:val="22"/>
          <w:szCs w:val="22"/>
        </w:rPr>
        <w:t xml:space="preserve">          </w:t>
      </w:r>
      <w:r w:rsidRPr="004615A9">
        <w:rPr>
          <w:rFonts w:ascii="Arial" w:hAnsi="Arial" w:cs="Arial"/>
          <w:color w:val="000000" w:themeColor="text1"/>
          <w:sz w:val="22"/>
          <w:szCs w:val="22"/>
        </w:rPr>
        <w:tab/>
      </w:r>
      <w:r w:rsidRPr="004615A9">
        <w:rPr>
          <w:rFonts w:ascii="Arial" w:hAnsi="Arial" w:cs="Arial"/>
          <w:color w:val="000000" w:themeColor="text1"/>
          <w:sz w:val="22"/>
          <w:szCs w:val="22"/>
        </w:rPr>
        <w:tab/>
      </w:r>
      <w:r w:rsidRPr="004615A9">
        <w:rPr>
          <w:rFonts w:ascii="Arial" w:hAnsi="Arial" w:cs="Arial"/>
          <w:color w:val="000000" w:themeColor="text1"/>
          <w:sz w:val="22"/>
          <w:szCs w:val="22"/>
        </w:rPr>
        <w:tab/>
        <w:t>Es todo en cuanto se opina para su conocimiento.</w:t>
      </w:r>
      <w:r w:rsidRPr="004615A9">
        <w:rPr>
          <w:rFonts w:ascii="Arial" w:hAnsi="Arial" w:cs="Arial"/>
          <w:sz w:val="22"/>
          <w:szCs w:val="22"/>
        </w:rPr>
        <w:t xml:space="preserve">                                            </w:t>
      </w:r>
    </w:p>
    <w:p w:rsidR="00F0656A" w:rsidRPr="004615A9" w:rsidRDefault="00F0656A" w:rsidP="00F0656A">
      <w:pPr>
        <w:tabs>
          <w:tab w:val="left" w:pos="1605"/>
        </w:tabs>
        <w:rPr>
          <w:rFonts w:ascii="Arial" w:hAnsi="Arial" w:cs="Arial"/>
          <w:sz w:val="22"/>
          <w:szCs w:val="22"/>
        </w:rPr>
      </w:pPr>
      <w:r w:rsidRPr="004615A9">
        <w:rPr>
          <w:rFonts w:ascii="Arial" w:hAnsi="Arial" w:cs="Arial"/>
          <w:sz w:val="22"/>
          <w:szCs w:val="22"/>
        </w:rPr>
        <w:t xml:space="preserve"> </w:t>
      </w: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634076" w:rsidRDefault="00634076" w:rsidP="007B1159">
      <w:pPr>
        <w:jc w:val="center"/>
        <w:rPr>
          <w:rFonts w:ascii="Arial" w:hAnsi="Arial" w:cs="Arial"/>
          <w:b/>
          <w:color w:val="000000" w:themeColor="text1"/>
          <w:sz w:val="22"/>
          <w:szCs w:val="22"/>
          <w:u w:val="single"/>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Default="00634076" w:rsidP="00634076">
      <w:pPr>
        <w:rPr>
          <w:rFonts w:ascii="Arial" w:hAnsi="Arial" w:cs="Arial"/>
          <w:sz w:val="22"/>
          <w:szCs w:val="22"/>
        </w:rPr>
      </w:pPr>
    </w:p>
    <w:p w:rsidR="00634076" w:rsidRPr="00C92303" w:rsidRDefault="00634076" w:rsidP="00634076">
      <w:pPr>
        <w:tabs>
          <w:tab w:val="left" w:pos="1605"/>
        </w:tabs>
        <w:rPr>
          <w:rFonts w:ascii="Arial" w:hAnsi="Arial" w:cs="Arial"/>
          <w:sz w:val="18"/>
        </w:rPr>
      </w:pPr>
      <w:r w:rsidRPr="00C92303">
        <w:rPr>
          <w:rFonts w:ascii="Arial" w:hAnsi="Arial" w:cs="Arial"/>
          <w:sz w:val="18"/>
        </w:rPr>
        <w:t>Reg. Documento:</w:t>
      </w:r>
      <w:r w:rsidRPr="00CC132F">
        <w:rPr>
          <w:rFonts w:ascii="Arial" w:hAnsi="Arial" w:cs="Arial"/>
          <w:sz w:val="18"/>
        </w:rPr>
        <w:t xml:space="preserve"> </w:t>
      </w:r>
      <w:r>
        <w:rPr>
          <w:rFonts w:ascii="Arial" w:hAnsi="Arial" w:cs="Arial"/>
          <w:b/>
          <w:bCs/>
          <w:color w:val="006CA0"/>
          <w:sz w:val="20"/>
          <w:szCs w:val="20"/>
          <w:shd w:val="clear" w:color="auto" w:fill="99CCFF"/>
        </w:rPr>
        <w:t> 02589142</w:t>
      </w:r>
    </w:p>
    <w:p w:rsidR="00634076" w:rsidRPr="000664A6" w:rsidRDefault="00634076" w:rsidP="00634076">
      <w:pPr>
        <w:tabs>
          <w:tab w:val="left" w:pos="1605"/>
        </w:tabs>
        <w:rPr>
          <w:rFonts w:ascii="Arial" w:hAnsi="Arial" w:cs="Arial"/>
          <w:sz w:val="18"/>
        </w:rPr>
      </w:pPr>
      <w:r>
        <w:rPr>
          <w:rFonts w:ascii="Arial" w:hAnsi="Arial" w:cs="Arial"/>
          <w:sz w:val="18"/>
        </w:rPr>
        <w:t xml:space="preserve">Reg. Expediente:  </w:t>
      </w:r>
      <w:r>
        <w:rPr>
          <w:rFonts w:ascii="Arial" w:hAnsi="Arial" w:cs="Arial"/>
          <w:b/>
          <w:bCs/>
          <w:color w:val="006CA0"/>
          <w:sz w:val="20"/>
          <w:szCs w:val="20"/>
          <w:shd w:val="clear" w:color="auto" w:fill="99CCFF"/>
        </w:rPr>
        <w:t>01889625 </w:t>
      </w:r>
    </w:p>
    <w:p w:rsidR="00F0656A" w:rsidRPr="00634076" w:rsidRDefault="00F0656A" w:rsidP="00634076">
      <w:pPr>
        <w:rPr>
          <w:rFonts w:ascii="Arial" w:hAnsi="Arial" w:cs="Arial"/>
          <w:sz w:val="22"/>
          <w:szCs w:val="22"/>
        </w:rPr>
      </w:pPr>
      <w:bookmarkStart w:id="0" w:name="_GoBack"/>
      <w:bookmarkEnd w:id="0"/>
    </w:p>
    <w:sectPr w:rsidR="00F0656A" w:rsidRPr="00634076" w:rsidSect="00763AEA">
      <w:headerReference w:type="default" r:id="rId8"/>
      <w:pgSz w:w="12240" w:h="15840"/>
      <w:pgMar w:top="993"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678" w:rsidRDefault="001F5678" w:rsidP="00F12C4E">
      <w:r>
        <w:separator/>
      </w:r>
    </w:p>
  </w:endnote>
  <w:endnote w:type="continuationSeparator" w:id="0">
    <w:p w:rsidR="001F5678" w:rsidRDefault="001F5678"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witzerlandNarrow">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678" w:rsidRDefault="001F5678" w:rsidP="00F12C4E">
      <w:r>
        <w:separator/>
      </w:r>
    </w:p>
  </w:footnote>
  <w:footnote w:type="continuationSeparator" w:id="0">
    <w:p w:rsidR="001F5678" w:rsidRDefault="001F5678"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25"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DE07B8" w:rsidRDefault="00DE07B8" w:rsidP="00DE07B8">
    <w:pPr>
      <w:pStyle w:val="Encabezado"/>
      <w:jc w:val="center"/>
      <w:rPr>
        <w:sz w:val="18"/>
      </w:rPr>
    </w:pPr>
    <w:r w:rsidRPr="00DE07B8">
      <w:rPr>
        <w:rFonts w:ascii="Arial" w:hAnsi="Arial" w:cs="Arial"/>
        <w:color w:val="202124"/>
        <w:szCs w:val="33"/>
        <w:shd w:val="clear" w:color="auto" w:fill="FFFFFF"/>
      </w:rPr>
      <w:t>“</w:t>
    </w:r>
    <w:r w:rsidRPr="00DE07B8">
      <w:rPr>
        <w:rFonts w:ascii="Arial" w:hAnsi="Arial" w:cs="Arial"/>
        <w:color w:val="040C28"/>
        <w:szCs w:val="33"/>
      </w:rPr>
      <w:t>Año de la Unidad, la Paz y el Desarrollo</w:t>
    </w:r>
    <w:r w:rsidRPr="00DE07B8">
      <w:rPr>
        <w:rFonts w:ascii="Arial" w:hAnsi="Arial" w:cs="Arial"/>
        <w:color w:val="202124"/>
        <w:szCs w:val="33"/>
        <w:shd w:val="clear" w:color="auto" w:fill="FFFFF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20F11"/>
    <w:rsid w:val="00027B50"/>
    <w:rsid w:val="0003053E"/>
    <w:rsid w:val="00032202"/>
    <w:rsid w:val="00050BC2"/>
    <w:rsid w:val="000600CD"/>
    <w:rsid w:val="00062F0C"/>
    <w:rsid w:val="0006434F"/>
    <w:rsid w:val="000664A6"/>
    <w:rsid w:val="000673DF"/>
    <w:rsid w:val="0007264D"/>
    <w:rsid w:val="00076CB4"/>
    <w:rsid w:val="000814DE"/>
    <w:rsid w:val="000D0EEA"/>
    <w:rsid w:val="000D3306"/>
    <w:rsid w:val="000F705F"/>
    <w:rsid w:val="00101441"/>
    <w:rsid w:val="00107B08"/>
    <w:rsid w:val="00121F37"/>
    <w:rsid w:val="00123ABC"/>
    <w:rsid w:val="00123C5D"/>
    <w:rsid w:val="00132FD1"/>
    <w:rsid w:val="00150BE8"/>
    <w:rsid w:val="00150F24"/>
    <w:rsid w:val="00185D3E"/>
    <w:rsid w:val="001B6B6D"/>
    <w:rsid w:val="001F5678"/>
    <w:rsid w:val="00200C89"/>
    <w:rsid w:val="00201B73"/>
    <w:rsid w:val="00203BA5"/>
    <w:rsid w:val="00203D78"/>
    <w:rsid w:val="00214AD3"/>
    <w:rsid w:val="002316A6"/>
    <w:rsid w:val="00234D46"/>
    <w:rsid w:val="002374A1"/>
    <w:rsid w:val="00294D53"/>
    <w:rsid w:val="002A1339"/>
    <w:rsid w:val="002A7577"/>
    <w:rsid w:val="002C14FD"/>
    <w:rsid w:val="002C261F"/>
    <w:rsid w:val="002D40D5"/>
    <w:rsid w:val="002D7521"/>
    <w:rsid w:val="002E718B"/>
    <w:rsid w:val="002E77CC"/>
    <w:rsid w:val="002F43F4"/>
    <w:rsid w:val="00310AB9"/>
    <w:rsid w:val="00311384"/>
    <w:rsid w:val="00313249"/>
    <w:rsid w:val="00337CF0"/>
    <w:rsid w:val="0034694F"/>
    <w:rsid w:val="00360F19"/>
    <w:rsid w:val="0037381E"/>
    <w:rsid w:val="00383337"/>
    <w:rsid w:val="003C4D98"/>
    <w:rsid w:val="003D34A6"/>
    <w:rsid w:val="003D6764"/>
    <w:rsid w:val="003E1BD5"/>
    <w:rsid w:val="00414030"/>
    <w:rsid w:val="00424616"/>
    <w:rsid w:val="00451B52"/>
    <w:rsid w:val="004615A9"/>
    <w:rsid w:val="00467FDC"/>
    <w:rsid w:val="00481803"/>
    <w:rsid w:val="00487329"/>
    <w:rsid w:val="004A392C"/>
    <w:rsid w:val="004B25E6"/>
    <w:rsid w:val="004B6DC9"/>
    <w:rsid w:val="004E4135"/>
    <w:rsid w:val="004F23B4"/>
    <w:rsid w:val="004F5D49"/>
    <w:rsid w:val="004F79A2"/>
    <w:rsid w:val="00513007"/>
    <w:rsid w:val="00520755"/>
    <w:rsid w:val="00523554"/>
    <w:rsid w:val="00523B12"/>
    <w:rsid w:val="0053666E"/>
    <w:rsid w:val="00545172"/>
    <w:rsid w:val="0059676D"/>
    <w:rsid w:val="005C12CB"/>
    <w:rsid w:val="005C3E80"/>
    <w:rsid w:val="005C6603"/>
    <w:rsid w:val="005C75D5"/>
    <w:rsid w:val="005D1A0A"/>
    <w:rsid w:val="005E2949"/>
    <w:rsid w:val="006116DF"/>
    <w:rsid w:val="00614110"/>
    <w:rsid w:val="00632331"/>
    <w:rsid w:val="0063293B"/>
    <w:rsid w:val="00634076"/>
    <w:rsid w:val="00655621"/>
    <w:rsid w:val="0067187E"/>
    <w:rsid w:val="0068022B"/>
    <w:rsid w:val="006860FB"/>
    <w:rsid w:val="00694189"/>
    <w:rsid w:val="006B69FD"/>
    <w:rsid w:val="006D2C52"/>
    <w:rsid w:val="006D51DB"/>
    <w:rsid w:val="007173FB"/>
    <w:rsid w:val="0073351F"/>
    <w:rsid w:val="007457EE"/>
    <w:rsid w:val="00763AEA"/>
    <w:rsid w:val="007A2EBA"/>
    <w:rsid w:val="007A37A1"/>
    <w:rsid w:val="007B1159"/>
    <w:rsid w:val="007B36F9"/>
    <w:rsid w:val="007C19F3"/>
    <w:rsid w:val="007F40DF"/>
    <w:rsid w:val="00814177"/>
    <w:rsid w:val="00825660"/>
    <w:rsid w:val="008517BF"/>
    <w:rsid w:val="00882DF6"/>
    <w:rsid w:val="008B1033"/>
    <w:rsid w:val="008B6085"/>
    <w:rsid w:val="008F3538"/>
    <w:rsid w:val="00900A81"/>
    <w:rsid w:val="009059CE"/>
    <w:rsid w:val="009108D9"/>
    <w:rsid w:val="00911EC8"/>
    <w:rsid w:val="00941C16"/>
    <w:rsid w:val="0096727C"/>
    <w:rsid w:val="00974079"/>
    <w:rsid w:val="009764CA"/>
    <w:rsid w:val="00985247"/>
    <w:rsid w:val="00995805"/>
    <w:rsid w:val="009B049A"/>
    <w:rsid w:val="009C2147"/>
    <w:rsid w:val="009E227C"/>
    <w:rsid w:val="009E7B15"/>
    <w:rsid w:val="00A005ED"/>
    <w:rsid w:val="00A147A0"/>
    <w:rsid w:val="00A22282"/>
    <w:rsid w:val="00A23BB3"/>
    <w:rsid w:val="00A27281"/>
    <w:rsid w:val="00A37008"/>
    <w:rsid w:val="00A45578"/>
    <w:rsid w:val="00A62136"/>
    <w:rsid w:val="00A936A3"/>
    <w:rsid w:val="00AA7066"/>
    <w:rsid w:val="00AB3471"/>
    <w:rsid w:val="00AB476B"/>
    <w:rsid w:val="00AB5F4D"/>
    <w:rsid w:val="00AC3464"/>
    <w:rsid w:val="00AC3B49"/>
    <w:rsid w:val="00AE3712"/>
    <w:rsid w:val="00AF15E6"/>
    <w:rsid w:val="00B02F11"/>
    <w:rsid w:val="00B36C45"/>
    <w:rsid w:val="00B46ABB"/>
    <w:rsid w:val="00B84128"/>
    <w:rsid w:val="00B92561"/>
    <w:rsid w:val="00BA01D0"/>
    <w:rsid w:val="00BB034E"/>
    <w:rsid w:val="00BC12B3"/>
    <w:rsid w:val="00BC4E0B"/>
    <w:rsid w:val="00BC67F0"/>
    <w:rsid w:val="00BF4241"/>
    <w:rsid w:val="00BF5461"/>
    <w:rsid w:val="00BF6344"/>
    <w:rsid w:val="00C0412C"/>
    <w:rsid w:val="00C22A59"/>
    <w:rsid w:val="00C22DD3"/>
    <w:rsid w:val="00C24907"/>
    <w:rsid w:val="00C31D08"/>
    <w:rsid w:val="00C5798C"/>
    <w:rsid w:val="00C62C41"/>
    <w:rsid w:val="00C8073E"/>
    <w:rsid w:val="00C83790"/>
    <w:rsid w:val="00C85521"/>
    <w:rsid w:val="00C92303"/>
    <w:rsid w:val="00CB460C"/>
    <w:rsid w:val="00CB4E60"/>
    <w:rsid w:val="00CB5C34"/>
    <w:rsid w:val="00CB7A7C"/>
    <w:rsid w:val="00CC132F"/>
    <w:rsid w:val="00CC338E"/>
    <w:rsid w:val="00CC47CA"/>
    <w:rsid w:val="00CD14BC"/>
    <w:rsid w:val="00D027EE"/>
    <w:rsid w:val="00D02C07"/>
    <w:rsid w:val="00D04E45"/>
    <w:rsid w:val="00D05FD1"/>
    <w:rsid w:val="00D23363"/>
    <w:rsid w:val="00D456BC"/>
    <w:rsid w:val="00D55923"/>
    <w:rsid w:val="00DA5E8B"/>
    <w:rsid w:val="00DB097B"/>
    <w:rsid w:val="00DB19E6"/>
    <w:rsid w:val="00DB50E8"/>
    <w:rsid w:val="00DB5FF5"/>
    <w:rsid w:val="00DD5D65"/>
    <w:rsid w:val="00DE07B8"/>
    <w:rsid w:val="00DE2279"/>
    <w:rsid w:val="00DE3732"/>
    <w:rsid w:val="00DF2C89"/>
    <w:rsid w:val="00DF4775"/>
    <w:rsid w:val="00DF536D"/>
    <w:rsid w:val="00E175CB"/>
    <w:rsid w:val="00E31F20"/>
    <w:rsid w:val="00E420D2"/>
    <w:rsid w:val="00E612F0"/>
    <w:rsid w:val="00E65F1A"/>
    <w:rsid w:val="00EA60A4"/>
    <w:rsid w:val="00F0656A"/>
    <w:rsid w:val="00F12C4E"/>
    <w:rsid w:val="00F15D43"/>
    <w:rsid w:val="00F171B7"/>
    <w:rsid w:val="00F9147B"/>
    <w:rsid w:val="00FA46BA"/>
    <w:rsid w:val="00FB6207"/>
    <w:rsid w:val="00FC1354"/>
    <w:rsid w:val="00FD35B8"/>
    <w:rsid w:val="00FD4BB2"/>
    <w:rsid w:val="00FD7F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3949"/>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E8AD-DAD1-4B27-B19C-9403433B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1400</Words>
  <Characters>7985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2022-06-30T20:38:00Z</cp:lastPrinted>
  <dcterms:created xsi:type="dcterms:W3CDTF">2023-03-10T16:00:00Z</dcterms:created>
  <dcterms:modified xsi:type="dcterms:W3CDTF">2023-03-10T16:09:00Z</dcterms:modified>
</cp:coreProperties>
</file>