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9B7165" w:rsidRDefault="00F12C4E" w:rsidP="007B1159">
      <w:pPr>
        <w:jc w:val="center"/>
        <w:rPr>
          <w:rFonts w:ascii="Copperplate Gothic Bold" w:hAnsi="Copperplate Gothic Bold" w:cs="Arial"/>
          <w:b/>
          <w:color w:val="000000" w:themeColor="text1"/>
          <w:u w:val="single"/>
        </w:rPr>
      </w:pPr>
      <w:r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INFORME N°</w:t>
      </w:r>
      <w:r w:rsidR="00D570F9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DA57DB">
        <w:rPr>
          <w:rFonts w:ascii="Copperplate Gothic Bold" w:hAnsi="Copperplate Gothic Bold" w:cs="Arial"/>
          <w:b/>
          <w:sz w:val="28"/>
          <w:szCs w:val="20"/>
          <w:u w:val="single"/>
        </w:rPr>
        <w:t>033</w:t>
      </w:r>
      <w:r w:rsidR="00502978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 xml:space="preserve"> </w:t>
      </w:r>
      <w:r w:rsidR="003B6D01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-2023</w:t>
      </w:r>
      <w:r w:rsidR="00502978" w:rsidRPr="009B7165">
        <w:rPr>
          <w:rFonts w:ascii="Copperplate Gothic Bold" w:hAnsi="Copperplate Gothic Bold" w:cs="Arial"/>
          <w:b/>
          <w:color w:val="000000" w:themeColor="text1"/>
          <w:u w:val="single"/>
        </w:rPr>
        <w:t>-</w:t>
      </w:r>
      <w:r w:rsidR="00551A63" w:rsidRPr="009B7165">
        <w:rPr>
          <w:rFonts w:ascii="Copperplate Gothic Bold" w:hAnsi="Copperplate Gothic Bold" w:cs="Arial"/>
          <w:b/>
          <w:sz w:val="28"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952543" w:rsidRDefault="007B1159" w:rsidP="00952543">
      <w:pPr>
        <w:pStyle w:val="Textoindependiente"/>
        <w:spacing w:before="240" w:after="0"/>
        <w:rPr>
          <w:rFonts w:ascii="Arial" w:eastAsia="MS Mincho" w:hAnsi="Arial" w:cs="Arial"/>
          <w:b/>
          <w:bCs/>
          <w:iCs/>
          <w:color w:val="000000"/>
          <w:lang w:val="es-ES" w:eastAsia="es-PE"/>
        </w:rPr>
      </w:pPr>
      <w:r w:rsidRPr="00103631">
        <w:rPr>
          <w:rFonts w:ascii="Arial" w:hAnsi="Arial" w:cs="Arial"/>
          <w:b/>
          <w:color w:val="000000" w:themeColor="text1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="00952543" w:rsidRPr="00DD2DCC">
        <w:rPr>
          <w:rFonts w:ascii="Arial" w:eastAsia="Arial Unicode MS" w:hAnsi="Arial" w:cs="Arial"/>
          <w:b/>
          <w:sz w:val="24"/>
          <w:szCs w:val="24"/>
          <w:lang w:val="es-ES" w:eastAsia="es-ES"/>
        </w:rPr>
        <w:t>CPC. JOSELI ASPARREN LUJAN</w:t>
      </w:r>
    </w:p>
    <w:p w:rsidR="00952543" w:rsidRDefault="00952543" w:rsidP="00952543">
      <w:pPr>
        <w:pStyle w:val="Textoindependiente"/>
        <w:spacing w:after="0"/>
        <w:rPr>
          <w:rFonts w:ascii="Arial" w:hAnsi="Arial" w:cs="Arial"/>
          <w:lang w:val="es-ES" w:eastAsia="es-PE"/>
        </w:rPr>
      </w:pPr>
      <w:r w:rsidRPr="006C2E66">
        <w:rPr>
          <w:lang w:val="es-ES" w:eastAsia="es-PE"/>
        </w:rPr>
        <w:t xml:space="preserve">                                 </w:t>
      </w:r>
      <w:r w:rsidRPr="006C2E66">
        <w:rPr>
          <w:rFonts w:ascii="Arial" w:hAnsi="Arial" w:cs="Arial"/>
          <w:lang w:val="es-ES" w:eastAsia="es-PE"/>
        </w:rPr>
        <w:t>Responsable de la Oficina de Administración</w:t>
      </w:r>
    </w:p>
    <w:p w:rsidR="00F12C4E" w:rsidRPr="00952543" w:rsidRDefault="00F12C4E" w:rsidP="00952543">
      <w:pPr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7C06D6" w:rsidRDefault="007B1159" w:rsidP="007C06D6">
      <w:pPr>
        <w:contextualSpacing/>
        <w:jc w:val="both"/>
        <w:rPr>
          <w:rFonts w:ascii="Arial" w:hAnsi="Arial" w:cs="Arial"/>
          <w:b/>
          <w:color w:val="000000" w:themeColor="text1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</w:r>
      <w:r w:rsidR="007C06D6">
        <w:rPr>
          <w:rFonts w:ascii="Arial" w:hAnsi="Arial" w:cs="Arial"/>
          <w:b/>
          <w:color w:val="000000" w:themeColor="text1"/>
          <w:sz w:val="22"/>
        </w:rPr>
        <w:t xml:space="preserve">            </w:t>
      </w:r>
      <w:proofErr w:type="gramStart"/>
      <w:r w:rsidR="007C06D6">
        <w:rPr>
          <w:rFonts w:ascii="Arial" w:hAnsi="Arial" w:cs="Arial"/>
          <w:b/>
          <w:color w:val="000000" w:themeColor="text1"/>
          <w:sz w:val="22"/>
        </w:rPr>
        <w:t xml:space="preserve">  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F12C4E" w:rsidRPr="007B1159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7C06D6" w:rsidRPr="00C7421E">
        <w:rPr>
          <w:rFonts w:ascii="Arial" w:eastAsia="Arial Unicode MS" w:hAnsi="Arial" w:cs="Arial"/>
          <w:b/>
        </w:rPr>
        <w:t xml:space="preserve">Abg. Ricner </w:t>
      </w:r>
      <w:proofErr w:type="spellStart"/>
      <w:r w:rsidR="007C06D6" w:rsidRPr="00C7421E">
        <w:rPr>
          <w:rFonts w:ascii="Arial" w:eastAsia="Arial Unicode MS" w:hAnsi="Arial" w:cs="Arial"/>
          <w:b/>
        </w:rPr>
        <w:t>Villaneda</w:t>
      </w:r>
      <w:proofErr w:type="spellEnd"/>
      <w:r w:rsidR="007C06D6" w:rsidRPr="00C7421E">
        <w:rPr>
          <w:rFonts w:ascii="Arial" w:eastAsia="Arial Unicode MS" w:hAnsi="Arial" w:cs="Arial"/>
          <w:b/>
        </w:rPr>
        <w:t xml:space="preserve"> Riveros</w:t>
      </w: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3B6D01" w:rsidRPr="007B1159" w:rsidRDefault="003B6D01" w:rsidP="003B6D01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                         </w:t>
      </w:r>
      <w:r>
        <w:rPr>
          <w:rFonts w:ascii="Arial" w:hAnsi="Arial" w:cs="Arial"/>
          <w:b/>
          <w:color w:val="000000" w:themeColor="text1"/>
          <w:sz w:val="22"/>
        </w:rPr>
        <w:t xml:space="preserve">  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JEF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>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DE 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LA 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>UNIDAD</w:t>
      </w:r>
      <w:r w:rsidR="00952543">
        <w:rPr>
          <w:rFonts w:ascii="Arial" w:hAnsi="Arial" w:cs="Arial"/>
          <w:color w:val="000000" w:themeColor="text1"/>
          <w:sz w:val="20"/>
          <w:lang w:val="es-ES"/>
        </w:rPr>
        <w:t xml:space="preserve"> DE</w:t>
      </w:r>
      <w:r w:rsidR="00551A63">
        <w:rPr>
          <w:rFonts w:ascii="Arial" w:hAnsi="Arial" w:cs="Arial"/>
          <w:color w:val="000000" w:themeColor="text1"/>
          <w:sz w:val="20"/>
          <w:lang w:val="es-ES"/>
        </w:rPr>
        <w:t xml:space="preserve"> ASESORIA JURIDICA</w:t>
      </w:r>
    </w:p>
    <w:p w:rsidR="00F12C4E" w:rsidRPr="007B1159" w:rsidRDefault="00F12C4E" w:rsidP="003B6D01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18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 xml:space="preserve">REF.     </w:t>
      </w:r>
      <w:r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BB369E">
        <w:rPr>
          <w:rFonts w:ascii="Arial" w:hAnsi="Arial" w:cs="Arial"/>
          <w:color w:val="000000" w:themeColor="text1"/>
          <w:sz w:val="18"/>
        </w:rPr>
        <w:t>MEMORANDO. MULT. Nº 0008</w:t>
      </w:r>
      <w:r w:rsidR="00D57C04">
        <w:rPr>
          <w:rFonts w:ascii="Arial" w:hAnsi="Arial" w:cs="Arial"/>
          <w:color w:val="000000" w:themeColor="text1"/>
          <w:sz w:val="18"/>
        </w:rPr>
        <w:t>-2023/GOB.REG</w:t>
      </w:r>
      <w:r w:rsidR="00952543">
        <w:rPr>
          <w:rFonts w:ascii="Arial" w:hAnsi="Arial" w:cs="Arial"/>
          <w:color w:val="000000" w:themeColor="text1"/>
          <w:sz w:val="18"/>
        </w:rPr>
        <w:t>/DIRESA/</w:t>
      </w:r>
      <w:r w:rsidR="00BB369E">
        <w:rPr>
          <w:rFonts w:ascii="Arial" w:hAnsi="Arial" w:cs="Arial"/>
          <w:color w:val="000000" w:themeColor="text1"/>
          <w:sz w:val="18"/>
        </w:rPr>
        <w:t>HVCA/HPT-OA</w:t>
      </w:r>
    </w:p>
    <w:p w:rsidR="00D57C04" w:rsidRPr="007B1159" w:rsidRDefault="00D57C04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F12C4E" w:rsidRPr="00F55810" w:rsidRDefault="007B1159" w:rsidP="00F55810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 SE REMITE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INFORMACION</w:t>
      </w:r>
      <w:r w:rsidR="00F5581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952543">
        <w:rPr>
          <w:rFonts w:ascii="Arial" w:hAnsi="Arial" w:cs="Arial"/>
          <w:b/>
          <w:color w:val="000000" w:themeColor="text1"/>
          <w:sz w:val="22"/>
        </w:rPr>
        <w:t xml:space="preserve">SOBRE </w:t>
      </w:r>
      <w:r w:rsidR="00BD7A83">
        <w:rPr>
          <w:rFonts w:ascii="Arial" w:hAnsi="Arial" w:cs="Arial"/>
          <w:b/>
          <w:color w:val="000000" w:themeColor="text1"/>
          <w:sz w:val="22"/>
        </w:rPr>
        <w:t xml:space="preserve">EL PLAN DE </w:t>
      </w:r>
      <w:r w:rsidR="00BB369E">
        <w:rPr>
          <w:rFonts w:ascii="Arial" w:hAnsi="Arial" w:cs="Arial"/>
          <w:b/>
          <w:color w:val="000000" w:themeColor="text1"/>
          <w:sz w:val="22"/>
        </w:rPr>
        <w:t>LOS 100 DIAS DE GESTION</w:t>
      </w:r>
      <w:r w:rsidR="00952543">
        <w:rPr>
          <w:rFonts w:ascii="Arial" w:hAnsi="Arial" w:cs="Arial"/>
          <w:b/>
          <w:color w:val="000000" w:themeColor="text1"/>
          <w:sz w:val="22"/>
        </w:rPr>
        <w:t>.</w:t>
      </w:r>
    </w:p>
    <w:p w:rsidR="007B1159" w:rsidRPr="007B1159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3E4490">
        <w:rPr>
          <w:rFonts w:ascii="Arial" w:hAnsi="Arial" w:cs="Arial"/>
          <w:b/>
          <w:color w:val="000000" w:themeColor="text1"/>
          <w:sz w:val="22"/>
        </w:rPr>
        <w:t xml:space="preserve">FECHA        </w:t>
      </w:r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  </w:t>
      </w:r>
      <w:proofErr w:type="gramStart"/>
      <w:r w:rsidR="00BC12B3" w:rsidRPr="003E44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485A60" w:rsidRPr="003E4490">
        <w:rPr>
          <w:rFonts w:ascii="Arial" w:hAnsi="Arial" w:cs="Arial"/>
          <w:b/>
          <w:color w:val="000000" w:themeColor="text1"/>
          <w:sz w:val="22"/>
        </w:rPr>
        <w:t xml:space="preserve"> :</w:t>
      </w:r>
      <w:proofErr w:type="gramEnd"/>
      <w:r w:rsidRPr="00BC12B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BB369E">
        <w:rPr>
          <w:rFonts w:ascii="Arial" w:hAnsi="Arial" w:cs="Arial"/>
          <w:color w:val="000000" w:themeColor="text1"/>
          <w:sz w:val="22"/>
        </w:rPr>
        <w:t>30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F553B0">
        <w:rPr>
          <w:rFonts w:ascii="Arial" w:hAnsi="Arial" w:cs="Arial"/>
          <w:color w:val="000000" w:themeColor="text1"/>
          <w:sz w:val="22"/>
        </w:rPr>
        <w:t>Mar</w:t>
      </w:r>
      <w:r w:rsidR="00017B03">
        <w:rPr>
          <w:rFonts w:ascii="Arial" w:hAnsi="Arial" w:cs="Arial"/>
          <w:color w:val="000000" w:themeColor="text1"/>
          <w:sz w:val="22"/>
        </w:rPr>
        <w:t>zo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BB369E" w:rsidRDefault="002E718B" w:rsidP="00FF05D8">
      <w:pPr>
        <w:spacing w:line="360" w:lineRule="auto"/>
        <w:jc w:val="both"/>
        <w:rPr>
          <w:rFonts w:ascii="Arial" w:hAnsi="Arial" w:cs="Arial"/>
          <w:lang w:val="es-ES" w:eastAsia="es-PE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564A13" w:rsidRPr="00502978">
        <w:rPr>
          <w:rFonts w:ascii="Arial" w:hAnsi="Arial" w:cs="Arial"/>
          <w:color w:val="000000" w:themeColor="text1"/>
        </w:rPr>
        <w:t xml:space="preserve">, </w:t>
      </w:r>
      <w:r w:rsidR="00BB369E">
        <w:rPr>
          <w:rFonts w:ascii="Arial" w:hAnsi="Arial" w:cs="Arial"/>
          <w:color w:val="000000" w:themeColor="text1"/>
        </w:rPr>
        <w:t xml:space="preserve">remitir información </w:t>
      </w:r>
      <w:r w:rsidR="00BB369E" w:rsidRPr="00502978">
        <w:rPr>
          <w:rFonts w:ascii="Arial" w:hAnsi="Arial" w:cs="Arial"/>
          <w:color w:val="000000" w:themeColor="text1"/>
        </w:rPr>
        <w:t>en</w:t>
      </w:r>
      <w:r w:rsidR="007F024C" w:rsidRPr="00502978">
        <w:rPr>
          <w:rFonts w:ascii="Arial" w:hAnsi="Arial" w:cs="Arial"/>
          <w:color w:val="000000" w:themeColor="text1"/>
        </w:rPr>
        <w:t xml:space="preserve"> </w:t>
      </w:r>
      <w:r w:rsidR="00F55810" w:rsidRPr="00502978">
        <w:rPr>
          <w:rFonts w:ascii="Arial" w:hAnsi="Arial" w:cs="Arial"/>
          <w:color w:val="000000" w:themeColor="text1"/>
        </w:rPr>
        <w:t>atención</w:t>
      </w:r>
      <w:r w:rsidR="00017B03">
        <w:rPr>
          <w:rFonts w:ascii="Arial" w:hAnsi="Arial" w:cs="Arial"/>
          <w:color w:val="000000" w:themeColor="text1"/>
        </w:rPr>
        <w:t xml:space="preserve"> al </w:t>
      </w:r>
      <w:r w:rsidR="00BB369E">
        <w:rPr>
          <w:rFonts w:ascii="Arial" w:hAnsi="Arial" w:cs="Arial"/>
          <w:color w:val="000000" w:themeColor="text1"/>
        </w:rPr>
        <w:t>MEMO MULT. Nº 008</w:t>
      </w:r>
      <w:r w:rsidR="00952543">
        <w:rPr>
          <w:rFonts w:ascii="Arial" w:hAnsi="Arial" w:cs="Arial"/>
          <w:color w:val="000000" w:themeColor="text1"/>
        </w:rPr>
        <w:t>-2023/GOB.REG-HVCA/DIRESA/OA de fecha 27 de marzo del 2023,</w:t>
      </w:r>
      <w:r w:rsidR="00017B03">
        <w:rPr>
          <w:rFonts w:ascii="Arial" w:hAnsi="Arial" w:cs="Arial"/>
          <w:color w:val="000000" w:themeColor="text1"/>
        </w:rPr>
        <w:t xml:space="preserve"> </w:t>
      </w:r>
      <w:r w:rsidR="00952543">
        <w:rPr>
          <w:rFonts w:ascii="Arial" w:hAnsi="Arial" w:cs="Arial"/>
          <w:color w:val="000000" w:themeColor="text1"/>
        </w:rPr>
        <w:t>Suscrito por</w:t>
      </w:r>
      <w:r w:rsidR="00017B03">
        <w:rPr>
          <w:rFonts w:ascii="Arial" w:hAnsi="Arial" w:cs="Arial"/>
          <w:color w:val="000000" w:themeColor="text1"/>
        </w:rPr>
        <w:t xml:space="preserve"> </w:t>
      </w:r>
      <w:r w:rsidR="00952543">
        <w:rPr>
          <w:rFonts w:ascii="Arial" w:hAnsi="Arial" w:cs="Arial"/>
          <w:color w:val="000000" w:themeColor="text1"/>
        </w:rPr>
        <w:t xml:space="preserve">CPC. JOSELI ASPARREN LUJAN </w:t>
      </w:r>
      <w:r w:rsidR="00952543" w:rsidRPr="006C2E66">
        <w:rPr>
          <w:rFonts w:ascii="Arial" w:hAnsi="Arial" w:cs="Arial"/>
          <w:lang w:val="es-ES" w:eastAsia="es-PE"/>
        </w:rPr>
        <w:t>Responsable de la Oficina de Administración</w:t>
      </w:r>
      <w:r w:rsidR="00952543">
        <w:rPr>
          <w:rFonts w:ascii="Arial" w:hAnsi="Arial" w:cs="Arial"/>
          <w:lang w:val="es-ES" w:eastAsia="es-PE"/>
        </w:rPr>
        <w:t>,</w:t>
      </w:r>
      <w:r w:rsidR="003E4490">
        <w:rPr>
          <w:rFonts w:ascii="Arial" w:hAnsi="Arial" w:cs="Arial"/>
          <w:lang w:val="es-ES" w:eastAsia="es-PE"/>
        </w:rPr>
        <w:t xml:space="preserve"> solicita información </w:t>
      </w:r>
      <w:r w:rsidR="00622C6E">
        <w:rPr>
          <w:rFonts w:ascii="Arial" w:hAnsi="Arial" w:cs="Arial"/>
          <w:lang w:val="es-ES" w:eastAsia="es-PE"/>
        </w:rPr>
        <w:t xml:space="preserve">de </w:t>
      </w:r>
      <w:r w:rsidR="00BB369E">
        <w:rPr>
          <w:rFonts w:ascii="Arial" w:hAnsi="Arial" w:cs="Arial"/>
          <w:lang w:val="es-ES" w:eastAsia="es-PE"/>
        </w:rPr>
        <w:t>las principales actividades, programas o inversiones a los 100 días de Gestión.   En tal sentido se emite dicha información</w:t>
      </w:r>
      <w:r w:rsidR="00A30298">
        <w:rPr>
          <w:rFonts w:ascii="Arial" w:hAnsi="Arial" w:cs="Arial"/>
          <w:lang w:val="es-ES" w:eastAsia="es-PE"/>
        </w:rPr>
        <w:t xml:space="preserve"> de la Oficina de Asesoría Jurídica acorde</w:t>
      </w:r>
      <w:r w:rsidR="00BB369E">
        <w:rPr>
          <w:rFonts w:ascii="Arial" w:hAnsi="Arial" w:cs="Arial"/>
          <w:lang w:val="es-ES" w:eastAsia="es-PE"/>
        </w:rPr>
        <w:t xml:space="preserve"> al Esquema de Información facilitado</w:t>
      </w:r>
      <w:r w:rsidR="00A30298">
        <w:rPr>
          <w:rFonts w:ascii="Arial" w:hAnsi="Arial" w:cs="Arial"/>
          <w:lang w:val="es-ES" w:eastAsia="es-PE"/>
        </w:rPr>
        <w:t xml:space="preserve"> en (WORD Y PPT)</w:t>
      </w:r>
      <w:r w:rsidR="00BB369E">
        <w:rPr>
          <w:rFonts w:ascii="Arial" w:hAnsi="Arial" w:cs="Arial"/>
          <w:lang w:val="es-ES" w:eastAsia="es-PE"/>
        </w:rPr>
        <w:t xml:space="preserve"> </w:t>
      </w:r>
    </w:p>
    <w:p w:rsidR="005E12CD" w:rsidRPr="00BB369E" w:rsidRDefault="005E12CD" w:rsidP="00337CF0">
      <w:pPr>
        <w:jc w:val="both"/>
        <w:rPr>
          <w:rFonts w:ascii="Arial" w:hAnsi="Arial" w:cs="Arial"/>
          <w:color w:val="000000" w:themeColor="text1"/>
          <w:lang w:val="es-ES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1034DF">
        <w:rPr>
          <w:rFonts w:ascii="Arial" w:hAnsi="Arial" w:cs="Arial"/>
          <w:color w:val="000000" w:themeColor="text1"/>
        </w:rPr>
        <w:t>a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337CF0" w:rsidRDefault="00337CF0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BD7A83" w:rsidP="009B049A">
      <w:pPr>
        <w:rPr>
          <w:rFonts w:ascii="Arial" w:hAnsi="Arial" w:cs="Arial"/>
          <w:color w:val="000000" w:themeColor="text1"/>
          <w:sz w:val="22"/>
        </w:rPr>
      </w:pPr>
    </w:p>
    <w:p w:rsidR="00FA37A8" w:rsidRDefault="00FA37A8" w:rsidP="009B049A">
      <w:pPr>
        <w:rPr>
          <w:rFonts w:ascii="Arial" w:hAnsi="Arial" w:cs="Arial"/>
          <w:color w:val="000000" w:themeColor="text1"/>
          <w:sz w:val="22"/>
        </w:rPr>
      </w:pPr>
    </w:p>
    <w:p w:rsidR="00BD7A83" w:rsidRDefault="00502978" w:rsidP="00502978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="00DA57DB" w:rsidRPr="00DA57DB">
        <w:rPr>
          <w:rFonts w:ascii="Arial" w:hAnsi="Arial" w:cs="Arial"/>
          <w:sz w:val="18"/>
        </w:rPr>
        <w:t>2616215</w:t>
      </w:r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="00DA57DB" w:rsidRPr="00DA57DB">
        <w:rPr>
          <w:rFonts w:ascii="Arial" w:hAnsi="Arial" w:cs="Arial"/>
          <w:sz w:val="18"/>
        </w:rPr>
        <w:t>01929363</w:t>
      </w:r>
    </w:p>
    <w:p w:rsidR="00BD7A83" w:rsidRDefault="00BD7A83" w:rsidP="00502978">
      <w:pPr>
        <w:pStyle w:val="Sinespaciado"/>
        <w:rPr>
          <w:rFonts w:ascii="Arial" w:hAnsi="Arial" w:cs="Arial"/>
          <w:sz w:val="18"/>
        </w:rPr>
      </w:pPr>
    </w:p>
    <w:p w:rsidR="00BD7A83" w:rsidRDefault="00BD7A83" w:rsidP="00502978">
      <w:pPr>
        <w:pStyle w:val="Sinespaciado"/>
        <w:rPr>
          <w:rFonts w:ascii="Arial" w:hAnsi="Arial" w:cs="Arial"/>
          <w:sz w:val="18"/>
        </w:rPr>
      </w:pPr>
    </w:p>
    <w:p w:rsidR="00BD7A83" w:rsidRDefault="00BD7A83" w:rsidP="00502978">
      <w:pPr>
        <w:pStyle w:val="Sinespaciado"/>
        <w:rPr>
          <w:rFonts w:ascii="Arial" w:hAnsi="Arial" w:cs="Arial"/>
          <w:sz w:val="18"/>
        </w:rPr>
      </w:pPr>
    </w:p>
    <w:p w:rsidR="00BD7A83" w:rsidRDefault="00BD7A83" w:rsidP="00502978">
      <w:pPr>
        <w:pStyle w:val="Sinespaciado"/>
        <w:rPr>
          <w:rFonts w:ascii="Arial" w:hAnsi="Arial" w:cs="Arial"/>
          <w:sz w:val="18"/>
        </w:rPr>
      </w:pPr>
    </w:p>
    <w:p w:rsidR="00BD7A83" w:rsidRPr="00BD7A83" w:rsidRDefault="00BD7A83" w:rsidP="00BD7A83">
      <w:pPr>
        <w:jc w:val="center"/>
        <w:rPr>
          <w:rFonts w:ascii="Arial" w:hAnsi="Arial" w:cs="Arial"/>
          <w:b/>
          <w:bCs/>
        </w:rPr>
      </w:pPr>
      <w:r w:rsidRPr="00BD7A83">
        <w:rPr>
          <w:rFonts w:ascii="Arial" w:hAnsi="Arial" w:cs="Arial"/>
          <w:b/>
          <w:bCs/>
        </w:rPr>
        <w:t>ESQUEMA PARA LA PRESENTACIÓN DEL INFORME DEL PLAN DE ACCIÓN 100 DÍAS</w:t>
      </w:r>
    </w:p>
    <w:p w:rsidR="00BD7A83" w:rsidRPr="00BD7A83" w:rsidRDefault="00BD7A83" w:rsidP="00BD7A83">
      <w:pPr>
        <w:pStyle w:val="Prrafodelista"/>
        <w:numPr>
          <w:ilvl w:val="0"/>
          <w:numId w:val="8"/>
        </w:numPr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b/>
          <w:bCs/>
          <w:sz w:val="24"/>
          <w:szCs w:val="24"/>
        </w:rPr>
        <w:t>PRESENTACIÓN</w:t>
      </w:r>
      <w:r w:rsidRPr="00BD7A83">
        <w:rPr>
          <w:rFonts w:ascii="Arial" w:hAnsi="Arial" w:cs="Arial"/>
          <w:sz w:val="24"/>
          <w:szCs w:val="24"/>
        </w:rPr>
        <w:t xml:space="preserve"> </w:t>
      </w:r>
    </w:p>
    <w:p w:rsidR="00BD7A83" w:rsidRPr="00BD7A83" w:rsidRDefault="00BD7A83" w:rsidP="00BD7A83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b/>
          <w:sz w:val="24"/>
          <w:szCs w:val="24"/>
          <w:u w:val="single"/>
        </w:rPr>
        <w:t>contexto político</w:t>
      </w:r>
      <w:r w:rsidRPr="00BD7A83">
        <w:rPr>
          <w:rFonts w:ascii="Arial" w:hAnsi="Arial" w:cs="Arial"/>
          <w:sz w:val="24"/>
          <w:szCs w:val="24"/>
        </w:rPr>
        <w:t xml:space="preserve">, según los trabajos que se vienen realizando de forma coordinada con las de más oficinas dentro de la institución, incide positivamente en la economía, en la oficina de Asesoría Jurídica.  </w:t>
      </w:r>
    </w:p>
    <w:p w:rsidR="00BD7A83" w:rsidRPr="00BD7A83" w:rsidRDefault="00BD7A83" w:rsidP="00BD7A83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b/>
          <w:sz w:val="24"/>
          <w:szCs w:val="24"/>
          <w:u w:val="single"/>
        </w:rPr>
        <w:t>Contexto social:</w:t>
      </w:r>
      <w:r w:rsidRPr="00BD7A83">
        <w:rPr>
          <w:rFonts w:ascii="Arial" w:hAnsi="Arial" w:cs="Arial"/>
          <w:b/>
          <w:sz w:val="24"/>
          <w:szCs w:val="24"/>
        </w:rPr>
        <w:t xml:space="preserve"> </w:t>
      </w:r>
      <w:r w:rsidRPr="00BD7A83">
        <w:rPr>
          <w:rFonts w:ascii="Arial" w:hAnsi="Arial" w:cs="Arial"/>
          <w:sz w:val="24"/>
          <w:szCs w:val="24"/>
        </w:rPr>
        <w:t xml:space="preserve">la oficina de Asesoría Jurídica tiene la finalidad de mejorar la calidad de servicio y atención al personal </w:t>
      </w:r>
      <w:r w:rsidRPr="00BD7A83">
        <w:rPr>
          <w:rFonts w:ascii="Arial" w:hAnsi="Arial" w:cs="Arial"/>
          <w:sz w:val="24"/>
          <w:szCs w:val="24"/>
        </w:rPr>
        <w:t>Administrativo</w:t>
      </w:r>
      <w:r>
        <w:rPr>
          <w:rFonts w:ascii="Arial" w:hAnsi="Arial" w:cs="Arial"/>
          <w:sz w:val="24"/>
          <w:szCs w:val="24"/>
        </w:rPr>
        <w:t xml:space="preserve"> y</w:t>
      </w:r>
      <w:r w:rsidRPr="00BD7A83">
        <w:rPr>
          <w:rFonts w:ascii="Arial" w:hAnsi="Arial" w:cs="Arial"/>
          <w:sz w:val="24"/>
          <w:szCs w:val="24"/>
        </w:rPr>
        <w:t xml:space="preserve"> </w:t>
      </w:r>
      <w:r w:rsidRPr="00BD7A83">
        <w:rPr>
          <w:rFonts w:ascii="Arial" w:hAnsi="Arial" w:cs="Arial"/>
          <w:sz w:val="24"/>
          <w:szCs w:val="24"/>
        </w:rPr>
        <w:t xml:space="preserve">Asistencial </w:t>
      </w:r>
      <w:r w:rsidRPr="00BD7A83">
        <w:rPr>
          <w:rFonts w:ascii="Arial" w:hAnsi="Arial" w:cs="Arial"/>
          <w:sz w:val="24"/>
          <w:szCs w:val="24"/>
        </w:rPr>
        <w:t xml:space="preserve">en el marco legal del Hospital de Pampas Tayacaja. </w:t>
      </w:r>
    </w:p>
    <w:p w:rsidR="00BD7A83" w:rsidRPr="00BD7A83" w:rsidRDefault="00BD7A83" w:rsidP="00BD7A83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 xml:space="preserve"> </w:t>
      </w:r>
      <w:r w:rsidRPr="00BD7A83">
        <w:rPr>
          <w:rFonts w:ascii="Arial" w:hAnsi="Arial" w:cs="Arial"/>
          <w:b/>
          <w:sz w:val="24"/>
          <w:szCs w:val="24"/>
          <w:u w:val="single"/>
        </w:rPr>
        <w:t>Contexto económico:</w:t>
      </w:r>
      <w:r w:rsidRPr="00BD7A83">
        <w:rPr>
          <w:rFonts w:ascii="Arial" w:hAnsi="Arial" w:cs="Arial"/>
          <w:sz w:val="24"/>
          <w:szCs w:val="24"/>
        </w:rPr>
        <w:t xml:space="preserve">  la oficina de Asesoría Jurídica muestra cierta estabilidad económica y ello se desprende de los indicadores económicos del consolidado del 2022.</w:t>
      </w:r>
    </w:p>
    <w:p w:rsidR="00BD7A83" w:rsidRPr="00BD7A83" w:rsidRDefault="00BD7A83" w:rsidP="00BD7A8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BD7A83" w:rsidRPr="00BD7A83" w:rsidRDefault="00BD7A83" w:rsidP="00BD7A83">
      <w:pPr>
        <w:pStyle w:val="Prrafodelista"/>
        <w:numPr>
          <w:ilvl w:val="0"/>
          <w:numId w:val="8"/>
        </w:numPr>
        <w:spacing w:after="160" w:line="259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BD7A83">
        <w:rPr>
          <w:rFonts w:ascii="Arial" w:hAnsi="Arial" w:cs="Arial"/>
          <w:b/>
          <w:bCs/>
          <w:sz w:val="24"/>
          <w:szCs w:val="24"/>
        </w:rPr>
        <w:t xml:space="preserve">ESTADO SITUACIONAL (de manera resumida detallar </w:t>
      </w:r>
      <w:r w:rsidRPr="00BD7A83">
        <w:rPr>
          <w:rFonts w:ascii="Arial" w:hAnsi="Arial" w:cs="Arial"/>
          <w:b/>
          <w:bCs/>
          <w:color w:val="0070C0"/>
          <w:sz w:val="24"/>
          <w:szCs w:val="24"/>
        </w:rPr>
        <w:t>la situación actual al inicio de gestión</w:t>
      </w:r>
      <w:r w:rsidRPr="00BD7A83">
        <w:rPr>
          <w:rFonts w:ascii="Arial" w:hAnsi="Arial" w:cs="Arial"/>
          <w:b/>
          <w:bCs/>
          <w:sz w:val="24"/>
          <w:szCs w:val="24"/>
        </w:rPr>
        <w:t>, en relación a los siguientes puntos)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</w:t>
      </w:r>
      <w:r w:rsidRPr="00BD7A83">
        <w:rPr>
          <w:rFonts w:ascii="Arial" w:hAnsi="Arial" w:cs="Arial"/>
          <w:b/>
          <w:sz w:val="24"/>
          <w:szCs w:val="24"/>
          <w:u w:val="single"/>
        </w:rPr>
        <w:t>roblema.</w:t>
      </w:r>
      <w:r w:rsidRPr="00BD7A83">
        <w:rPr>
          <w:rFonts w:ascii="Arial" w:hAnsi="Arial" w:cs="Arial"/>
          <w:sz w:val="24"/>
          <w:szCs w:val="24"/>
        </w:rPr>
        <w:t xml:space="preserve"> Al asumir la responsabilidad de la oficina se encontró algunos problemas los cuales ya fueron atendidos como corresponde, y por el momento no cuenta con ningún problema relevante.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b/>
          <w:sz w:val="24"/>
          <w:szCs w:val="24"/>
          <w:u w:val="single"/>
        </w:rPr>
        <w:t>Actividades pendientes. –</w:t>
      </w:r>
      <w:r w:rsidRPr="00BD7A83">
        <w:rPr>
          <w:rFonts w:ascii="Arial" w:hAnsi="Arial" w:cs="Arial"/>
          <w:sz w:val="24"/>
          <w:szCs w:val="24"/>
        </w:rPr>
        <w:t xml:space="preserve"> algunos pendientes por el momento que se tiene son de Secretaria Técnica que de igual manera se están atendiendo. 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 xml:space="preserve">Realizar capacitación al personal con respecto a la ley servir 30057 de proceso administrativo disciplinario. </w:t>
      </w:r>
    </w:p>
    <w:p w:rsidR="00BD7A83" w:rsidRPr="00BD7A83" w:rsidRDefault="00BD7A83" w:rsidP="00BD7A83">
      <w:pPr>
        <w:pStyle w:val="Prrafodelista"/>
        <w:numPr>
          <w:ilvl w:val="0"/>
          <w:numId w:val="8"/>
        </w:numPr>
        <w:spacing w:after="160" w:line="259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BD7A83">
        <w:rPr>
          <w:rFonts w:ascii="Arial" w:hAnsi="Arial" w:cs="Arial"/>
          <w:b/>
          <w:bCs/>
          <w:sz w:val="24"/>
          <w:szCs w:val="24"/>
        </w:rPr>
        <w:t>ACCIONES: (Lo que propones a los 100 días y tu proyección al cierre del año)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 xml:space="preserve">Continuar con las actividades que se realizaron y mejorar para el cierre de año de manera eficiente en beneficio de la institución. 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 xml:space="preserve">Opiniones Legales emitidas a los 100 días son de 20. Y al finalizar el año tendrán que </w:t>
      </w:r>
      <w:r>
        <w:rPr>
          <w:rFonts w:ascii="Arial" w:hAnsi="Arial" w:cs="Arial"/>
          <w:sz w:val="24"/>
          <w:szCs w:val="24"/>
        </w:rPr>
        <w:t>disminuir</w:t>
      </w:r>
      <w:r w:rsidRPr="00BD7A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Pr="00BD7A83">
        <w:rPr>
          <w:rFonts w:ascii="Arial" w:hAnsi="Arial" w:cs="Arial"/>
          <w:sz w:val="24"/>
          <w:szCs w:val="24"/>
        </w:rPr>
        <w:t>los 65.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>Resoluciones Directorales emitidas a los 100 días 220 y al cierre del año tendrán que superar 890 RD.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 xml:space="preserve">Realizar capacitaciones al personal en general del hospital de pampas Tayacaja.  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 xml:space="preserve">Mejorar en las orientaciones en temas legales al personal en general de la institución </w:t>
      </w:r>
    </w:p>
    <w:p w:rsidR="00BD7A83" w:rsidRPr="00BD7A83" w:rsidRDefault="00BD7A83" w:rsidP="00BD7A8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BD7A83" w:rsidRPr="00BD7A83" w:rsidRDefault="00BD7A83" w:rsidP="00BD7A83">
      <w:pPr>
        <w:pStyle w:val="Prrafodelista"/>
        <w:numPr>
          <w:ilvl w:val="0"/>
          <w:numId w:val="8"/>
        </w:numPr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b/>
          <w:bCs/>
          <w:sz w:val="24"/>
          <w:szCs w:val="24"/>
        </w:rPr>
        <w:t>LOGROS</w:t>
      </w:r>
      <w:r w:rsidRPr="00BD7A83">
        <w:rPr>
          <w:rFonts w:ascii="Arial" w:hAnsi="Arial" w:cs="Arial"/>
          <w:sz w:val="24"/>
          <w:szCs w:val="24"/>
        </w:rPr>
        <w:t xml:space="preserve"> </w:t>
      </w:r>
    </w:p>
    <w:p w:rsidR="00BD7A83" w:rsidRPr="00BD7A83" w:rsidRDefault="00BD7A83" w:rsidP="00BD7A83">
      <w:pPr>
        <w:ind w:left="709"/>
        <w:jc w:val="both"/>
        <w:rPr>
          <w:rFonts w:ascii="Arial" w:hAnsi="Arial" w:cs="Arial"/>
        </w:rPr>
      </w:pPr>
      <w:r w:rsidRPr="00BD7A83">
        <w:rPr>
          <w:rFonts w:ascii="Arial" w:hAnsi="Arial" w:cs="Arial"/>
        </w:rPr>
        <w:t>(Entendiendo en este punto la importancia de detallar las principales actividades, programas y proyectos que estemos encaminando a razón del cumplimiento de nuestras propuestas de la Gestión-Gobierno Agrario).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lastRenderedPageBreak/>
        <w:t xml:space="preserve">Realizar un trabajo eficiente de nuestra función como el asesorar y analizar normas dispositivas y procedimientos jurídicos especializados que regulen la actividad institucional emitiendo opinión legal.  </w:t>
      </w:r>
    </w:p>
    <w:p w:rsidR="00BD7A83" w:rsidRPr="00BD7A83" w:rsidRDefault="00BD7A83" w:rsidP="00BD7A83">
      <w:pPr>
        <w:pStyle w:val="Prrafodelista"/>
        <w:numPr>
          <w:ilvl w:val="0"/>
          <w:numId w:val="9"/>
        </w:numPr>
        <w:spacing w:after="160" w:line="259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sz w:val="24"/>
          <w:szCs w:val="24"/>
        </w:rPr>
        <w:t>Lanzamiento de un Plan de Capacitación sobre Negligencias Médicas y Delitos de Funcionarios Públicos, la Cobertura será al Personal en General del Hospital de Pampas Tayacaja. El monto de inversión será un aproximado de 2,000.00 (Dos mil con 00/100 soles), con el objetivo de contribuir al cumplimiento de meta de la Institución y la Gestión- Gobierno Agrario.</w:t>
      </w:r>
    </w:p>
    <w:p w:rsidR="00BD7A83" w:rsidRPr="00BD7A83" w:rsidRDefault="00BD7A83" w:rsidP="00BD7A83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BD7A83" w:rsidRPr="00BD7A83" w:rsidRDefault="00BD7A83" w:rsidP="00BD7A83">
      <w:pPr>
        <w:pStyle w:val="Prrafodelista"/>
        <w:numPr>
          <w:ilvl w:val="0"/>
          <w:numId w:val="8"/>
        </w:numPr>
        <w:spacing w:after="160" w:line="259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7A83">
        <w:rPr>
          <w:rFonts w:ascii="Arial" w:hAnsi="Arial" w:cs="Arial"/>
          <w:b/>
          <w:bCs/>
          <w:sz w:val="24"/>
          <w:szCs w:val="24"/>
        </w:rPr>
        <w:t>LIMITACIONES Y MEDIDAS A ADOPTAR</w:t>
      </w:r>
    </w:p>
    <w:tbl>
      <w:tblPr>
        <w:tblStyle w:val="Tablaconcuadrcula"/>
        <w:tblW w:w="8080" w:type="dxa"/>
        <w:tblInd w:w="704" w:type="dxa"/>
        <w:tblLook w:val="04A0" w:firstRow="1" w:lastRow="0" w:firstColumn="1" w:lastColumn="0" w:noHBand="0" w:noVBand="1"/>
      </w:tblPr>
      <w:tblGrid>
        <w:gridCol w:w="4536"/>
        <w:gridCol w:w="3544"/>
      </w:tblGrid>
      <w:tr w:rsidR="00BD7A83" w:rsidRPr="00BD7A83" w:rsidTr="001B4758">
        <w:tc>
          <w:tcPr>
            <w:tcW w:w="4536" w:type="dxa"/>
          </w:tcPr>
          <w:p w:rsidR="00BD7A83" w:rsidRPr="00BD7A83" w:rsidRDefault="00BD7A83" w:rsidP="001B4758">
            <w:pPr>
              <w:jc w:val="center"/>
              <w:rPr>
                <w:rFonts w:ascii="Arial" w:hAnsi="Arial" w:cs="Arial"/>
                <w:b/>
                <w:bCs/>
              </w:rPr>
            </w:pPr>
            <w:r w:rsidRPr="00BD7A83">
              <w:rPr>
                <w:rFonts w:ascii="Arial" w:hAnsi="Arial" w:cs="Arial"/>
                <w:b/>
                <w:bCs/>
              </w:rPr>
              <w:t>Limitaciones</w:t>
            </w:r>
          </w:p>
        </w:tc>
        <w:tc>
          <w:tcPr>
            <w:tcW w:w="3544" w:type="dxa"/>
          </w:tcPr>
          <w:p w:rsidR="00BD7A83" w:rsidRPr="00BD7A83" w:rsidRDefault="00BD7A83" w:rsidP="001B4758">
            <w:pPr>
              <w:jc w:val="center"/>
              <w:rPr>
                <w:rFonts w:ascii="Arial" w:hAnsi="Arial" w:cs="Arial"/>
                <w:b/>
                <w:bCs/>
              </w:rPr>
            </w:pPr>
            <w:r w:rsidRPr="00BD7A83">
              <w:rPr>
                <w:rFonts w:ascii="Arial" w:hAnsi="Arial" w:cs="Arial"/>
                <w:b/>
                <w:bCs/>
              </w:rPr>
              <w:t>Medidas a adoptar</w:t>
            </w:r>
          </w:p>
        </w:tc>
      </w:tr>
      <w:tr w:rsidR="00BD7A83" w:rsidRPr="00BD7A83" w:rsidTr="001B4758">
        <w:trPr>
          <w:trHeight w:val="1805"/>
        </w:trPr>
        <w:tc>
          <w:tcPr>
            <w:tcW w:w="4536" w:type="dxa"/>
          </w:tcPr>
          <w:p w:rsidR="00BD7A83" w:rsidRPr="00BD7A83" w:rsidRDefault="00BD7A83" w:rsidP="001B4758">
            <w:pPr>
              <w:jc w:val="both"/>
              <w:rPr>
                <w:rFonts w:ascii="Arial" w:hAnsi="Arial" w:cs="Arial"/>
              </w:rPr>
            </w:pPr>
            <w:r w:rsidRPr="00BD7A83">
              <w:rPr>
                <w:rFonts w:ascii="Arial" w:hAnsi="Arial" w:cs="Arial"/>
              </w:rPr>
              <w:t>-Mala elaboración del POI para el año</w:t>
            </w:r>
            <w:r w:rsidR="00B16814">
              <w:rPr>
                <w:rFonts w:ascii="Arial" w:hAnsi="Arial" w:cs="Arial"/>
              </w:rPr>
              <w:t xml:space="preserve"> ya que no es compatible con las necesidades actuales</w:t>
            </w:r>
            <w:r w:rsidRPr="00BD7A83">
              <w:rPr>
                <w:rFonts w:ascii="Arial" w:hAnsi="Arial" w:cs="Arial"/>
              </w:rPr>
              <w:t xml:space="preserve"> 2023.</w:t>
            </w:r>
          </w:p>
          <w:p w:rsidR="00BD7A83" w:rsidRPr="00BD7A83" w:rsidRDefault="00BD7A83" w:rsidP="001B4758">
            <w:pPr>
              <w:jc w:val="both"/>
              <w:rPr>
                <w:rFonts w:ascii="Arial" w:hAnsi="Arial" w:cs="Arial"/>
              </w:rPr>
            </w:pPr>
            <w:r w:rsidRPr="00BD7A83">
              <w:rPr>
                <w:rFonts w:ascii="Arial" w:hAnsi="Arial" w:cs="Arial"/>
              </w:rPr>
              <w:t>-</w:t>
            </w:r>
          </w:p>
        </w:tc>
        <w:tc>
          <w:tcPr>
            <w:tcW w:w="3544" w:type="dxa"/>
          </w:tcPr>
          <w:p w:rsidR="00BD7A83" w:rsidRPr="00BD7A83" w:rsidRDefault="00BD7A83" w:rsidP="001B4758">
            <w:pPr>
              <w:jc w:val="both"/>
              <w:rPr>
                <w:rFonts w:ascii="Arial" w:hAnsi="Arial" w:cs="Arial"/>
              </w:rPr>
            </w:pPr>
            <w:r w:rsidRPr="00BD7A83">
              <w:rPr>
                <w:rFonts w:ascii="Arial" w:hAnsi="Arial" w:cs="Arial"/>
              </w:rPr>
              <w:t>- mejorar en el análisis situacional actual de la oficina para la elaboración del POI 2024.</w:t>
            </w:r>
          </w:p>
        </w:tc>
      </w:tr>
    </w:tbl>
    <w:p w:rsidR="00BD7A83" w:rsidRDefault="00BD7A83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502978">
      <w:pPr>
        <w:pStyle w:val="Sinespaciado"/>
        <w:rPr>
          <w:rFonts w:ascii="Arial" w:hAnsi="Arial" w:cs="Arial"/>
        </w:rPr>
      </w:pPr>
    </w:p>
    <w:p w:rsidR="00DA57DB" w:rsidRDefault="00DA57DB" w:rsidP="00DA57DB">
      <w:pPr>
        <w:pStyle w:val="Sinespaciado"/>
        <w:rPr>
          <w:rFonts w:ascii="Arial" w:hAnsi="Arial" w:cs="Arial"/>
          <w:sz w:val="18"/>
        </w:rPr>
      </w:pPr>
      <w:r w:rsidRPr="00502978">
        <w:rPr>
          <w:rFonts w:ascii="Arial" w:hAnsi="Arial" w:cs="Arial"/>
          <w:sz w:val="18"/>
        </w:rPr>
        <w:t xml:space="preserve">Nuevo Reg. Documento: </w:t>
      </w:r>
      <w:r w:rsidRPr="00DA57DB">
        <w:rPr>
          <w:rFonts w:ascii="Arial" w:hAnsi="Arial" w:cs="Arial"/>
          <w:sz w:val="18"/>
        </w:rPr>
        <w:t>2616215</w:t>
      </w:r>
      <w:r w:rsidRPr="00502978">
        <w:rPr>
          <w:rFonts w:ascii="Arial" w:hAnsi="Arial" w:cs="Arial"/>
          <w:sz w:val="18"/>
        </w:rPr>
        <w:br/>
      </w:r>
      <w:r w:rsidRPr="00502978">
        <w:rPr>
          <w:rFonts w:ascii="Arial" w:hAnsi="Arial" w:cs="Arial"/>
          <w:sz w:val="18"/>
        </w:rPr>
        <w:br/>
        <w:t xml:space="preserve">Nuevo Reg. Expediente: </w:t>
      </w:r>
      <w:r w:rsidRPr="00DA57DB">
        <w:rPr>
          <w:rFonts w:ascii="Arial" w:hAnsi="Arial" w:cs="Arial"/>
          <w:sz w:val="18"/>
        </w:rPr>
        <w:t>01929363</w:t>
      </w:r>
    </w:p>
    <w:p w:rsidR="00DA57DB" w:rsidRPr="00BD7A83" w:rsidRDefault="00DA57DB" w:rsidP="00502978">
      <w:pPr>
        <w:pStyle w:val="Sinespaciado"/>
        <w:rPr>
          <w:rFonts w:ascii="Arial" w:hAnsi="Arial" w:cs="Arial"/>
        </w:rPr>
      </w:pPr>
      <w:bookmarkStart w:id="0" w:name="_GoBack"/>
      <w:bookmarkEnd w:id="0"/>
    </w:p>
    <w:sectPr w:rsidR="00DA57DB" w:rsidRPr="00BD7A83" w:rsidSect="000C2043">
      <w:headerReference w:type="default" r:id="rId7"/>
      <w:pgSz w:w="12240" w:h="15840"/>
      <w:pgMar w:top="85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7F" w:rsidRDefault="0074657F" w:rsidP="00F12C4E">
      <w:r>
        <w:separator/>
      </w:r>
    </w:p>
  </w:endnote>
  <w:endnote w:type="continuationSeparator" w:id="0">
    <w:p w:rsidR="0074657F" w:rsidRDefault="0074657F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7F" w:rsidRDefault="0074657F" w:rsidP="00F12C4E">
      <w:r>
        <w:separator/>
      </w:r>
    </w:p>
  </w:footnote>
  <w:footnote w:type="continuationSeparator" w:id="0">
    <w:p w:rsidR="0074657F" w:rsidRDefault="0074657F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22" name="Imagen 22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437E"/>
    <w:multiLevelType w:val="hybridMultilevel"/>
    <w:tmpl w:val="2258F246"/>
    <w:lvl w:ilvl="0" w:tplc="979E14C4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34B2EEB"/>
    <w:multiLevelType w:val="hybridMultilevel"/>
    <w:tmpl w:val="603EB438"/>
    <w:lvl w:ilvl="0" w:tplc="7186A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1676D"/>
    <w:rsid w:val="00017B03"/>
    <w:rsid w:val="00020F11"/>
    <w:rsid w:val="000214A3"/>
    <w:rsid w:val="00027B50"/>
    <w:rsid w:val="00032202"/>
    <w:rsid w:val="00032BBF"/>
    <w:rsid w:val="00053095"/>
    <w:rsid w:val="00062F0C"/>
    <w:rsid w:val="00063449"/>
    <w:rsid w:val="00063E0F"/>
    <w:rsid w:val="0006434F"/>
    <w:rsid w:val="000664A6"/>
    <w:rsid w:val="0007264D"/>
    <w:rsid w:val="000C2043"/>
    <w:rsid w:val="000D0EEA"/>
    <w:rsid w:val="000F2B05"/>
    <w:rsid w:val="000F705F"/>
    <w:rsid w:val="00101636"/>
    <w:rsid w:val="001034DF"/>
    <w:rsid w:val="00103631"/>
    <w:rsid w:val="00107B08"/>
    <w:rsid w:val="00123ABC"/>
    <w:rsid w:val="00136351"/>
    <w:rsid w:val="001438CC"/>
    <w:rsid w:val="00160487"/>
    <w:rsid w:val="001753D4"/>
    <w:rsid w:val="00185D3E"/>
    <w:rsid w:val="001A4725"/>
    <w:rsid w:val="001D2A89"/>
    <w:rsid w:val="001F7AAB"/>
    <w:rsid w:val="00201B73"/>
    <w:rsid w:val="00203BA5"/>
    <w:rsid w:val="00217D7D"/>
    <w:rsid w:val="00225F2E"/>
    <w:rsid w:val="002316A6"/>
    <w:rsid w:val="0025200A"/>
    <w:rsid w:val="002559A9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65E9"/>
    <w:rsid w:val="00360EE5"/>
    <w:rsid w:val="0037381E"/>
    <w:rsid w:val="00375249"/>
    <w:rsid w:val="00383337"/>
    <w:rsid w:val="003B6D01"/>
    <w:rsid w:val="003C4D98"/>
    <w:rsid w:val="003D6764"/>
    <w:rsid w:val="003D6B16"/>
    <w:rsid w:val="003E4490"/>
    <w:rsid w:val="00414030"/>
    <w:rsid w:val="004168C5"/>
    <w:rsid w:val="00435B24"/>
    <w:rsid w:val="00451B52"/>
    <w:rsid w:val="004836BA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13007"/>
    <w:rsid w:val="00517EA9"/>
    <w:rsid w:val="00523554"/>
    <w:rsid w:val="00532CDB"/>
    <w:rsid w:val="00533190"/>
    <w:rsid w:val="00543B2C"/>
    <w:rsid w:val="00545172"/>
    <w:rsid w:val="00551501"/>
    <w:rsid w:val="00551A63"/>
    <w:rsid w:val="00564A13"/>
    <w:rsid w:val="005968F8"/>
    <w:rsid w:val="005B07E3"/>
    <w:rsid w:val="005C3E80"/>
    <w:rsid w:val="005C75D5"/>
    <w:rsid w:val="005E12CD"/>
    <w:rsid w:val="005E2949"/>
    <w:rsid w:val="005F4130"/>
    <w:rsid w:val="00622C6E"/>
    <w:rsid w:val="00655621"/>
    <w:rsid w:val="006860FB"/>
    <w:rsid w:val="006979EE"/>
    <w:rsid w:val="006A0C51"/>
    <w:rsid w:val="006B598B"/>
    <w:rsid w:val="006B69FD"/>
    <w:rsid w:val="006D2C52"/>
    <w:rsid w:val="006D56D4"/>
    <w:rsid w:val="0073351F"/>
    <w:rsid w:val="007457EE"/>
    <w:rsid w:val="0074657F"/>
    <w:rsid w:val="007A2EBA"/>
    <w:rsid w:val="007A37A1"/>
    <w:rsid w:val="007B1159"/>
    <w:rsid w:val="007C06D6"/>
    <w:rsid w:val="007F024C"/>
    <w:rsid w:val="007F40DF"/>
    <w:rsid w:val="00805F80"/>
    <w:rsid w:val="008134C4"/>
    <w:rsid w:val="00814177"/>
    <w:rsid w:val="00825660"/>
    <w:rsid w:val="00882DF6"/>
    <w:rsid w:val="008874F0"/>
    <w:rsid w:val="008D035E"/>
    <w:rsid w:val="008D4BA6"/>
    <w:rsid w:val="008E03D8"/>
    <w:rsid w:val="008E5F57"/>
    <w:rsid w:val="009044C2"/>
    <w:rsid w:val="009059CE"/>
    <w:rsid w:val="00912B75"/>
    <w:rsid w:val="00933204"/>
    <w:rsid w:val="00941C16"/>
    <w:rsid w:val="00952543"/>
    <w:rsid w:val="00960261"/>
    <w:rsid w:val="0096727C"/>
    <w:rsid w:val="00972622"/>
    <w:rsid w:val="00974079"/>
    <w:rsid w:val="00981A1B"/>
    <w:rsid w:val="009B049A"/>
    <w:rsid w:val="009B7165"/>
    <w:rsid w:val="009C4E67"/>
    <w:rsid w:val="009D2EA6"/>
    <w:rsid w:val="009F6876"/>
    <w:rsid w:val="00A147A0"/>
    <w:rsid w:val="00A16679"/>
    <w:rsid w:val="00A234A4"/>
    <w:rsid w:val="00A23BB3"/>
    <w:rsid w:val="00A30298"/>
    <w:rsid w:val="00A45578"/>
    <w:rsid w:val="00A53952"/>
    <w:rsid w:val="00A54661"/>
    <w:rsid w:val="00A62136"/>
    <w:rsid w:val="00A936A3"/>
    <w:rsid w:val="00AA7066"/>
    <w:rsid w:val="00AB3471"/>
    <w:rsid w:val="00AB5F4D"/>
    <w:rsid w:val="00AE3712"/>
    <w:rsid w:val="00AE7417"/>
    <w:rsid w:val="00B02F11"/>
    <w:rsid w:val="00B16814"/>
    <w:rsid w:val="00B20C2D"/>
    <w:rsid w:val="00B24053"/>
    <w:rsid w:val="00B36C45"/>
    <w:rsid w:val="00B37BA0"/>
    <w:rsid w:val="00B41224"/>
    <w:rsid w:val="00B46ABB"/>
    <w:rsid w:val="00B50E73"/>
    <w:rsid w:val="00B52EED"/>
    <w:rsid w:val="00B77B10"/>
    <w:rsid w:val="00B84128"/>
    <w:rsid w:val="00B9603B"/>
    <w:rsid w:val="00BA04BF"/>
    <w:rsid w:val="00BB034E"/>
    <w:rsid w:val="00BB11C6"/>
    <w:rsid w:val="00BB369E"/>
    <w:rsid w:val="00BC12B3"/>
    <w:rsid w:val="00BC4E0B"/>
    <w:rsid w:val="00BD611B"/>
    <w:rsid w:val="00BD7A83"/>
    <w:rsid w:val="00BF4241"/>
    <w:rsid w:val="00BF6344"/>
    <w:rsid w:val="00C1613D"/>
    <w:rsid w:val="00C22A59"/>
    <w:rsid w:val="00C22DD3"/>
    <w:rsid w:val="00C24907"/>
    <w:rsid w:val="00C31D08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21C6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5923"/>
    <w:rsid w:val="00D570F9"/>
    <w:rsid w:val="00D57C04"/>
    <w:rsid w:val="00D70610"/>
    <w:rsid w:val="00D74A1C"/>
    <w:rsid w:val="00D84A70"/>
    <w:rsid w:val="00DA57DB"/>
    <w:rsid w:val="00DB097B"/>
    <w:rsid w:val="00DB19E6"/>
    <w:rsid w:val="00DB50E8"/>
    <w:rsid w:val="00DB5FF5"/>
    <w:rsid w:val="00DE2279"/>
    <w:rsid w:val="00DF2C89"/>
    <w:rsid w:val="00DF536D"/>
    <w:rsid w:val="00E31F20"/>
    <w:rsid w:val="00E420D2"/>
    <w:rsid w:val="00E82A04"/>
    <w:rsid w:val="00EA60A4"/>
    <w:rsid w:val="00EC530A"/>
    <w:rsid w:val="00F01D89"/>
    <w:rsid w:val="00F04502"/>
    <w:rsid w:val="00F12C4E"/>
    <w:rsid w:val="00F553B0"/>
    <w:rsid w:val="00F55810"/>
    <w:rsid w:val="00F7288F"/>
    <w:rsid w:val="00F74FC1"/>
    <w:rsid w:val="00F802CC"/>
    <w:rsid w:val="00F9147B"/>
    <w:rsid w:val="00FA37A8"/>
    <w:rsid w:val="00FB6207"/>
    <w:rsid w:val="00FC1B19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B20D1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5254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254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9</cp:revision>
  <cp:lastPrinted>2023-03-29T15:23:00Z</cp:lastPrinted>
  <dcterms:created xsi:type="dcterms:W3CDTF">2023-03-30T14:14:00Z</dcterms:created>
  <dcterms:modified xsi:type="dcterms:W3CDTF">2023-03-30T17:11:00Z</dcterms:modified>
</cp:coreProperties>
</file>