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090CB" w14:textId="77777777" w:rsidR="00CC2827" w:rsidRDefault="00CC2827" w:rsidP="00CC2827">
      <w:pPr>
        <w:autoSpaceDE w:val="0"/>
        <w:autoSpaceDN w:val="0"/>
        <w:adjustRightInd w:val="0"/>
        <w:spacing w:after="200" w:line="240" w:lineRule="auto"/>
        <w:jc w:val="center"/>
        <w:rPr>
          <w:rFonts w:ascii="Arial Narrow" w:hAnsi="Arial Narrow" w:cs="Arial Narrow"/>
          <w:b/>
          <w:bCs/>
          <w:sz w:val="24"/>
          <w:szCs w:val="24"/>
          <w:u w:val="single"/>
          <w:lang w:val="es"/>
        </w:rPr>
      </w:pPr>
    </w:p>
    <w:p w14:paraId="512F90DD" w14:textId="77777777" w:rsidR="00CC2827" w:rsidRDefault="00CC2827" w:rsidP="00CC2827">
      <w:pPr>
        <w:autoSpaceDE w:val="0"/>
        <w:autoSpaceDN w:val="0"/>
        <w:adjustRightInd w:val="0"/>
        <w:spacing w:after="200" w:line="240" w:lineRule="auto"/>
        <w:jc w:val="center"/>
        <w:rPr>
          <w:rFonts w:ascii="Arial Narrow" w:hAnsi="Arial Narrow" w:cs="Arial Narrow"/>
          <w:b/>
          <w:bCs/>
          <w:sz w:val="24"/>
          <w:szCs w:val="24"/>
          <w:u w:val="single"/>
          <w:lang w:val="es"/>
        </w:rPr>
      </w:pPr>
    </w:p>
    <w:p w14:paraId="28D55550" w14:textId="1BD4CD4C" w:rsidR="00CC2827" w:rsidRDefault="00CC2827" w:rsidP="00CC2827">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INFORME Nº</w:t>
      </w:r>
      <w:r w:rsidR="001E3EE5" w:rsidRPr="001E3EE5">
        <w:t xml:space="preserve"> </w:t>
      </w:r>
      <w:r w:rsidR="001E3EE5" w:rsidRPr="001E3EE5">
        <w:rPr>
          <w:rFonts w:ascii="Arial Narrow" w:hAnsi="Arial Narrow" w:cs="Arial Narrow"/>
          <w:b/>
          <w:bCs/>
          <w:sz w:val="24"/>
          <w:szCs w:val="24"/>
          <w:u w:val="single"/>
          <w:lang w:val="es"/>
        </w:rPr>
        <w:t>00015</w:t>
      </w:r>
      <w:r w:rsidRPr="00037853">
        <w:rPr>
          <w:rFonts w:ascii="Arial Narrow" w:hAnsi="Arial Narrow" w:cs="Arial Narrow"/>
          <w:b/>
          <w:bCs/>
          <w:sz w:val="24"/>
          <w:szCs w:val="24"/>
          <w:u w:val="single"/>
          <w:lang w:val="es"/>
        </w:rPr>
        <w:t>/GOB.REG-HVCA/DIRESA-HPT-SEMERG</w:t>
      </w:r>
    </w:p>
    <w:p w14:paraId="1B36AE8A" w14:textId="77777777" w:rsidR="00CC2827" w:rsidRPr="00622CA6" w:rsidRDefault="00CC2827" w:rsidP="00CC2827">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M.C. HARDY ESPLANA BOZA</w:t>
      </w:r>
    </w:p>
    <w:p w14:paraId="1BD29AC2" w14:textId="77777777" w:rsidR="00CC2827" w:rsidRDefault="00CC2827" w:rsidP="00CC2827">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14:paraId="7987C7E9" w14:textId="77777777" w:rsidR="00CC2827" w:rsidRDefault="00CC2827" w:rsidP="00CC2827">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HECTOR D. GONZALES OTAIRO </w:t>
      </w:r>
    </w:p>
    <w:p w14:paraId="690D21C4" w14:textId="77777777" w:rsidR="00CC2827" w:rsidRDefault="00CC2827" w:rsidP="00CC2827">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t>JEFATURA DE LA UPSS DE EMERGENCIA DEL HOSPITAL DE PAMPAS</w:t>
      </w:r>
    </w:p>
    <w:p w14:paraId="37D53A3D" w14:textId="77777777" w:rsidR="00CC2827" w:rsidRDefault="00CC2827" w:rsidP="00CC2827">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14:paraId="0A280E6E" w14:textId="34186FA4" w:rsidR="00CC2827" w:rsidRDefault="00CC2827" w:rsidP="00CC2827">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sidRPr="00E2784A">
        <w:rPr>
          <w:rFonts w:ascii="Arial Narrow" w:hAnsi="Arial Narrow" w:cs="Arial"/>
          <w:b/>
          <w:sz w:val="20"/>
          <w:szCs w:val="20"/>
        </w:rPr>
        <w:t xml:space="preserve"> </w:t>
      </w:r>
      <w:r>
        <w:rPr>
          <w:rFonts w:ascii="Arial Narrow" w:hAnsi="Arial Narrow" w:cs="Arial"/>
          <w:b/>
          <w:sz w:val="20"/>
          <w:szCs w:val="20"/>
        </w:rPr>
        <w:t xml:space="preserve">SUSTENTO TECNICO PARA PAGO DE GUARDIAS HOSPITALARIAS </w:t>
      </w:r>
      <w:r w:rsidR="001E3EE5">
        <w:rPr>
          <w:rFonts w:ascii="Arial Narrow" w:hAnsi="Arial Narrow" w:cs="Arial"/>
          <w:b/>
          <w:sz w:val="20"/>
          <w:szCs w:val="20"/>
        </w:rPr>
        <w:t>ENERO</w:t>
      </w:r>
      <w:r>
        <w:rPr>
          <w:rFonts w:ascii="Arial Narrow" w:hAnsi="Arial Narrow" w:cs="Arial"/>
          <w:b/>
          <w:sz w:val="20"/>
          <w:szCs w:val="20"/>
        </w:rPr>
        <w:t xml:space="preserve"> 202</w:t>
      </w:r>
      <w:r w:rsidR="001E3EE5">
        <w:rPr>
          <w:rFonts w:ascii="Arial Narrow" w:hAnsi="Arial Narrow" w:cs="Arial"/>
          <w:b/>
          <w:sz w:val="20"/>
          <w:szCs w:val="20"/>
        </w:rPr>
        <w:t>6</w:t>
      </w:r>
      <w:r>
        <w:rPr>
          <w:rFonts w:ascii="Arial Narrow" w:hAnsi="Arial Narrow" w:cs="Arial"/>
          <w:b/>
          <w:sz w:val="20"/>
          <w:szCs w:val="20"/>
        </w:rPr>
        <w:t xml:space="preserve"> </w:t>
      </w:r>
    </w:p>
    <w:p w14:paraId="3DBE4463" w14:textId="77777777" w:rsidR="00CC2827" w:rsidRDefault="00CC2827" w:rsidP="00CC2827">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14:paraId="47526D2B" w14:textId="17F9FAFD" w:rsidR="00CC2827" w:rsidRDefault="00CC2827" w:rsidP="00CC2827">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PAMPAS, 1</w:t>
      </w:r>
      <w:r w:rsidR="001E3EE5">
        <w:rPr>
          <w:rFonts w:ascii="Arial Narrow" w:hAnsi="Arial Narrow" w:cs="Arial Narrow"/>
          <w:i/>
          <w:iCs/>
          <w:sz w:val="20"/>
          <w:szCs w:val="20"/>
          <w:lang w:val="es"/>
        </w:rPr>
        <w:t>8</w:t>
      </w:r>
      <w:r>
        <w:rPr>
          <w:rFonts w:ascii="Arial Narrow" w:hAnsi="Arial Narrow" w:cs="Arial Narrow"/>
          <w:i/>
          <w:iCs/>
          <w:sz w:val="20"/>
          <w:szCs w:val="20"/>
          <w:lang w:val="es"/>
        </w:rPr>
        <w:t xml:space="preserve"> de DICIEMBRE de 2025</w:t>
      </w:r>
    </w:p>
    <w:p w14:paraId="4032F758" w14:textId="77777777" w:rsidR="00CC2827" w:rsidRDefault="00CC2827" w:rsidP="00CC2827">
      <w:pPr>
        <w:spacing w:line="240" w:lineRule="auto"/>
        <w:rPr>
          <w:lang w:val="es"/>
        </w:rPr>
      </w:pPr>
    </w:p>
    <w:p w14:paraId="7E47B3F2" w14:textId="77777777" w:rsidR="00CC2827" w:rsidRPr="00CC22BB" w:rsidRDefault="00CC2827" w:rsidP="00CC2827">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14:paraId="1FCF47F9" w14:textId="77777777" w:rsidR="00CC2827" w:rsidRPr="00CC22BB" w:rsidRDefault="00CC2827" w:rsidP="00CC2827">
      <w:pPr>
        <w:spacing w:line="360" w:lineRule="auto"/>
        <w:jc w:val="both"/>
        <w:rPr>
          <w:rFonts w:ascii="Arial" w:hAnsi="Arial" w:cs="Arial"/>
        </w:rPr>
      </w:pPr>
      <w:r w:rsidRPr="00CC22BB">
        <w:rPr>
          <w:rFonts w:ascii="Arial" w:hAnsi="Arial" w:cs="Arial"/>
          <w:b/>
        </w:rPr>
        <w:t xml:space="preserve">PRIMERO. - </w:t>
      </w:r>
      <w:r w:rsidRPr="00CC22BB">
        <w:rPr>
          <w:rFonts w:ascii="Arial" w:hAnsi="Arial" w:cs="Arial"/>
        </w:rPr>
        <w:t>La UPSS de emergencia es un servicio que atiende las 24 horas del día los 365 días del año no solamente a usuarios de la Provincia de Tayacaja, sino también a usuarios de San Pedro de Coris, Chinchihuasi, Churcampa, Paucarbamba, entre otros.</w:t>
      </w:r>
    </w:p>
    <w:p w14:paraId="6E08D513" w14:textId="77777777" w:rsidR="00CC2827" w:rsidRPr="00CC22BB" w:rsidRDefault="00CC2827" w:rsidP="00CC2827">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centro quirúrgico, centro obstétrico, atención pre hospitalaria y otros según corresponda a lo señalado en el artículo 6 del Reglamento de Guardias Hospitalarias.</w:t>
      </w:r>
    </w:p>
    <w:p w14:paraId="63E32DE4" w14:textId="77777777" w:rsidR="00CC2827" w:rsidRPr="00CC22BB" w:rsidRDefault="00CC2827" w:rsidP="00CC2827">
      <w:pPr>
        <w:spacing w:line="360" w:lineRule="auto"/>
        <w:jc w:val="both"/>
        <w:rPr>
          <w:rFonts w:ascii="Arial" w:hAnsi="Arial" w:cs="Arial"/>
        </w:rPr>
      </w:pPr>
      <w:r w:rsidRPr="00CC22BB">
        <w:rPr>
          <w:rFonts w:ascii="Arial" w:hAnsi="Arial" w:cs="Arial"/>
          <w:b/>
        </w:rPr>
        <w:t xml:space="preserve">TERCERO. - </w:t>
      </w:r>
      <w:r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14:paraId="1D646490" w14:textId="77777777" w:rsidR="00CC2827" w:rsidRDefault="00CC2827" w:rsidP="00CC2827">
      <w:pPr>
        <w:spacing w:line="360" w:lineRule="auto"/>
        <w:jc w:val="both"/>
        <w:rPr>
          <w:rFonts w:ascii="Arial" w:hAnsi="Arial" w:cs="Arial"/>
          <w:b/>
        </w:rPr>
      </w:pPr>
    </w:p>
    <w:p w14:paraId="2F72AEE5" w14:textId="77777777" w:rsidR="00CC2827" w:rsidRDefault="00CC2827" w:rsidP="00CC2827">
      <w:pPr>
        <w:spacing w:line="360" w:lineRule="auto"/>
        <w:jc w:val="both"/>
        <w:rPr>
          <w:rFonts w:ascii="Arial" w:hAnsi="Arial" w:cs="Arial"/>
          <w:b/>
        </w:rPr>
      </w:pPr>
    </w:p>
    <w:p w14:paraId="5DAC6513" w14:textId="77777777" w:rsidR="00CC2827" w:rsidRPr="00CC22BB" w:rsidRDefault="00CC2827" w:rsidP="00CC2827">
      <w:pPr>
        <w:spacing w:line="360" w:lineRule="auto"/>
        <w:jc w:val="both"/>
        <w:rPr>
          <w:rFonts w:ascii="Arial" w:hAnsi="Arial" w:cs="Arial"/>
        </w:rPr>
      </w:pPr>
      <w:r w:rsidRPr="00CC22BB">
        <w:rPr>
          <w:rFonts w:ascii="Arial" w:hAnsi="Arial" w:cs="Arial"/>
          <w:b/>
        </w:rPr>
        <w:t xml:space="preserve">CUARTO. - </w:t>
      </w:r>
      <w:r w:rsidRPr="00CC22BB">
        <w:rPr>
          <w:rFonts w:ascii="Arial" w:hAnsi="Arial" w:cs="Arial"/>
        </w:rPr>
        <w:t xml:space="preserve">La UPSS de emergencia atiende </w:t>
      </w:r>
      <w:r w:rsidRPr="00CC22BB">
        <w:rPr>
          <w:rFonts w:ascii="Arial" w:hAnsi="Arial" w:cs="Arial"/>
          <w:b/>
        </w:rPr>
        <w:t>EMERGENCIAS</w:t>
      </w:r>
      <w:r w:rsidRPr="00CC22BB">
        <w:rPr>
          <w:rFonts w:ascii="Arial" w:hAnsi="Arial" w:cs="Arial"/>
        </w:rPr>
        <w:t xml:space="preserve"> (Prioridad I y II) y </w:t>
      </w:r>
      <w:r w:rsidRPr="00CC22BB">
        <w:rPr>
          <w:rFonts w:ascii="Arial" w:hAnsi="Arial" w:cs="Arial"/>
          <w:b/>
        </w:rPr>
        <w:t>URGENCIAS</w:t>
      </w:r>
      <w:r w:rsidRPr="00CC22BB">
        <w:rPr>
          <w:rFonts w:ascii="Arial" w:hAnsi="Arial" w:cs="Arial"/>
        </w:rPr>
        <w:t xml:space="preserve"> (Prioridad III y IV), tal como se aprecia en los siguientes cuadros estadísticos:</w:t>
      </w:r>
    </w:p>
    <w:p w14:paraId="39AE7A98" w14:textId="77777777" w:rsidR="00CC2827" w:rsidRDefault="00CC2827" w:rsidP="00CC2827">
      <w:pPr>
        <w:pStyle w:val="NormalWeb"/>
      </w:pPr>
      <w:r>
        <w:rPr>
          <w:noProof/>
        </w:rPr>
        <w:drawing>
          <wp:inline distT="0" distB="0" distL="0" distR="0" wp14:anchorId="56CE629E" wp14:editId="46AA2A9A">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14:paraId="75A1FA3F" w14:textId="77777777" w:rsidR="00CC2827" w:rsidRPr="00CC22BB" w:rsidRDefault="00CC2827" w:rsidP="00CC2827">
      <w:pPr>
        <w:spacing w:line="240" w:lineRule="auto"/>
        <w:jc w:val="both"/>
        <w:rPr>
          <w:rFonts w:ascii="Arial" w:hAnsi="Arial" w:cs="Arial"/>
        </w:rPr>
      </w:pPr>
    </w:p>
    <w:p w14:paraId="620A4BB4" w14:textId="77777777" w:rsidR="00CC2827" w:rsidRPr="00CC22BB" w:rsidRDefault="00CC2827" w:rsidP="00CC2827">
      <w:pPr>
        <w:spacing w:line="360" w:lineRule="auto"/>
        <w:jc w:val="both"/>
        <w:rPr>
          <w:rFonts w:ascii="Arial" w:hAnsi="Arial" w:cs="Arial"/>
        </w:rPr>
      </w:pPr>
      <w:r w:rsidRPr="00CC22BB">
        <w:rPr>
          <w:rFonts w:ascii="Arial" w:hAnsi="Arial" w:cs="Arial"/>
          <w:b/>
        </w:rPr>
        <w:t>TABLA 1.-</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tuvo </w:t>
      </w:r>
      <w:r w:rsidRPr="00CC22BB">
        <w:rPr>
          <w:rFonts w:ascii="Arial" w:hAnsi="Arial" w:cs="Arial"/>
          <w:b/>
        </w:rPr>
        <w:t>4431</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2971</w:t>
      </w:r>
      <w:r w:rsidRPr="00CC22BB">
        <w:rPr>
          <w:rFonts w:ascii="Arial" w:hAnsi="Arial" w:cs="Arial"/>
        </w:rPr>
        <w:t xml:space="preserve"> atenciones en Urgencias, un total de </w:t>
      </w:r>
      <w:r w:rsidRPr="00CC22BB">
        <w:rPr>
          <w:rFonts w:ascii="Arial" w:hAnsi="Arial" w:cs="Arial"/>
          <w:b/>
        </w:rPr>
        <w:t>7202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14:paraId="40072C4E" w14:textId="77777777" w:rsidR="00CC2827" w:rsidRPr="0036464E" w:rsidRDefault="00CC2827" w:rsidP="00CC2827">
      <w:pPr>
        <w:spacing w:line="240" w:lineRule="auto"/>
        <w:jc w:val="both"/>
        <w:rPr>
          <w:rFonts w:cstheme="minorHAnsi"/>
        </w:rPr>
      </w:pPr>
    </w:p>
    <w:p w14:paraId="6E3B8619" w14:textId="77777777" w:rsidR="00CC2827" w:rsidRDefault="00CC2827" w:rsidP="00CC2827">
      <w:pPr>
        <w:spacing w:line="240" w:lineRule="auto"/>
        <w:jc w:val="both"/>
        <w:rPr>
          <w:rFonts w:cstheme="minorHAnsi"/>
        </w:rPr>
      </w:pPr>
      <w:r>
        <w:rPr>
          <w:noProof/>
          <w:lang w:val="en-US"/>
        </w:rPr>
        <w:drawing>
          <wp:inline distT="0" distB="0" distL="0" distR="0" wp14:anchorId="093142AC" wp14:editId="41D7631A">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14:paraId="7C945E25" w14:textId="77777777" w:rsidR="00CC2827" w:rsidRDefault="00CC2827" w:rsidP="00CC2827">
      <w:pPr>
        <w:pStyle w:val="NormalWeb"/>
      </w:pPr>
    </w:p>
    <w:p w14:paraId="62ECB563" w14:textId="77777777" w:rsidR="00CC2827" w:rsidRPr="00CC22BB" w:rsidRDefault="00CC2827" w:rsidP="00CC2827">
      <w:pPr>
        <w:spacing w:line="360" w:lineRule="auto"/>
        <w:jc w:val="both"/>
        <w:rPr>
          <w:rFonts w:ascii="Arial" w:hAnsi="Arial" w:cs="Arial"/>
        </w:rPr>
      </w:pPr>
      <w:r w:rsidRPr="00CC22BB">
        <w:rPr>
          <w:rFonts w:ascii="Arial" w:hAnsi="Arial" w:cs="Arial"/>
          <w:b/>
        </w:rPr>
        <w:t>TABLA 2.-</w:t>
      </w:r>
      <w:r w:rsidRPr="00CC22BB">
        <w:rPr>
          <w:rFonts w:ascii="Arial" w:hAnsi="Arial" w:cs="Arial"/>
        </w:rPr>
        <w:t xml:space="preserve"> En el </w:t>
      </w:r>
      <w:r w:rsidRPr="00CC22BB">
        <w:rPr>
          <w:rFonts w:ascii="Arial" w:hAnsi="Arial" w:cs="Arial"/>
          <w:b/>
        </w:rPr>
        <w:t>2023</w:t>
      </w:r>
      <w:r w:rsidRPr="00CC22BB">
        <w:rPr>
          <w:rFonts w:ascii="Arial" w:hAnsi="Arial" w:cs="Arial"/>
        </w:rPr>
        <w:t xml:space="preserve"> se tuvo </w:t>
      </w:r>
      <w:r w:rsidRPr="00CC22BB">
        <w:rPr>
          <w:rFonts w:ascii="Arial" w:hAnsi="Arial" w:cs="Arial"/>
          <w:b/>
        </w:rPr>
        <w:t>3453</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3799</w:t>
      </w:r>
      <w:r w:rsidRPr="00CC22BB">
        <w:rPr>
          <w:rFonts w:ascii="Arial" w:hAnsi="Arial" w:cs="Arial"/>
        </w:rPr>
        <w:t xml:space="preserve"> atenciones en Urgencias, un total de </w:t>
      </w:r>
      <w:r w:rsidRPr="00CC22BB">
        <w:rPr>
          <w:rFonts w:ascii="Arial" w:hAnsi="Arial" w:cs="Arial"/>
          <w:b/>
        </w:rPr>
        <w:t>7252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14:paraId="2DF79239" w14:textId="77777777" w:rsidR="00CC2827" w:rsidRDefault="00CC2827" w:rsidP="00CC2827">
      <w:pPr>
        <w:pStyle w:val="NormalWeb"/>
      </w:pPr>
      <w:r>
        <w:rPr>
          <w:noProof/>
        </w:rPr>
        <w:drawing>
          <wp:inline distT="0" distB="0" distL="0" distR="0" wp14:anchorId="7F01B322" wp14:editId="7F42259F">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14:paraId="0DB166D5" w14:textId="77777777" w:rsidR="00CC2827" w:rsidRDefault="00CC2827" w:rsidP="00CC2827">
      <w:pPr>
        <w:spacing w:line="360" w:lineRule="auto"/>
        <w:jc w:val="both"/>
        <w:rPr>
          <w:rFonts w:ascii="Arial" w:hAnsi="Arial" w:cs="Arial"/>
        </w:rPr>
      </w:pPr>
      <w:r w:rsidRPr="00CC22BB">
        <w:rPr>
          <w:rFonts w:ascii="Arial" w:hAnsi="Arial" w:cs="Arial"/>
          <w:b/>
        </w:rPr>
        <w:t>TABLA 3.-</w:t>
      </w:r>
      <w:r w:rsidRPr="00CC22BB">
        <w:rPr>
          <w:rFonts w:ascii="Arial" w:hAnsi="Arial" w:cs="Arial"/>
        </w:rPr>
        <w:t xml:space="preserve"> En el </w:t>
      </w:r>
      <w:r w:rsidRPr="00CC22BB">
        <w:rPr>
          <w:rFonts w:ascii="Arial" w:hAnsi="Arial" w:cs="Arial"/>
          <w:b/>
        </w:rPr>
        <w:t>2024</w:t>
      </w:r>
      <w:r w:rsidRPr="00CC22BB">
        <w:rPr>
          <w:rFonts w:ascii="Arial" w:hAnsi="Arial" w:cs="Arial"/>
        </w:rPr>
        <w:t xml:space="preserve"> se tuvo </w:t>
      </w:r>
      <w:r w:rsidRPr="00CC22BB">
        <w:rPr>
          <w:rFonts w:ascii="Arial" w:hAnsi="Arial" w:cs="Arial"/>
          <w:b/>
        </w:rPr>
        <w:t>3294</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4604</w:t>
      </w:r>
      <w:r w:rsidRPr="00CC22BB">
        <w:rPr>
          <w:rFonts w:ascii="Arial" w:hAnsi="Arial" w:cs="Arial"/>
        </w:rPr>
        <w:t xml:space="preserve"> atenciones en Urgencias, un total de </w:t>
      </w:r>
      <w:r w:rsidRPr="00CC22BB">
        <w:rPr>
          <w:rFonts w:ascii="Arial" w:hAnsi="Arial" w:cs="Arial"/>
          <w:b/>
        </w:rPr>
        <w:t>7898</w:t>
      </w:r>
      <w:r w:rsidRPr="00CC22BB">
        <w:rPr>
          <w:rFonts w:ascii="Arial" w:hAnsi="Arial" w:cs="Arial"/>
        </w:rPr>
        <w:t xml:space="preserve"> atenciones médicas con un promedio de atención de </w:t>
      </w:r>
      <w:r w:rsidRPr="00CC22BB">
        <w:rPr>
          <w:rFonts w:ascii="Arial" w:hAnsi="Arial" w:cs="Arial"/>
          <w:b/>
        </w:rPr>
        <w:t>21 pacientes por día</w:t>
      </w:r>
      <w:r w:rsidRPr="00CC22BB">
        <w:rPr>
          <w:rFonts w:ascii="Arial" w:hAnsi="Arial" w:cs="Arial"/>
        </w:rPr>
        <w:t xml:space="preserve"> en los 4 tópicos y UVI. </w:t>
      </w:r>
    </w:p>
    <w:p w14:paraId="69C2AFD9" w14:textId="77777777" w:rsidR="00CC2827" w:rsidRDefault="00CC2827" w:rsidP="00CC2827">
      <w:pPr>
        <w:spacing w:line="360" w:lineRule="auto"/>
        <w:jc w:val="both"/>
        <w:rPr>
          <w:rFonts w:ascii="Arial" w:hAnsi="Arial" w:cs="Arial"/>
        </w:rPr>
      </w:pPr>
    </w:p>
    <w:p w14:paraId="6CE11A0E" w14:textId="77777777" w:rsidR="00CC2827" w:rsidRDefault="00CC2827" w:rsidP="00CC2827">
      <w:pPr>
        <w:spacing w:line="360" w:lineRule="auto"/>
        <w:jc w:val="both"/>
        <w:rPr>
          <w:rFonts w:ascii="Arial" w:hAnsi="Arial" w:cs="Arial"/>
        </w:rPr>
      </w:pPr>
    </w:p>
    <w:p w14:paraId="12B17F74" w14:textId="77777777" w:rsidR="00CC2827" w:rsidRDefault="00CC2827" w:rsidP="00CC2827">
      <w:pPr>
        <w:spacing w:line="360" w:lineRule="auto"/>
        <w:jc w:val="both"/>
        <w:rPr>
          <w:rFonts w:ascii="Arial" w:hAnsi="Arial" w:cs="Arial"/>
        </w:rPr>
      </w:pPr>
      <w:r w:rsidRPr="009C7634">
        <w:rPr>
          <w:rFonts w:ascii="Arial" w:hAnsi="Arial" w:cs="Arial"/>
          <w:noProof/>
          <w:lang w:val="en-US"/>
        </w:rPr>
        <w:drawing>
          <wp:inline distT="0" distB="0" distL="0" distR="0" wp14:anchorId="27AA31C9" wp14:editId="4744AA96">
            <wp:extent cx="5612130" cy="98869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988695"/>
                    </a:xfrm>
                    <a:prstGeom prst="rect">
                      <a:avLst/>
                    </a:prstGeom>
                  </pic:spPr>
                </pic:pic>
              </a:graphicData>
            </a:graphic>
          </wp:inline>
        </w:drawing>
      </w:r>
    </w:p>
    <w:p w14:paraId="3E733C10" w14:textId="77777777" w:rsidR="00CC2827" w:rsidRPr="00CC22BB" w:rsidRDefault="00CC2827" w:rsidP="00CC2827">
      <w:pPr>
        <w:spacing w:line="360" w:lineRule="auto"/>
        <w:jc w:val="both"/>
        <w:rPr>
          <w:rFonts w:ascii="Arial" w:hAnsi="Arial" w:cs="Arial"/>
        </w:rPr>
      </w:pPr>
      <w:r>
        <w:rPr>
          <w:rFonts w:ascii="Arial" w:hAnsi="Arial" w:cs="Arial"/>
        </w:rPr>
        <w:t>Tabla 4.- en el 2025 de enero a setiembre se tuvo 2334 atenciones médicas en emergencia y 3255 atenciones en urgencias, con un total de 5589 atenciones médicas con un promedio de atención de 20 pacientes por día en los diferentes tópicos de emergencia.</w:t>
      </w:r>
    </w:p>
    <w:p w14:paraId="65D4111F" w14:textId="77777777" w:rsidR="00CC2827" w:rsidRPr="00CC22BB" w:rsidRDefault="00CC2827" w:rsidP="00CC2827">
      <w:pPr>
        <w:spacing w:line="360" w:lineRule="auto"/>
        <w:jc w:val="both"/>
        <w:rPr>
          <w:rFonts w:ascii="Arial" w:hAnsi="Arial" w:cs="Arial"/>
        </w:rPr>
      </w:pPr>
      <w:r w:rsidRPr="00CC22BB">
        <w:rPr>
          <w:rFonts w:ascii="Arial" w:hAnsi="Arial" w:cs="Arial"/>
          <w:b/>
        </w:rPr>
        <w:t xml:space="preserve">QUINTO. - </w:t>
      </w:r>
      <w:r w:rsidRPr="00CC22BB">
        <w:rPr>
          <w:rFonts w:ascii="Arial" w:hAnsi="Arial" w:cs="Arial"/>
        </w:rPr>
        <w:t xml:space="preserve">En la UPSS de Emergencia se atiende y prepara a pacientes con </w:t>
      </w:r>
      <w:r w:rsidRPr="00CC22BB">
        <w:rPr>
          <w:rFonts w:ascii="Arial" w:hAnsi="Arial" w:cs="Arial"/>
          <w:b/>
        </w:rPr>
        <w:t>EMERGENCIA QUIRÚRGICA</w:t>
      </w:r>
      <w:r w:rsidRPr="00CC22BB">
        <w:rPr>
          <w:rFonts w:ascii="Arial" w:hAnsi="Arial" w:cs="Arial"/>
        </w:rPr>
        <w:t xml:space="preserve"> que ingresarán a Sala de Operaciones y pacientes que serán </w:t>
      </w:r>
      <w:r w:rsidRPr="00CC22BB">
        <w:rPr>
          <w:rFonts w:ascii="Arial" w:hAnsi="Arial" w:cs="Arial"/>
          <w:b/>
        </w:rPr>
        <w:t>REFERIDOS</w:t>
      </w:r>
      <w:r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3045"/>
        <w:gridCol w:w="1927"/>
        <w:gridCol w:w="1928"/>
        <w:gridCol w:w="1928"/>
      </w:tblGrid>
      <w:tr w:rsidR="00CC2827" w14:paraId="52E476C8" w14:textId="77777777" w:rsidTr="00DB1D22">
        <w:tc>
          <w:tcPr>
            <w:tcW w:w="3256" w:type="dxa"/>
            <w:shd w:val="clear" w:color="auto" w:fill="D9D9D9" w:themeFill="background1" w:themeFillShade="D9"/>
          </w:tcPr>
          <w:p w14:paraId="13A1ADE7" w14:textId="77777777" w:rsidR="00CC2827" w:rsidRDefault="00CC2827" w:rsidP="00DB1D22">
            <w:pPr>
              <w:jc w:val="both"/>
              <w:rPr>
                <w:rFonts w:cstheme="minorHAnsi"/>
              </w:rPr>
            </w:pPr>
          </w:p>
        </w:tc>
        <w:tc>
          <w:tcPr>
            <w:tcW w:w="2140" w:type="dxa"/>
            <w:shd w:val="clear" w:color="auto" w:fill="D9D9D9" w:themeFill="background1" w:themeFillShade="D9"/>
            <w:vAlign w:val="center"/>
          </w:tcPr>
          <w:p w14:paraId="3C993004" w14:textId="77777777" w:rsidR="00CC2827" w:rsidRDefault="00CC2827" w:rsidP="00DB1D22">
            <w:pPr>
              <w:jc w:val="center"/>
              <w:rPr>
                <w:rFonts w:cstheme="minorHAnsi"/>
              </w:rPr>
            </w:pPr>
            <w:r>
              <w:rPr>
                <w:rFonts w:cstheme="minorHAnsi"/>
              </w:rPr>
              <w:t>2022</w:t>
            </w:r>
          </w:p>
        </w:tc>
        <w:tc>
          <w:tcPr>
            <w:tcW w:w="2141" w:type="dxa"/>
            <w:shd w:val="clear" w:color="auto" w:fill="D9D9D9" w:themeFill="background1" w:themeFillShade="D9"/>
            <w:vAlign w:val="center"/>
          </w:tcPr>
          <w:p w14:paraId="5BD3CCAA" w14:textId="77777777" w:rsidR="00CC2827" w:rsidRDefault="00CC2827" w:rsidP="00DB1D22">
            <w:pPr>
              <w:jc w:val="center"/>
              <w:rPr>
                <w:rFonts w:cstheme="minorHAnsi"/>
              </w:rPr>
            </w:pPr>
            <w:r>
              <w:rPr>
                <w:rFonts w:cstheme="minorHAnsi"/>
              </w:rPr>
              <w:t>2023</w:t>
            </w:r>
          </w:p>
        </w:tc>
        <w:tc>
          <w:tcPr>
            <w:tcW w:w="2141" w:type="dxa"/>
            <w:shd w:val="clear" w:color="auto" w:fill="D9D9D9" w:themeFill="background1" w:themeFillShade="D9"/>
            <w:vAlign w:val="center"/>
          </w:tcPr>
          <w:p w14:paraId="675F6CF9" w14:textId="77777777" w:rsidR="00CC2827" w:rsidRDefault="00CC2827" w:rsidP="00DB1D22">
            <w:pPr>
              <w:jc w:val="center"/>
              <w:rPr>
                <w:rFonts w:cstheme="minorHAnsi"/>
              </w:rPr>
            </w:pPr>
            <w:r>
              <w:rPr>
                <w:rFonts w:cstheme="minorHAnsi"/>
              </w:rPr>
              <w:t>2024</w:t>
            </w:r>
          </w:p>
        </w:tc>
      </w:tr>
      <w:tr w:rsidR="00CC2827" w14:paraId="6177F8C7" w14:textId="77777777" w:rsidTr="00DB1D22">
        <w:tc>
          <w:tcPr>
            <w:tcW w:w="3256" w:type="dxa"/>
            <w:vAlign w:val="center"/>
          </w:tcPr>
          <w:p w14:paraId="21ADA6D5" w14:textId="77777777" w:rsidR="00CC2827" w:rsidRDefault="00CC2827" w:rsidP="00DB1D22">
            <w:pPr>
              <w:jc w:val="center"/>
              <w:rPr>
                <w:rFonts w:cstheme="minorHAnsi"/>
              </w:rPr>
            </w:pPr>
            <w:r>
              <w:rPr>
                <w:rFonts w:cstheme="minorHAnsi"/>
              </w:rPr>
              <w:t>INTERVENCIONES QUIRURGICAS POR EMERGENCIA</w:t>
            </w:r>
          </w:p>
        </w:tc>
        <w:tc>
          <w:tcPr>
            <w:tcW w:w="2140" w:type="dxa"/>
            <w:vAlign w:val="center"/>
          </w:tcPr>
          <w:p w14:paraId="1DE5FA7E" w14:textId="77777777" w:rsidR="00CC2827" w:rsidRDefault="00CC2827" w:rsidP="00DB1D22">
            <w:pPr>
              <w:jc w:val="center"/>
              <w:rPr>
                <w:rFonts w:cstheme="minorHAnsi"/>
              </w:rPr>
            </w:pPr>
            <w:r>
              <w:rPr>
                <w:rFonts w:cstheme="minorHAnsi"/>
              </w:rPr>
              <w:t>562</w:t>
            </w:r>
          </w:p>
        </w:tc>
        <w:tc>
          <w:tcPr>
            <w:tcW w:w="2141" w:type="dxa"/>
            <w:vAlign w:val="center"/>
          </w:tcPr>
          <w:p w14:paraId="1AC787B2" w14:textId="77777777" w:rsidR="00CC2827" w:rsidRDefault="00CC2827" w:rsidP="00DB1D22">
            <w:pPr>
              <w:jc w:val="center"/>
              <w:rPr>
                <w:rFonts w:cstheme="minorHAnsi"/>
              </w:rPr>
            </w:pPr>
            <w:r>
              <w:rPr>
                <w:rFonts w:cstheme="minorHAnsi"/>
              </w:rPr>
              <w:t>468</w:t>
            </w:r>
          </w:p>
        </w:tc>
        <w:tc>
          <w:tcPr>
            <w:tcW w:w="2141" w:type="dxa"/>
            <w:vAlign w:val="center"/>
          </w:tcPr>
          <w:p w14:paraId="73AD7BEC" w14:textId="77777777" w:rsidR="00CC2827" w:rsidRDefault="00CC2827" w:rsidP="00DB1D22">
            <w:pPr>
              <w:jc w:val="center"/>
              <w:rPr>
                <w:rFonts w:cstheme="minorHAnsi"/>
              </w:rPr>
            </w:pPr>
            <w:r>
              <w:rPr>
                <w:rFonts w:cstheme="minorHAnsi"/>
              </w:rPr>
              <w:t>539</w:t>
            </w:r>
          </w:p>
        </w:tc>
      </w:tr>
      <w:tr w:rsidR="00CC2827" w14:paraId="77F06FF7" w14:textId="77777777" w:rsidTr="00DB1D22">
        <w:tc>
          <w:tcPr>
            <w:tcW w:w="3256" w:type="dxa"/>
            <w:shd w:val="clear" w:color="auto" w:fill="D9D9D9" w:themeFill="background1" w:themeFillShade="D9"/>
            <w:vAlign w:val="center"/>
          </w:tcPr>
          <w:p w14:paraId="528FE7CC" w14:textId="77777777" w:rsidR="00CC2827" w:rsidRDefault="00CC2827" w:rsidP="00DB1D22">
            <w:pPr>
              <w:jc w:val="center"/>
              <w:rPr>
                <w:rFonts w:cstheme="minorHAnsi"/>
              </w:rPr>
            </w:pPr>
            <w:r>
              <w:rPr>
                <w:rFonts w:cstheme="minorHAnsi"/>
              </w:rPr>
              <w:t>REFERENCIAS A HOSPITAL DE MAYOR COMPLEJIDAD</w:t>
            </w:r>
          </w:p>
        </w:tc>
        <w:tc>
          <w:tcPr>
            <w:tcW w:w="2140" w:type="dxa"/>
            <w:shd w:val="clear" w:color="auto" w:fill="D9D9D9" w:themeFill="background1" w:themeFillShade="D9"/>
            <w:vAlign w:val="center"/>
          </w:tcPr>
          <w:p w14:paraId="75BC6076" w14:textId="77777777" w:rsidR="00CC2827" w:rsidRDefault="00CC2827" w:rsidP="00DB1D22">
            <w:pPr>
              <w:jc w:val="center"/>
              <w:rPr>
                <w:rFonts w:cstheme="minorHAnsi"/>
              </w:rPr>
            </w:pPr>
            <w:r>
              <w:rPr>
                <w:rFonts w:cstheme="minorHAnsi"/>
              </w:rPr>
              <w:t>158</w:t>
            </w:r>
          </w:p>
        </w:tc>
        <w:tc>
          <w:tcPr>
            <w:tcW w:w="2141" w:type="dxa"/>
            <w:shd w:val="clear" w:color="auto" w:fill="D9D9D9" w:themeFill="background1" w:themeFillShade="D9"/>
            <w:vAlign w:val="center"/>
          </w:tcPr>
          <w:p w14:paraId="56CD8986" w14:textId="77777777" w:rsidR="00CC2827" w:rsidRDefault="00CC2827" w:rsidP="00DB1D22">
            <w:pPr>
              <w:jc w:val="center"/>
              <w:rPr>
                <w:rFonts w:cstheme="minorHAnsi"/>
              </w:rPr>
            </w:pPr>
            <w:r>
              <w:rPr>
                <w:rFonts w:cstheme="minorHAnsi"/>
              </w:rPr>
              <w:t>148</w:t>
            </w:r>
          </w:p>
        </w:tc>
        <w:tc>
          <w:tcPr>
            <w:tcW w:w="2141" w:type="dxa"/>
            <w:shd w:val="clear" w:color="auto" w:fill="D9D9D9" w:themeFill="background1" w:themeFillShade="D9"/>
            <w:vAlign w:val="center"/>
          </w:tcPr>
          <w:p w14:paraId="2621C0DC" w14:textId="77777777" w:rsidR="00CC2827" w:rsidRDefault="00CC2827" w:rsidP="00DB1D22">
            <w:pPr>
              <w:jc w:val="center"/>
              <w:rPr>
                <w:rFonts w:cstheme="minorHAnsi"/>
              </w:rPr>
            </w:pPr>
            <w:r>
              <w:rPr>
                <w:rFonts w:cstheme="minorHAnsi"/>
              </w:rPr>
              <w:t>151</w:t>
            </w:r>
          </w:p>
        </w:tc>
      </w:tr>
    </w:tbl>
    <w:p w14:paraId="5E0451D6" w14:textId="77777777" w:rsidR="00CC2827" w:rsidRDefault="00CC2827" w:rsidP="00CC2827">
      <w:pPr>
        <w:spacing w:line="240" w:lineRule="auto"/>
        <w:jc w:val="both"/>
        <w:rPr>
          <w:rFonts w:cstheme="minorHAnsi"/>
        </w:rPr>
      </w:pPr>
    </w:p>
    <w:p w14:paraId="66C4695D" w14:textId="77777777" w:rsidR="00CC2827" w:rsidRPr="00CC22BB" w:rsidRDefault="00CC2827" w:rsidP="00CC2827">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preparó un total de </w:t>
      </w:r>
      <w:r w:rsidRPr="00CC22BB">
        <w:rPr>
          <w:rFonts w:ascii="Arial" w:hAnsi="Arial" w:cs="Arial"/>
          <w:b/>
        </w:rPr>
        <w:t>562</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158</w:t>
      </w:r>
      <w:r w:rsidRPr="00CC22BB">
        <w:rPr>
          <w:rFonts w:ascii="Arial" w:hAnsi="Arial" w:cs="Arial"/>
        </w:rPr>
        <w:t xml:space="preserve"> pacientes a Hospitales de Mayor Complejidad de Huancayo, Huancavelica, Ayacucho y Lima. En el </w:t>
      </w:r>
      <w:r w:rsidRPr="00CC22BB">
        <w:rPr>
          <w:rFonts w:ascii="Arial" w:hAnsi="Arial" w:cs="Arial"/>
          <w:b/>
        </w:rPr>
        <w:t>2023</w:t>
      </w:r>
      <w:r w:rsidRPr="00CC22BB">
        <w:rPr>
          <w:rFonts w:ascii="Arial" w:hAnsi="Arial" w:cs="Arial"/>
        </w:rPr>
        <w:t xml:space="preserve"> se preparó un total de </w:t>
      </w:r>
      <w:r w:rsidRPr="00CC22BB">
        <w:rPr>
          <w:rFonts w:ascii="Arial" w:hAnsi="Arial" w:cs="Arial"/>
          <w:b/>
        </w:rPr>
        <w:t>468</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148</w:t>
      </w:r>
      <w:r w:rsidRPr="00CC22BB">
        <w:rPr>
          <w:rFonts w:ascii="Arial" w:hAnsi="Arial" w:cs="Arial"/>
        </w:rPr>
        <w:t xml:space="preserve"> pacientes a Hospitales de Mayor Complejidad de Huancayo, Huancavelica, Ayacucho y Lima. En el </w:t>
      </w:r>
      <w:r w:rsidRPr="00CC22BB">
        <w:rPr>
          <w:rFonts w:ascii="Arial" w:hAnsi="Arial" w:cs="Arial"/>
          <w:b/>
        </w:rPr>
        <w:t>2024</w:t>
      </w:r>
      <w:r w:rsidRPr="00CC22BB">
        <w:rPr>
          <w:rFonts w:ascii="Arial" w:hAnsi="Arial" w:cs="Arial"/>
        </w:rPr>
        <w:t xml:space="preserve"> se preparó un total de </w:t>
      </w:r>
      <w:r w:rsidRPr="00CC22BB">
        <w:rPr>
          <w:rFonts w:ascii="Arial" w:hAnsi="Arial" w:cs="Arial"/>
          <w:b/>
        </w:rPr>
        <w:t>539</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refirió a </w:t>
      </w:r>
      <w:r w:rsidRPr="00CC22BB">
        <w:rPr>
          <w:rFonts w:ascii="Arial" w:hAnsi="Arial" w:cs="Arial"/>
          <w:b/>
        </w:rPr>
        <w:t>151</w:t>
      </w:r>
      <w:r w:rsidRPr="00CC22BB">
        <w:rPr>
          <w:rFonts w:ascii="Arial" w:hAnsi="Arial" w:cs="Arial"/>
        </w:rPr>
        <w:t xml:space="preserve"> pacientes a Hospitales de Mayor Complejidad de Huancayo, Huancavelica, Ayacucho y Lima.</w:t>
      </w:r>
    </w:p>
    <w:p w14:paraId="180B00D6" w14:textId="77777777" w:rsidR="00CC2827" w:rsidRPr="00CC22BB" w:rsidRDefault="00CC2827" w:rsidP="00CC2827">
      <w:pPr>
        <w:autoSpaceDE w:val="0"/>
        <w:autoSpaceDN w:val="0"/>
        <w:adjustRightInd w:val="0"/>
        <w:spacing w:after="200" w:line="360" w:lineRule="auto"/>
        <w:jc w:val="both"/>
        <w:rPr>
          <w:rFonts w:ascii="Arial" w:hAnsi="Arial" w:cs="Arial"/>
          <w:iCs/>
        </w:rPr>
      </w:pPr>
      <w:r w:rsidRPr="00CC22BB">
        <w:rPr>
          <w:rFonts w:ascii="Arial" w:hAnsi="Arial" w:cs="Arial"/>
          <w:b/>
          <w:iCs/>
        </w:rPr>
        <w:t xml:space="preserve">CUARTO. - </w:t>
      </w:r>
      <w:r w:rsidRPr="00CC22BB">
        <w:rPr>
          <w:rFonts w:ascii="Arial" w:hAnsi="Arial" w:cs="Arial"/>
          <w:iCs/>
        </w:rPr>
        <w:t xml:space="preserve">Por lo expuesto, solicito se realice el pago de las </w:t>
      </w:r>
      <w:r w:rsidRPr="00CC22BB">
        <w:rPr>
          <w:rFonts w:ascii="Arial" w:hAnsi="Arial" w:cs="Arial"/>
          <w:b/>
          <w:iCs/>
        </w:rPr>
        <w:t>GUARDIAS HOSPITALARIAS</w:t>
      </w:r>
      <w:r w:rsidRPr="00CC22BB">
        <w:rPr>
          <w:rFonts w:ascii="Arial" w:hAnsi="Arial" w:cs="Arial"/>
          <w:iCs/>
        </w:rPr>
        <w:t xml:space="preserve"> que se viene haciendo al personal que labora en la UPSSS de Emergencia (TOPICO DE PEDIATRIA, TOPICO DE MEDICINA, TOPICO DE CIRUGIA, TOPICO DE GINECO-OBSTETRICIA, UNIDAD DE VIGILANCIA INTENSA).</w:t>
      </w:r>
    </w:p>
    <w:p w14:paraId="792BC25E" w14:textId="77777777" w:rsidR="00CC2827" w:rsidRPr="00423219" w:rsidRDefault="00CC2827" w:rsidP="00CC282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14:paraId="1ECC8BEF" w14:textId="77777777" w:rsidR="00CC2827" w:rsidRDefault="00CC2827" w:rsidP="00CC282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w:t>
      </w:r>
    </w:p>
    <w:p w14:paraId="28210600" w14:textId="77777777" w:rsidR="00CC2827" w:rsidRDefault="00CC2827" w:rsidP="00CC2827">
      <w:pPr>
        <w:widowControl w:val="0"/>
        <w:autoSpaceDE w:val="0"/>
        <w:autoSpaceDN w:val="0"/>
        <w:adjustRightInd w:val="0"/>
        <w:spacing w:line="360" w:lineRule="auto"/>
        <w:jc w:val="both"/>
        <w:rPr>
          <w:rFonts w:ascii="Arial" w:eastAsia="Calibri" w:hAnsi="Arial" w:cs="Arial"/>
          <w:lang w:val="es-PE"/>
        </w:rPr>
      </w:pPr>
    </w:p>
    <w:p w14:paraId="15EFEDFE" w14:textId="77777777" w:rsidR="00CC2827" w:rsidRDefault="00CC2827" w:rsidP="00CC2827">
      <w:pPr>
        <w:widowControl w:val="0"/>
        <w:autoSpaceDE w:val="0"/>
        <w:autoSpaceDN w:val="0"/>
        <w:adjustRightInd w:val="0"/>
        <w:spacing w:line="360" w:lineRule="auto"/>
        <w:jc w:val="both"/>
        <w:rPr>
          <w:rFonts w:ascii="Arial" w:eastAsia="Calibri" w:hAnsi="Arial" w:cs="Arial"/>
          <w:lang w:val="es-PE"/>
        </w:rPr>
      </w:pPr>
    </w:p>
    <w:p w14:paraId="3089E165" w14:textId="77777777" w:rsidR="00CC2827" w:rsidRPr="00423219" w:rsidRDefault="00CC2827" w:rsidP="00CC282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14:paraId="3498BB68" w14:textId="77777777" w:rsidR="00CC2827" w:rsidRPr="00423219" w:rsidRDefault="00CC2827" w:rsidP="00CC282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 xml:space="preserve">Área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14:paraId="625A44D8" w14:textId="77777777" w:rsidR="00CC2827" w:rsidRPr="00423219" w:rsidRDefault="00CC2827" w:rsidP="00CC2827">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14:paraId="3C0FF7EC" w14:textId="77777777" w:rsidR="00CC2827" w:rsidRPr="00423219" w:rsidRDefault="00CC2827" w:rsidP="00CC2827">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14:paraId="4BA6F053" w14:textId="77777777" w:rsidR="00CC2827" w:rsidRPr="00423219" w:rsidRDefault="00CC2827" w:rsidP="00CC2827">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Art. 10 del D.S.N°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14:paraId="5E5E86F4" w14:textId="77777777" w:rsidR="00CC2827" w:rsidRPr="00423219" w:rsidRDefault="00CC2827" w:rsidP="00CC2827">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14:paraId="6B6C2092" w14:textId="77777777" w:rsidR="00CC2827" w:rsidRPr="00423219" w:rsidRDefault="00CC2827" w:rsidP="00CC2827">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14:paraId="2E2A6A64" w14:textId="77777777" w:rsidR="00CC2827" w:rsidRDefault="00CC2827" w:rsidP="00CC2827">
      <w:pPr>
        <w:autoSpaceDE w:val="0"/>
        <w:autoSpaceDN w:val="0"/>
        <w:adjustRightInd w:val="0"/>
        <w:spacing w:after="200" w:line="360" w:lineRule="auto"/>
        <w:ind w:left="709"/>
        <w:contextualSpacing/>
        <w:jc w:val="both"/>
        <w:rPr>
          <w:rFonts w:ascii="Arial" w:hAnsi="Arial" w:cs="Arial"/>
          <w:b/>
          <w:u w:val="single"/>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sidRPr="00423219">
        <w:rPr>
          <w:rFonts w:ascii="Arial" w:hAnsi="Arial" w:cs="Arial"/>
          <w:b/>
          <w:lang w:val="es-PE" w:eastAsia="es-PE"/>
        </w:rPr>
        <w:t>alta influencia de pacientes</w:t>
      </w:r>
      <w:r w:rsidRPr="00423219">
        <w:rPr>
          <w:rFonts w:ascii="Arial" w:hAnsi="Arial" w:cs="Arial"/>
          <w:lang w:val="es-PE" w:eastAsia="es-PE"/>
        </w:rPr>
        <w:t xml:space="preserve">, y alta población 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w:t>
      </w:r>
    </w:p>
    <w:p w14:paraId="2C4040CB" w14:textId="77777777" w:rsidR="00CC2827" w:rsidRDefault="00CC2827" w:rsidP="00CC2827">
      <w:pPr>
        <w:autoSpaceDE w:val="0"/>
        <w:autoSpaceDN w:val="0"/>
        <w:adjustRightInd w:val="0"/>
        <w:spacing w:after="200" w:line="360" w:lineRule="auto"/>
        <w:ind w:left="709"/>
        <w:contextualSpacing/>
        <w:jc w:val="both"/>
        <w:rPr>
          <w:rFonts w:ascii="Arial" w:hAnsi="Arial" w:cs="Arial"/>
          <w:b/>
          <w:u w:val="single"/>
          <w:lang w:val="es-PE" w:eastAsia="es-PE"/>
        </w:rPr>
      </w:pPr>
    </w:p>
    <w:p w14:paraId="380263A5" w14:textId="77777777" w:rsidR="00CC2827" w:rsidRDefault="00CC2827" w:rsidP="00CC2827">
      <w:pPr>
        <w:autoSpaceDE w:val="0"/>
        <w:autoSpaceDN w:val="0"/>
        <w:adjustRightInd w:val="0"/>
        <w:spacing w:after="200" w:line="360" w:lineRule="auto"/>
        <w:ind w:left="709"/>
        <w:contextualSpacing/>
        <w:jc w:val="both"/>
        <w:rPr>
          <w:rFonts w:ascii="Arial" w:hAnsi="Arial" w:cs="Arial"/>
          <w:b/>
          <w:u w:val="single"/>
          <w:lang w:val="es-PE" w:eastAsia="es-PE"/>
        </w:rPr>
      </w:pPr>
    </w:p>
    <w:p w14:paraId="4EB577C0" w14:textId="77777777" w:rsidR="00CC2827" w:rsidRDefault="00CC2827" w:rsidP="00CC2827">
      <w:pPr>
        <w:autoSpaceDE w:val="0"/>
        <w:autoSpaceDN w:val="0"/>
        <w:adjustRightInd w:val="0"/>
        <w:spacing w:after="200" w:line="360" w:lineRule="auto"/>
        <w:ind w:left="709"/>
        <w:contextualSpacing/>
        <w:jc w:val="both"/>
        <w:rPr>
          <w:rFonts w:ascii="Arial" w:hAnsi="Arial" w:cs="Arial"/>
          <w:b/>
          <w:u w:val="single"/>
          <w:lang w:val="es-PE" w:eastAsia="es-PE"/>
        </w:rPr>
      </w:pPr>
    </w:p>
    <w:p w14:paraId="22BFCD2E" w14:textId="77777777" w:rsidR="00CC2827" w:rsidRPr="00BC1F77" w:rsidRDefault="00CC2827" w:rsidP="00CC2827">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b/>
          <w:u w:val="single"/>
          <w:lang w:val="es-PE" w:eastAsia="es-PE"/>
        </w:rPr>
        <w:t>GOB.REG-HVCA/CR</w:t>
      </w:r>
      <w:r w:rsidRPr="00423219">
        <w:rPr>
          <w:rFonts w:ascii="Arial" w:hAnsi="Arial" w:cs="Arial"/>
          <w:lang w:val="es-PE" w:eastAsia="es-PE"/>
        </w:rPr>
        <w:t>. A esto sumamos las atenciones que brindamos a la población de las Provincias de Churcampa; parte de la Provincia de Hua</w:t>
      </w:r>
      <w:r>
        <w:rPr>
          <w:rFonts w:ascii="Arial" w:hAnsi="Arial" w:cs="Arial"/>
          <w:lang w:val="es-PE" w:eastAsia="es-PE"/>
        </w:rPr>
        <w:t>n</w:t>
      </w:r>
      <w:r w:rsidRPr="00423219">
        <w:rPr>
          <w:rFonts w:ascii="Arial" w:hAnsi="Arial" w:cs="Arial"/>
          <w:lang w:val="es-PE" w:eastAsia="es-PE"/>
        </w:rPr>
        <w:t>ta de la Región Ayacucho, por la accesibilidad geográfica. Por ello es una necesidad mayor, el estímulo económicamente y capacitación a los trabajadores a fin de fortalecer en la protección de nuestra población.</w:t>
      </w:r>
    </w:p>
    <w:p w14:paraId="332F1BAE" w14:textId="77777777" w:rsidR="00CC2827" w:rsidRPr="00423219"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14:paraId="31459E01" w14:textId="77777777" w:rsidR="00CC2827" w:rsidRPr="003D488F"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14:paraId="56CB6441" w14:textId="77777777" w:rsidR="00CC2827" w:rsidRPr="00423219" w:rsidRDefault="00CC2827" w:rsidP="00CC2827">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2151"/>
        <w:gridCol w:w="1985"/>
        <w:gridCol w:w="1986"/>
        <w:gridCol w:w="1986"/>
      </w:tblGrid>
      <w:tr w:rsidR="00CC2827" w:rsidRPr="00423219" w14:paraId="67ACF793" w14:textId="77777777" w:rsidTr="00DB1D22">
        <w:tc>
          <w:tcPr>
            <w:tcW w:w="2336" w:type="dxa"/>
          </w:tcPr>
          <w:p w14:paraId="53D1EDED"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bookmarkStart w:id="0" w:name="_Hlk194695109"/>
          </w:p>
        </w:tc>
        <w:tc>
          <w:tcPr>
            <w:tcW w:w="2336" w:type="dxa"/>
          </w:tcPr>
          <w:p w14:paraId="37A16E8C"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2337" w:type="dxa"/>
          </w:tcPr>
          <w:p w14:paraId="471AB558"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2337" w:type="dxa"/>
          </w:tcPr>
          <w:p w14:paraId="66ABCB8E"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r>
      <w:tr w:rsidR="00CC2827" w:rsidRPr="00423219" w14:paraId="44495BF0" w14:textId="77777777" w:rsidTr="00DB1D22">
        <w:tc>
          <w:tcPr>
            <w:tcW w:w="2336" w:type="dxa"/>
          </w:tcPr>
          <w:p w14:paraId="71A2BF4E"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2336" w:type="dxa"/>
          </w:tcPr>
          <w:p w14:paraId="0B920BAD"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2337" w:type="dxa"/>
          </w:tcPr>
          <w:p w14:paraId="7CD69488"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2337" w:type="dxa"/>
          </w:tcPr>
          <w:p w14:paraId="4F0D1772"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r>
      <w:tr w:rsidR="00CC2827" w:rsidRPr="00423219" w14:paraId="1F311D1A" w14:textId="77777777" w:rsidTr="00DB1D22">
        <w:tc>
          <w:tcPr>
            <w:tcW w:w="2336" w:type="dxa"/>
          </w:tcPr>
          <w:p w14:paraId="4D58D2C4"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2336" w:type="dxa"/>
          </w:tcPr>
          <w:p w14:paraId="639A751B"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2337" w:type="dxa"/>
          </w:tcPr>
          <w:p w14:paraId="378B66B9"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2337" w:type="dxa"/>
          </w:tcPr>
          <w:p w14:paraId="79F09FD8"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r>
      <w:tr w:rsidR="00CC2827" w:rsidRPr="00423219" w14:paraId="2E5E2EAF" w14:textId="77777777" w:rsidTr="00DB1D22">
        <w:tc>
          <w:tcPr>
            <w:tcW w:w="2336" w:type="dxa"/>
          </w:tcPr>
          <w:p w14:paraId="3A363D32"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2336" w:type="dxa"/>
          </w:tcPr>
          <w:p w14:paraId="4DD67D55"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2337" w:type="dxa"/>
          </w:tcPr>
          <w:p w14:paraId="3892FB5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2337" w:type="dxa"/>
          </w:tcPr>
          <w:p w14:paraId="79C24F03"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r>
      <w:bookmarkEnd w:id="0"/>
    </w:tbl>
    <w:p w14:paraId="6E31CE82" w14:textId="77777777" w:rsidR="00CC2827" w:rsidRPr="00423219" w:rsidRDefault="00CC2827" w:rsidP="00CC2827">
      <w:pPr>
        <w:pStyle w:val="Prrafodelista"/>
        <w:autoSpaceDE w:val="0"/>
        <w:autoSpaceDN w:val="0"/>
        <w:adjustRightInd w:val="0"/>
        <w:spacing w:after="200" w:line="276" w:lineRule="auto"/>
        <w:jc w:val="both"/>
        <w:rPr>
          <w:rFonts w:ascii="Arial" w:eastAsia="Calibri" w:hAnsi="Arial" w:cs="Arial"/>
          <w:lang w:val="es-PE" w:eastAsia="en-US"/>
        </w:rPr>
      </w:pPr>
    </w:p>
    <w:p w14:paraId="07CC3064" w14:textId="77777777" w:rsidR="00CC2827" w:rsidRDefault="00CC2827" w:rsidP="00CC2827">
      <w:pPr>
        <w:pStyle w:val="Prrafodelista"/>
        <w:autoSpaceDE w:val="0"/>
        <w:autoSpaceDN w:val="0"/>
        <w:adjustRightInd w:val="0"/>
        <w:spacing w:after="200" w:line="276" w:lineRule="auto"/>
        <w:jc w:val="both"/>
        <w:rPr>
          <w:rFonts w:ascii="Arial" w:eastAsia="Calibri" w:hAnsi="Arial" w:cs="Arial"/>
          <w:b/>
          <w:lang w:val="es-PE" w:eastAsia="en-US"/>
        </w:rPr>
      </w:pPr>
    </w:p>
    <w:p w14:paraId="3F6913D1" w14:textId="77777777" w:rsidR="00CC2827" w:rsidRDefault="00CC2827" w:rsidP="00CC2827">
      <w:pPr>
        <w:pStyle w:val="Prrafodelista"/>
        <w:autoSpaceDE w:val="0"/>
        <w:autoSpaceDN w:val="0"/>
        <w:adjustRightInd w:val="0"/>
        <w:spacing w:after="200" w:line="276" w:lineRule="auto"/>
        <w:jc w:val="both"/>
        <w:rPr>
          <w:rFonts w:ascii="Arial" w:eastAsia="Calibri" w:hAnsi="Arial" w:cs="Arial"/>
          <w:b/>
          <w:lang w:val="es-PE" w:eastAsia="en-US"/>
        </w:rPr>
      </w:pPr>
    </w:p>
    <w:p w14:paraId="3D2A0833" w14:textId="77777777" w:rsidR="00CC2827" w:rsidRDefault="00CC2827" w:rsidP="00CC2827">
      <w:pPr>
        <w:pStyle w:val="Prrafodelista"/>
        <w:autoSpaceDE w:val="0"/>
        <w:autoSpaceDN w:val="0"/>
        <w:adjustRightInd w:val="0"/>
        <w:spacing w:after="200" w:line="276" w:lineRule="auto"/>
        <w:jc w:val="both"/>
        <w:rPr>
          <w:rFonts w:ascii="Arial" w:eastAsia="Calibri" w:hAnsi="Arial" w:cs="Arial"/>
          <w:b/>
          <w:lang w:val="es-PE" w:eastAsia="en-US"/>
        </w:rPr>
      </w:pPr>
    </w:p>
    <w:p w14:paraId="10896D1D" w14:textId="77777777" w:rsidR="00CC2827" w:rsidRPr="00423219" w:rsidRDefault="00CC2827" w:rsidP="00CC2827">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2094"/>
        <w:gridCol w:w="2004"/>
        <w:gridCol w:w="2005"/>
        <w:gridCol w:w="2005"/>
      </w:tblGrid>
      <w:tr w:rsidR="00CC2827" w:rsidRPr="00423219" w14:paraId="7D06BFE7" w14:textId="77777777" w:rsidTr="00DB1D22">
        <w:tc>
          <w:tcPr>
            <w:tcW w:w="2094" w:type="dxa"/>
          </w:tcPr>
          <w:p w14:paraId="032BAA2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2004" w:type="dxa"/>
          </w:tcPr>
          <w:p w14:paraId="3D2C8CD7"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2005" w:type="dxa"/>
          </w:tcPr>
          <w:p w14:paraId="7123DDA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2005" w:type="dxa"/>
          </w:tcPr>
          <w:p w14:paraId="07FC81A8"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r>
      <w:tr w:rsidR="00CC2827" w:rsidRPr="00423219" w14:paraId="7381DBC4" w14:textId="77777777" w:rsidTr="00DB1D22">
        <w:tc>
          <w:tcPr>
            <w:tcW w:w="2094" w:type="dxa"/>
          </w:tcPr>
          <w:p w14:paraId="06FCF1C4"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2004" w:type="dxa"/>
          </w:tcPr>
          <w:p w14:paraId="30D38E99"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2005" w:type="dxa"/>
          </w:tcPr>
          <w:p w14:paraId="3F12455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2005" w:type="dxa"/>
          </w:tcPr>
          <w:p w14:paraId="3AFC136C"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r>
      <w:tr w:rsidR="00CC2827" w:rsidRPr="00423219" w14:paraId="17EAA728" w14:textId="77777777" w:rsidTr="00DB1D22">
        <w:tc>
          <w:tcPr>
            <w:tcW w:w="2094" w:type="dxa"/>
          </w:tcPr>
          <w:p w14:paraId="57D8DD9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2004" w:type="dxa"/>
          </w:tcPr>
          <w:p w14:paraId="35BAFA7F"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2005" w:type="dxa"/>
          </w:tcPr>
          <w:p w14:paraId="6128BCE4"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2005" w:type="dxa"/>
          </w:tcPr>
          <w:p w14:paraId="72E36019"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r>
      <w:tr w:rsidR="00CC2827" w:rsidRPr="00423219" w14:paraId="4D1A78C3" w14:textId="77777777" w:rsidTr="00DB1D22">
        <w:tc>
          <w:tcPr>
            <w:tcW w:w="2094" w:type="dxa"/>
          </w:tcPr>
          <w:p w14:paraId="201B579D"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2004" w:type="dxa"/>
          </w:tcPr>
          <w:p w14:paraId="53FCF0B5"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2005" w:type="dxa"/>
          </w:tcPr>
          <w:p w14:paraId="29AB4551"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2005" w:type="dxa"/>
          </w:tcPr>
          <w:p w14:paraId="2A8F0E0B" w14:textId="77777777" w:rsidR="00CC2827" w:rsidRPr="00423219" w:rsidRDefault="00CC2827" w:rsidP="00DB1D22">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r>
    </w:tbl>
    <w:p w14:paraId="0B97B699" w14:textId="77777777" w:rsidR="00CC2827" w:rsidRDefault="00CC2827" w:rsidP="00CC2827">
      <w:pPr>
        <w:pStyle w:val="Prrafodelista"/>
        <w:autoSpaceDE w:val="0"/>
        <w:autoSpaceDN w:val="0"/>
        <w:adjustRightInd w:val="0"/>
        <w:spacing w:after="200" w:line="276" w:lineRule="auto"/>
        <w:jc w:val="both"/>
        <w:rPr>
          <w:rFonts w:ascii="Arial" w:eastAsia="Calibri" w:hAnsi="Arial" w:cs="Arial"/>
          <w:lang w:val="es-PE" w:eastAsia="en-US"/>
        </w:rPr>
      </w:pPr>
    </w:p>
    <w:p w14:paraId="5644B252" w14:textId="77777777" w:rsidR="00CC2827" w:rsidRPr="00423219" w:rsidRDefault="00CC2827" w:rsidP="00CC2827">
      <w:pPr>
        <w:pStyle w:val="Prrafodelista"/>
        <w:autoSpaceDE w:val="0"/>
        <w:autoSpaceDN w:val="0"/>
        <w:adjustRightInd w:val="0"/>
        <w:spacing w:after="200" w:line="276" w:lineRule="auto"/>
        <w:jc w:val="both"/>
        <w:rPr>
          <w:rFonts w:ascii="Arial" w:eastAsia="Calibri" w:hAnsi="Arial" w:cs="Arial"/>
          <w:lang w:val="es-PE" w:eastAsia="en-US"/>
        </w:rPr>
      </w:pPr>
    </w:p>
    <w:p w14:paraId="2479CA1C" w14:textId="77777777" w:rsidR="00CC2827" w:rsidRPr="00423219"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14:paraId="6F4B513C" w14:textId="77777777" w:rsidR="00CC2827"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w:t>
      </w:r>
      <w:r w:rsidRPr="00E040B7">
        <w:rPr>
          <w:rFonts w:ascii="Arial" w:eastAsia="Calibri" w:hAnsi="Arial" w:cs="Arial"/>
          <w:b/>
          <w:sz w:val="22"/>
          <w:szCs w:val="22"/>
          <w:lang w:val="es-PE" w:eastAsia="en-US"/>
        </w:rPr>
        <w:t xml:space="preserve"> llevar referencias a otros hospitales </w:t>
      </w:r>
      <w:r w:rsidRPr="00423219">
        <w:rPr>
          <w:rFonts w:ascii="Arial" w:eastAsia="Calibri" w:hAnsi="Arial" w:cs="Arial"/>
          <w:sz w:val="22"/>
          <w:szCs w:val="22"/>
          <w:lang w:val="es-PE" w:eastAsia="en-US"/>
        </w:rPr>
        <w:t>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14:paraId="37786C6C" w14:textId="77777777" w:rsidR="00CC2827"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Todo el personal profesional que labora en EMERGENCIA Y UVI, también se encarga de realizar labores administrativas, forman parte de los diferentes comités de gestión, elaboran documentos que solicitan la alta dirección apoyando a la gestión directoral desde sus puestos de trabajo, elaboran los informes mensuales de indicadores del hospital y desempeño; muchas veces se tiene que acudir fuera de los turnos programados, para cumplir con todo el trabajo administrativo, estos y </w:t>
      </w:r>
    </w:p>
    <w:p w14:paraId="21E44E5E" w14:textId="77777777" w:rsidR="00CC2827"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14:paraId="4E9F2B8A" w14:textId="77777777" w:rsidR="00CC2827"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14:paraId="4B561A3C" w14:textId="77777777" w:rsidR="00CC2827"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14:paraId="4139461D" w14:textId="77777777" w:rsidR="00CC2827"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14:paraId="4D43A9F7" w14:textId="77777777" w:rsidR="00CC2827" w:rsidRPr="007D744D"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otras actividades administrativas asumen el personal; con todo esto se corrobora el compromiso hacia la institución.   </w:t>
      </w:r>
    </w:p>
    <w:p w14:paraId="37DC43FE" w14:textId="77777777" w:rsidR="00CC2827" w:rsidRPr="00423219" w:rsidRDefault="00CC2827" w:rsidP="00CC2827">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14:paraId="18294A42" w14:textId="77777777" w:rsidR="00CC2827" w:rsidRPr="00BC1F77" w:rsidRDefault="00CC2827" w:rsidP="00CC2827">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w:t>
      </w:r>
    </w:p>
    <w:p w14:paraId="0312776F" w14:textId="77777777" w:rsidR="00CC2827" w:rsidRPr="007D744D" w:rsidRDefault="00CC2827" w:rsidP="00CC2827">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r w:rsidRPr="007D744D">
        <w:rPr>
          <w:rFonts w:ascii="Arial" w:hAnsi="Arial" w:cs="Arial"/>
          <w:i/>
        </w:rPr>
        <w:t>gobierno que le permita cumplir con lo dispuesto en los Artículos 15 y 16 de la Constitución Política del Perú</w:t>
      </w:r>
      <w:r w:rsidRPr="007D744D">
        <w:rPr>
          <w:rFonts w:ascii="Arial" w:hAnsi="Arial" w:cs="Arial"/>
          <w:b/>
        </w:rPr>
        <w:t xml:space="preserve">   </w:t>
      </w:r>
    </w:p>
    <w:p w14:paraId="767C8C4D" w14:textId="77777777" w:rsidR="00CC2827" w:rsidRDefault="00CC2827" w:rsidP="00CC2827">
      <w:pPr>
        <w:pStyle w:val="Prrafodelista"/>
        <w:autoSpaceDE w:val="0"/>
        <w:autoSpaceDN w:val="0"/>
        <w:adjustRightInd w:val="0"/>
        <w:spacing w:after="200" w:line="276" w:lineRule="auto"/>
        <w:jc w:val="both"/>
        <w:rPr>
          <w:rFonts w:ascii="Arial" w:hAnsi="Arial" w:cs="Arial"/>
          <w:b/>
          <w:i/>
        </w:rPr>
      </w:pPr>
    </w:p>
    <w:p w14:paraId="231F61E9" w14:textId="77777777" w:rsidR="00CC2827" w:rsidRPr="00423219" w:rsidRDefault="00CC2827" w:rsidP="00CC2827">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14:paraId="05FBDC79" w14:textId="77777777" w:rsidR="00CC2827" w:rsidRPr="00423219" w:rsidRDefault="00CC2827" w:rsidP="00CC2827">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14:paraId="2A45C39B" w14:textId="77777777" w:rsidR="00CC2827" w:rsidRPr="00423219" w:rsidRDefault="00CC2827" w:rsidP="00CC2827">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de atención de salud de la persona es esencial para el desarrollo económico - social y la productividad nacional. </w:t>
      </w:r>
    </w:p>
    <w:p w14:paraId="516DED3F" w14:textId="77777777" w:rsidR="00CC2827" w:rsidRPr="00423219" w:rsidRDefault="00CC2827" w:rsidP="00CC2827">
      <w:pPr>
        <w:pStyle w:val="Prrafodelista"/>
        <w:autoSpaceDE w:val="0"/>
        <w:autoSpaceDN w:val="0"/>
        <w:adjustRightInd w:val="0"/>
        <w:spacing w:after="200" w:line="360" w:lineRule="auto"/>
        <w:jc w:val="both"/>
        <w:rPr>
          <w:rFonts w:ascii="Arial" w:hAnsi="Arial" w:cs="Arial"/>
          <w:b/>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dentro del proceso de atención integral de salud, que se dirige a la persona, la familia y la comunidad.</w:t>
      </w:r>
    </w:p>
    <w:p w14:paraId="01335EDC" w14:textId="77777777" w:rsidR="00CC2827" w:rsidRDefault="00CC2827" w:rsidP="00CC2827">
      <w:pPr>
        <w:pStyle w:val="Prrafodelista"/>
        <w:autoSpaceDE w:val="0"/>
        <w:autoSpaceDN w:val="0"/>
        <w:adjustRightInd w:val="0"/>
        <w:spacing w:after="200" w:line="360" w:lineRule="auto"/>
        <w:jc w:val="both"/>
        <w:rPr>
          <w:rFonts w:ascii="Arial" w:hAnsi="Arial" w:cs="Arial"/>
          <w:b/>
          <w:i/>
        </w:rPr>
      </w:pPr>
    </w:p>
    <w:p w14:paraId="2ACAD0A6" w14:textId="77777777" w:rsidR="00CC2827" w:rsidRDefault="00CC2827" w:rsidP="00CC2827">
      <w:pPr>
        <w:pStyle w:val="Prrafodelista"/>
        <w:autoSpaceDE w:val="0"/>
        <w:autoSpaceDN w:val="0"/>
        <w:adjustRightInd w:val="0"/>
        <w:spacing w:after="200" w:line="360" w:lineRule="auto"/>
        <w:jc w:val="both"/>
        <w:rPr>
          <w:rFonts w:ascii="Arial" w:hAnsi="Arial" w:cs="Arial"/>
          <w:b/>
          <w:i/>
        </w:rPr>
      </w:pPr>
    </w:p>
    <w:p w14:paraId="41B34905" w14:textId="77777777" w:rsidR="00CC2827" w:rsidRPr="00423219" w:rsidRDefault="00CC2827" w:rsidP="00CC2827">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14:paraId="16052C8F" w14:textId="77777777" w:rsidR="00CC2827" w:rsidRPr="00BC1F77"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De acuerdo a la normativa sobre guardias hospitalarias y comunitarias en los establecimientos asistenciales de salud menciona que la:</w:t>
      </w:r>
    </w:p>
    <w:p w14:paraId="5F8B1CC0" w14:textId="77777777" w:rsidR="00CC2827" w:rsidRPr="00423219" w:rsidRDefault="00CC2827" w:rsidP="00CC2827">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14:paraId="76DAD16E" w14:textId="77777777" w:rsidR="00CC2827" w:rsidRPr="007D744D" w:rsidRDefault="00CC2827" w:rsidP="00CC2827">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14:paraId="43A16771" w14:textId="77777777" w:rsidR="00CC2827" w:rsidRPr="00423219"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14:paraId="220A24E8" w14:textId="77777777" w:rsidR="00CC2827" w:rsidRPr="00423219" w:rsidRDefault="00CC2827" w:rsidP="00CC2827">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14:paraId="7A369D5D" w14:textId="77777777" w:rsidR="00CC2827" w:rsidRPr="003D488F" w:rsidRDefault="00CC2827" w:rsidP="00CC282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Director, usted tiene conocimiento que el personal asistencial de </w:t>
      </w:r>
      <w:r>
        <w:rPr>
          <w:rFonts w:ascii="Arial" w:eastAsia="Calibri" w:hAnsi="Arial" w:cs="Arial"/>
          <w:sz w:val="22"/>
          <w:szCs w:val="22"/>
          <w:lang w:val="es-PE" w:eastAsia="en-US"/>
        </w:rPr>
        <w:t xml:space="preserve">la UPS </w:t>
      </w:r>
      <w:r w:rsidRPr="00423219">
        <w:rPr>
          <w:rFonts w:ascii="Arial" w:eastAsia="Calibri" w:hAnsi="Arial" w:cs="Arial"/>
          <w:sz w:val="22"/>
          <w:szCs w:val="22"/>
          <w:lang w:val="es-PE" w:eastAsia="en-US"/>
        </w:rPr>
        <w:t xml:space="preserve">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14:paraId="1C3FE4C2" w14:textId="77777777" w:rsidR="00CC2827" w:rsidRPr="007D744D" w:rsidRDefault="00CC2827" w:rsidP="00CC2827">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p>
    <w:p w14:paraId="5A37B693" w14:textId="77777777" w:rsidR="00CC2827" w:rsidRPr="00423219" w:rsidRDefault="00CC2827" w:rsidP="00CC2827">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14:paraId="266405E9" w14:textId="77777777" w:rsidR="00CC2827" w:rsidRDefault="00CC2827" w:rsidP="00CC282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w:t>
      </w:r>
    </w:p>
    <w:p w14:paraId="664393AF" w14:textId="77777777" w:rsidR="00CC2827" w:rsidRDefault="00CC2827" w:rsidP="00CC2827">
      <w:pPr>
        <w:tabs>
          <w:tab w:val="left" w:pos="1418"/>
        </w:tabs>
        <w:spacing w:line="360" w:lineRule="auto"/>
        <w:jc w:val="both"/>
        <w:rPr>
          <w:rFonts w:ascii="Arial" w:eastAsia="Calibri" w:hAnsi="Arial" w:cs="Arial"/>
          <w:lang w:val="es-PE"/>
        </w:rPr>
      </w:pPr>
    </w:p>
    <w:p w14:paraId="49858AD3" w14:textId="77777777" w:rsidR="00CC2827" w:rsidRDefault="00CC2827" w:rsidP="00CC2827">
      <w:pPr>
        <w:tabs>
          <w:tab w:val="left" w:pos="1418"/>
        </w:tabs>
        <w:spacing w:line="360" w:lineRule="auto"/>
        <w:jc w:val="both"/>
        <w:rPr>
          <w:rFonts w:ascii="Arial" w:eastAsia="Calibri" w:hAnsi="Arial" w:cs="Arial"/>
          <w:lang w:val="es-PE"/>
        </w:rPr>
      </w:pPr>
    </w:p>
    <w:p w14:paraId="232B89DC" w14:textId="77777777" w:rsidR="00CC2827" w:rsidRDefault="00CC2827" w:rsidP="00CC282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corrección de la programación de las 10 a 12 guardias hos</w:t>
      </w:r>
      <w:r>
        <w:rPr>
          <w:rFonts w:ascii="Arial" w:eastAsia="Calibri" w:hAnsi="Arial" w:cs="Arial"/>
          <w:lang w:val="es-PE"/>
        </w:rPr>
        <w:t>pitalarias para la UPS</w:t>
      </w:r>
      <w:r w:rsidRPr="00423219">
        <w:rPr>
          <w:rFonts w:ascii="Arial" w:eastAsia="Calibri" w:hAnsi="Arial" w:cs="Arial"/>
          <w:lang w:val="es-PE"/>
        </w:rPr>
        <w:t xml:space="preserve"> de </w:t>
      </w:r>
      <w:r>
        <w:rPr>
          <w:rFonts w:ascii="Arial" w:eastAsia="Calibri" w:hAnsi="Arial" w:cs="Arial"/>
          <w:lang w:val="es-PE"/>
        </w:rPr>
        <w:t>EMERGENCIA.</w:t>
      </w:r>
    </w:p>
    <w:p w14:paraId="58548228" w14:textId="666D5D18" w:rsidR="00CC2827" w:rsidRPr="00423219" w:rsidRDefault="00CC2827" w:rsidP="00CC282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Pampas, </w:t>
      </w:r>
      <w:r>
        <w:rPr>
          <w:rFonts w:ascii="Arial" w:eastAsia="Calibri" w:hAnsi="Arial" w:cs="Arial"/>
          <w:lang w:val="es-PE"/>
        </w:rPr>
        <w:t>1</w:t>
      </w:r>
      <w:r w:rsidR="001E3EE5">
        <w:rPr>
          <w:rFonts w:ascii="Arial" w:eastAsia="Calibri" w:hAnsi="Arial" w:cs="Arial"/>
          <w:lang w:val="es-PE"/>
        </w:rPr>
        <w:t>8</w:t>
      </w:r>
      <w:r w:rsidRPr="00423219">
        <w:rPr>
          <w:rFonts w:ascii="Arial" w:eastAsia="Calibri" w:hAnsi="Arial" w:cs="Arial"/>
          <w:lang w:val="es-PE"/>
        </w:rPr>
        <w:t xml:space="preserve"> de </w:t>
      </w:r>
      <w:r>
        <w:rPr>
          <w:rFonts w:ascii="Arial" w:eastAsia="Calibri" w:hAnsi="Arial" w:cs="Arial"/>
          <w:lang w:val="es-PE"/>
        </w:rPr>
        <w:t>diciembre</w:t>
      </w:r>
      <w:r w:rsidRPr="00423219">
        <w:rPr>
          <w:rFonts w:ascii="Arial" w:eastAsia="Calibri" w:hAnsi="Arial" w:cs="Arial"/>
          <w:lang w:val="es-PE"/>
        </w:rPr>
        <w:t xml:space="preserve"> del 2025.</w:t>
      </w:r>
    </w:p>
    <w:p w14:paraId="3D120C14" w14:textId="77777777" w:rsidR="00CC2827" w:rsidRPr="007D744D" w:rsidRDefault="00CC2827" w:rsidP="00CC282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w:t>
      </w:r>
      <w:r>
        <w:rPr>
          <w:rFonts w:ascii="Arial" w:eastAsia="Calibri" w:hAnsi="Arial" w:cs="Arial"/>
          <w:lang w:val="es-PE"/>
        </w:rPr>
        <w:t xml:space="preserve">                    Atentamente</w:t>
      </w:r>
    </w:p>
    <w:tbl>
      <w:tblPr>
        <w:tblStyle w:val="Tablaconcuadrcula"/>
        <w:tblW w:w="0" w:type="auto"/>
        <w:tblLook w:val="04A0" w:firstRow="1" w:lastRow="0" w:firstColumn="1" w:lastColumn="0" w:noHBand="0" w:noVBand="1"/>
      </w:tblPr>
      <w:tblGrid>
        <w:gridCol w:w="1271"/>
        <w:gridCol w:w="1134"/>
      </w:tblGrid>
      <w:tr w:rsidR="00CC2827" w14:paraId="29247E80" w14:textId="77777777" w:rsidTr="00DB1D22">
        <w:tc>
          <w:tcPr>
            <w:tcW w:w="1271" w:type="dxa"/>
          </w:tcPr>
          <w:p w14:paraId="7866230B" w14:textId="77777777" w:rsidR="00CC2827" w:rsidRDefault="00CC2827" w:rsidP="00DB1D22">
            <w:pPr>
              <w:rPr>
                <w:lang w:val="es"/>
              </w:rPr>
            </w:pPr>
            <w:r>
              <w:rPr>
                <w:rFonts w:ascii="Arial" w:hAnsi="Arial" w:cs="Arial"/>
                <w:b/>
                <w:bCs/>
                <w:color w:val="006CA0"/>
                <w:sz w:val="20"/>
                <w:szCs w:val="20"/>
                <w:shd w:val="clear" w:color="auto" w:fill="99CCFF"/>
              </w:rPr>
              <w:t>Reg. Doc.</w:t>
            </w:r>
          </w:p>
        </w:tc>
        <w:tc>
          <w:tcPr>
            <w:tcW w:w="1134" w:type="dxa"/>
          </w:tcPr>
          <w:p w14:paraId="015B5DA7" w14:textId="77777777" w:rsidR="00CC2827" w:rsidRDefault="00CC2827" w:rsidP="00DB1D22">
            <w:pPr>
              <w:rPr>
                <w:lang w:val="es"/>
              </w:rPr>
            </w:pPr>
            <w:r>
              <w:rPr>
                <w:rFonts w:ascii="Arial" w:hAnsi="Arial" w:cs="Arial"/>
                <w:b/>
                <w:bCs/>
                <w:color w:val="006CA0"/>
                <w:sz w:val="20"/>
                <w:szCs w:val="20"/>
                <w:shd w:val="clear" w:color="auto" w:fill="99CCFF"/>
              </w:rPr>
              <w:t>03994910</w:t>
            </w:r>
          </w:p>
        </w:tc>
      </w:tr>
      <w:tr w:rsidR="00CC2827" w14:paraId="33158303" w14:textId="77777777" w:rsidTr="00DB1D22">
        <w:tc>
          <w:tcPr>
            <w:tcW w:w="1271" w:type="dxa"/>
          </w:tcPr>
          <w:p w14:paraId="7815BC21" w14:textId="77777777" w:rsidR="00CC2827" w:rsidRDefault="00CC2827" w:rsidP="00DB1D22">
            <w:pPr>
              <w:rPr>
                <w:lang w:val="es"/>
              </w:rPr>
            </w:pPr>
            <w:r>
              <w:rPr>
                <w:rFonts w:ascii="Arial" w:hAnsi="Arial" w:cs="Arial"/>
                <w:b/>
                <w:bCs/>
                <w:color w:val="006CA0"/>
                <w:sz w:val="20"/>
                <w:szCs w:val="20"/>
                <w:shd w:val="clear" w:color="auto" w:fill="99CCFF"/>
              </w:rPr>
              <w:t>Reg. Exp.</w:t>
            </w:r>
          </w:p>
        </w:tc>
        <w:tc>
          <w:tcPr>
            <w:tcW w:w="1134" w:type="dxa"/>
          </w:tcPr>
          <w:p w14:paraId="74DF3C34" w14:textId="77777777" w:rsidR="00CC2827" w:rsidRDefault="00CC2827" w:rsidP="00DB1D22">
            <w:pPr>
              <w:rPr>
                <w:lang w:val="es"/>
              </w:rPr>
            </w:pPr>
            <w:r>
              <w:rPr>
                <w:rFonts w:ascii="Arial" w:hAnsi="Arial" w:cs="Arial"/>
                <w:b/>
                <w:bCs/>
                <w:color w:val="006CA0"/>
                <w:sz w:val="20"/>
                <w:szCs w:val="20"/>
                <w:shd w:val="clear" w:color="auto" w:fill="99CCFF"/>
              </w:rPr>
              <w:t>02848004</w:t>
            </w:r>
          </w:p>
        </w:tc>
      </w:tr>
    </w:tbl>
    <w:p w14:paraId="5B4FE820" w14:textId="77777777" w:rsidR="00CC2827" w:rsidRPr="002F7553" w:rsidRDefault="00CC2827" w:rsidP="00CC2827">
      <w:pPr>
        <w:rPr>
          <w:lang w:val="es"/>
        </w:rPr>
      </w:pPr>
    </w:p>
    <w:p w14:paraId="2388EBE5" w14:textId="77777777" w:rsidR="00A241D0" w:rsidRDefault="00B377F5"/>
    <w:sectPr w:rsidR="00A241D0">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1395D" w14:textId="77777777" w:rsidR="00B377F5" w:rsidRDefault="00B377F5">
      <w:pPr>
        <w:spacing w:after="0" w:line="240" w:lineRule="auto"/>
      </w:pPr>
      <w:r>
        <w:separator/>
      </w:r>
    </w:p>
  </w:endnote>
  <w:endnote w:type="continuationSeparator" w:id="0">
    <w:p w14:paraId="45BE59D1" w14:textId="77777777" w:rsidR="00B377F5" w:rsidRDefault="00B37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5008B" w14:textId="77777777" w:rsidR="00B377F5" w:rsidRDefault="00B377F5">
      <w:pPr>
        <w:spacing w:after="0" w:line="240" w:lineRule="auto"/>
      </w:pPr>
      <w:r>
        <w:separator/>
      </w:r>
    </w:p>
  </w:footnote>
  <w:footnote w:type="continuationSeparator" w:id="0">
    <w:p w14:paraId="14AD270A" w14:textId="77777777" w:rsidR="00B377F5" w:rsidRDefault="00B37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D40D" w14:textId="77777777" w:rsidR="00C41B9F" w:rsidRDefault="00CC2827">
    <w:pPr>
      <w:pStyle w:val="Encabezado"/>
    </w:pPr>
    <w:r>
      <w:rPr>
        <w:noProof/>
        <w:lang w:val="en-US"/>
      </w:rPr>
      <mc:AlternateContent>
        <mc:Choice Requires="wps">
          <w:drawing>
            <wp:anchor distT="0" distB="0" distL="114300" distR="114300" simplePos="0" relativeHeight="251662336" behindDoc="0" locked="0" layoutInCell="1" allowOverlap="1" wp14:anchorId="054B1E05" wp14:editId="2DCB6B80">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14:paraId="4490A9BE" w14:textId="77777777" w:rsidR="00C41B9F" w:rsidRDefault="00CC2827"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14:paraId="7CCCBF5A" w14:textId="77777777" w:rsidR="00C41B9F" w:rsidRDefault="00CC2827" w:rsidP="00C41B9F">
                          <w:pPr>
                            <w:pStyle w:val="Encabezado"/>
                            <w:spacing w:before="240"/>
                            <w:jc w:val="center"/>
                            <w:rPr>
                              <w:rFonts w:ascii="Bahnschrift Condensed" w:hAnsi="Bahnschrift Condensed"/>
                              <w:color w:val="1F3864" w:themeColor="accent5" w:themeShade="80"/>
                              <w:sz w:val="18"/>
                              <w:szCs w:val="18"/>
                            </w:rPr>
                          </w:pPr>
                          <w:r w:rsidRPr="00C70C14">
                            <w:rPr>
                              <w:rFonts w:ascii="Bahnschrift Condensed" w:hAnsi="Bahnschrift Condensed"/>
                              <w:color w:val="1F3864" w:themeColor="accent5" w:themeShade="80"/>
                              <w:sz w:val="18"/>
                              <w:szCs w:val="18"/>
                            </w:rPr>
                            <w:t>“Año de</w:t>
                          </w:r>
                          <w:r>
                            <w:rPr>
                              <w:rFonts w:ascii="Bahnschrift Condensed" w:hAnsi="Bahnschrift Condensed"/>
                              <w:color w:val="1F3864" w:themeColor="accent5" w:themeShade="80"/>
                              <w:sz w:val="18"/>
                              <w:szCs w:val="18"/>
                            </w:rPr>
                            <w:t xml:space="preserve"> la Recuperación y Consolidación Economía Peruana”</w:t>
                          </w:r>
                        </w:p>
                        <w:p w14:paraId="55D5DE06" w14:textId="77777777" w:rsidR="00C41B9F" w:rsidRPr="005233DB" w:rsidRDefault="00B377F5" w:rsidP="00C41B9F">
                          <w:pPr>
                            <w:spacing w:after="0" w:line="240" w:lineRule="auto"/>
                            <w:jc w:val="center"/>
                            <w:rPr>
                              <w:rFonts w:ascii="Bahnschrift Condensed" w:hAnsi="Bahnschrift Condensed"/>
                              <w:b/>
                              <w:bCs/>
                              <w:color w:val="005AB8"/>
                              <w:kern w:val="24"/>
                              <w:sz w:val="16"/>
                              <w:szCs w:val="16"/>
                            </w:rPr>
                          </w:pPr>
                        </w:p>
                        <w:p w14:paraId="08B36F9D" w14:textId="77777777" w:rsidR="00C41B9F" w:rsidRPr="00422C35" w:rsidRDefault="00B377F5"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6296AD51" id="Rectángulo 2" o:spid="_x0000_s1026" style="position:absolute;margin-left:124.5pt;margin-top:20.2pt;width:210.1pt;height:3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" filled="f" stroked="f">
              <v:textbox>
                <w:txbxContent>
                  <w:p w:rsidR="00C41B9F" w:rsidRDefault="00CC2827"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Default="00CC2827" w:rsidP="00C41B9F">
                    <w:pPr>
                      <w:pStyle w:val="Encabezado"/>
                      <w:spacing w:before="240"/>
                      <w:jc w:val="center"/>
                      <w:rPr>
                        <w:rFonts w:ascii="Bahnschrift Condensed" w:hAnsi="Bahnschrift Condensed"/>
                        <w:color w:val="1F3864" w:themeColor="accent5" w:themeShade="80"/>
                        <w:sz w:val="18"/>
                        <w:szCs w:val="18"/>
                      </w:rPr>
                    </w:pPr>
                    <w:r w:rsidRPr="00C70C14">
                      <w:rPr>
                        <w:rFonts w:ascii="Bahnschrift Condensed" w:hAnsi="Bahnschrift Condensed"/>
                        <w:color w:val="1F3864" w:themeColor="accent5" w:themeShade="80"/>
                        <w:sz w:val="18"/>
                        <w:szCs w:val="18"/>
                      </w:rPr>
                      <w:t>“Año de</w:t>
                    </w:r>
                    <w:r>
                      <w:rPr>
                        <w:rFonts w:ascii="Bahnschrift Condensed" w:hAnsi="Bahnschrift Condensed"/>
                        <w:color w:val="1F3864" w:themeColor="accent5" w:themeShade="80"/>
                        <w:sz w:val="18"/>
                        <w:szCs w:val="18"/>
                      </w:rPr>
                      <w:t xml:space="preserve"> la Recuperación y Consolidación Economía Peruana”</w:t>
                    </w:r>
                  </w:p>
                  <w:p w:rsidR="00C41B9F" w:rsidRPr="005233DB" w:rsidRDefault="00CC2827" w:rsidP="00C41B9F">
                    <w:pPr>
                      <w:spacing w:after="0" w:line="240" w:lineRule="auto"/>
                      <w:jc w:val="center"/>
                      <w:rPr>
                        <w:rFonts w:ascii="Bahnschrift Condensed" w:hAnsi="Bahnschrift Condensed"/>
                        <w:b/>
                        <w:bCs/>
                        <w:color w:val="005AB8"/>
                        <w:kern w:val="24"/>
                        <w:sz w:val="16"/>
                        <w:szCs w:val="16"/>
                      </w:rPr>
                    </w:pPr>
                  </w:p>
                  <w:p w:rsidR="00C41B9F" w:rsidRPr="00422C35" w:rsidRDefault="00CC2827"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1312" behindDoc="1" locked="0" layoutInCell="1" allowOverlap="1" wp14:anchorId="6FE7E47D" wp14:editId="2E358B31">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5729B356" wp14:editId="75D1D097">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0D3C35B5" wp14:editId="59E5162D">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27"/>
    <w:rsid w:val="001E3EE5"/>
    <w:rsid w:val="002674AA"/>
    <w:rsid w:val="0058395B"/>
    <w:rsid w:val="005C7D43"/>
    <w:rsid w:val="00B377F5"/>
    <w:rsid w:val="00CC2827"/>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24B02"/>
  <w15:chartTrackingRefBased/>
  <w15:docId w15:val="{3D77DA1A-A3B4-4ED4-AD45-440EC14E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27"/>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C282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282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CC28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827"/>
    <w:rPr>
      <w:lang w:val="es-ES"/>
    </w:rPr>
  </w:style>
  <w:style w:type="paragraph" w:styleId="Prrafodelista">
    <w:name w:val="List Paragraph"/>
    <w:basedOn w:val="Normal"/>
    <w:uiPriority w:val="34"/>
    <w:qFormat/>
    <w:rsid w:val="00CC2827"/>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2140</Words>
  <Characters>11771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Usuario</cp:lastModifiedBy>
  <cp:revision>2</cp:revision>
  <dcterms:created xsi:type="dcterms:W3CDTF">2025-12-12T21:45:00Z</dcterms:created>
  <dcterms:modified xsi:type="dcterms:W3CDTF">2025-12-18T21:24:00Z</dcterms:modified>
</cp:coreProperties>
</file>