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D353D" w14:textId="17FF5A45" w:rsidR="00827FA6" w:rsidRPr="00D34BE6" w:rsidRDefault="00827FA6" w:rsidP="0022219D">
      <w:pPr>
        <w:tabs>
          <w:tab w:val="left" w:pos="1155"/>
        </w:tabs>
        <w:spacing w:after="200" w:line="360" w:lineRule="auto"/>
        <w:jc w:val="center"/>
        <w:rPr>
          <w:b/>
          <w:u w:val="single"/>
          <w:lang w:val="en-US"/>
        </w:rPr>
      </w:pPr>
      <w:r w:rsidRPr="00D34BE6">
        <w:rPr>
          <w:b/>
          <w:u w:val="single"/>
          <w:lang w:val="en-US"/>
        </w:rPr>
        <w:t>INFORME N°</w:t>
      </w:r>
      <w:r w:rsidR="004C16C9">
        <w:rPr>
          <w:b/>
          <w:u w:val="single"/>
          <w:lang w:val="en-US"/>
        </w:rPr>
        <w:t xml:space="preserve"> 0</w:t>
      </w:r>
      <w:r w:rsidR="000A5DF5">
        <w:rPr>
          <w:b/>
          <w:u w:val="single"/>
          <w:lang w:val="en-US"/>
        </w:rPr>
        <w:t>18</w:t>
      </w:r>
      <w:r w:rsidR="00402B0E">
        <w:rPr>
          <w:b/>
          <w:u w:val="single"/>
          <w:lang w:val="en-US"/>
        </w:rPr>
        <w:t xml:space="preserve"> </w:t>
      </w:r>
      <w:r w:rsidR="00F1323A">
        <w:rPr>
          <w:b/>
          <w:u w:val="single"/>
          <w:lang w:val="en-US"/>
        </w:rPr>
        <w:t>-2023</w:t>
      </w:r>
      <w:r w:rsidRPr="00D34BE6">
        <w:rPr>
          <w:b/>
          <w:u w:val="single"/>
          <w:lang w:val="en-US"/>
        </w:rPr>
        <w:t>-GOB-REG-HVCA-GRDS/DREH-UGEL-H-/AGP</w:t>
      </w:r>
      <w:r w:rsidR="004C16C9">
        <w:rPr>
          <w:b/>
          <w:u w:val="single"/>
          <w:lang w:val="en-US"/>
        </w:rPr>
        <w:t>/AMC</w:t>
      </w:r>
    </w:p>
    <w:p w14:paraId="403049DD" w14:textId="0E805A91" w:rsidR="00827FA6" w:rsidRPr="00D34BE6" w:rsidRDefault="00827FA6" w:rsidP="00827FA6">
      <w:pPr>
        <w:spacing w:after="0" w:line="240" w:lineRule="auto"/>
        <w:rPr>
          <w:rFonts w:eastAsia="Times New Roman"/>
          <w:b/>
          <w:lang w:val="es-ES" w:eastAsia="es-ES"/>
        </w:rPr>
      </w:pPr>
      <w:r>
        <w:t xml:space="preserve">A </w:t>
      </w:r>
      <w:r>
        <w:tab/>
        <w:t xml:space="preserve">             </w:t>
      </w:r>
      <w:r w:rsidRPr="00D34BE6">
        <w:t xml:space="preserve"> : </w:t>
      </w:r>
      <w:r w:rsidR="000A5DF5">
        <w:rPr>
          <w:rFonts w:eastAsia="Times New Roman"/>
          <w:b/>
          <w:lang w:val="es-ES" w:eastAsia="es-ES"/>
        </w:rPr>
        <w:t>Abog. LEYSI KARLA DIAZ UCHUYA</w:t>
      </w:r>
    </w:p>
    <w:p w14:paraId="178E81EC" w14:textId="61CCE107" w:rsidR="00827FA6" w:rsidRPr="00D34BE6" w:rsidRDefault="00827FA6" w:rsidP="00827FA6">
      <w:pPr>
        <w:spacing w:after="0" w:line="240" w:lineRule="auto"/>
        <w:rPr>
          <w:rFonts w:eastAsia="Times New Roman"/>
          <w:b/>
          <w:lang w:val="es-ES" w:eastAsia="es-ES"/>
        </w:rPr>
      </w:pPr>
      <w:r w:rsidRPr="00D34BE6">
        <w:rPr>
          <w:rFonts w:eastAsia="Times New Roman"/>
          <w:lang w:val="es-ES" w:eastAsia="es-ES"/>
        </w:rPr>
        <w:tab/>
      </w:r>
      <w:r w:rsidRPr="00D34BE6">
        <w:rPr>
          <w:rFonts w:eastAsia="Times New Roman"/>
          <w:lang w:val="es-ES" w:eastAsia="es-ES"/>
        </w:rPr>
        <w:tab/>
        <w:t xml:space="preserve">  </w:t>
      </w:r>
      <w:r w:rsidR="000A5DF5">
        <w:rPr>
          <w:rFonts w:eastAsia="Times New Roman"/>
          <w:lang w:val="es-ES" w:eastAsia="es-ES"/>
        </w:rPr>
        <w:t>Especialista en Procesos Administrativo Disciplinario</w:t>
      </w:r>
      <w:r w:rsidRPr="00D34BE6">
        <w:rPr>
          <w:rFonts w:eastAsia="Times New Roman"/>
          <w:b/>
          <w:lang w:val="es-ES" w:eastAsia="es-ES"/>
        </w:rPr>
        <w:t xml:space="preserve"> </w:t>
      </w:r>
    </w:p>
    <w:p w14:paraId="511AFE05" w14:textId="77777777" w:rsidR="00827FA6" w:rsidRPr="00D34BE6" w:rsidRDefault="00827FA6" w:rsidP="00827FA6">
      <w:pPr>
        <w:spacing w:after="0" w:line="240" w:lineRule="auto"/>
        <w:rPr>
          <w:rFonts w:eastAsia="Times New Roman"/>
          <w:u w:val="single"/>
          <w:lang w:val="es-ES" w:eastAsia="es-ES"/>
        </w:rPr>
      </w:pPr>
      <w:r w:rsidRPr="00D34BE6">
        <w:rPr>
          <w:rFonts w:eastAsia="Times New Roman"/>
          <w:lang w:val="es-ES" w:eastAsia="es-ES"/>
        </w:rPr>
        <w:tab/>
      </w:r>
      <w:r w:rsidRPr="00D34BE6">
        <w:rPr>
          <w:rFonts w:eastAsia="Times New Roman"/>
          <w:lang w:val="es-ES" w:eastAsia="es-ES"/>
        </w:rPr>
        <w:tab/>
        <w:t xml:space="preserve">  </w:t>
      </w:r>
      <w:r w:rsidRPr="00D34BE6">
        <w:rPr>
          <w:rFonts w:eastAsia="Times New Roman"/>
          <w:u w:val="single"/>
          <w:lang w:val="es-ES" w:eastAsia="es-ES"/>
        </w:rPr>
        <w:t>HUAYTARÁ</w:t>
      </w:r>
      <w:r w:rsidRPr="00D34BE6">
        <w:rPr>
          <w:rFonts w:eastAsia="Times New Roman"/>
          <w:lang w:val="es-ES" w:eastAsia="es-ES"/>
        </w:rPr>
        <w:t xml:space="preserve">                              </w:t>
      </w:r>
    </w:p>
    <w:p w14:paraId="138FE401" w14:textId="77777777" w:rsidR="00827FA6" w:rsidRPr="00D34BE6" w:rsidRDefault="00827FA6" w:rsidP="00827FA6">
      <w:pPr>
        <w:tabs>
          <w:tab w:val="left" w:pos="1155"/>
        </w:tabs>
        <w:spacing w:after="0" w:line="240" w:lineRule="auto"/>
      </w:pPr>
    </w:p>
    <w:p w14:paraId="122ABA35" w14:textId="77777777" w:rsidR="00827FA6" w:rsidRPr="00D34BE6" w:rsidRDefault="004C16C9" w:rsidP="00827FA6">
      <w:pPr>
        <w:tabs>
          <w:tab w:val="left" w:pos="1418"/>
          <w:tab w:val="left" w:pos="1560"/>
        </w:tabs>
        <w:spacing w:after="0" w:line="240" w:lineRule="auto"/>
      </w:pPr>
      <w:r>
        <w:t xml:space="preserve">DE </w:t>
      </w:r>
      <w:r>
        <w:tab/>
        <w:t>: ANDRES ARTURO MUÑOZ CARRANZA</w:t>
      </w:r>
    </w:p>
    <w:p w14:paraId="0C362D71" w14:textId="77777777" w:rsidR="00827FA6" w:rsidRPr="00D34BE6" w:rsidRDefault="00827FA6" w:rsidP="00827FA6">
      <w:pPr>
        <w:tabs>
          <w:tab w:val="left" w:pos="1418"/>
          <w:tab w:val="left" w:pos="1560"/>
        </w:tabs>
        <w:spacing w:after="0" w:line="240" w:lineRule="auto"/>
      </w:pPr>
      <w:r w:rsidRPr="00D34BE6">
        <w:t xml:space="preserve">                         </w:t>
      </w:r>
      <w:r>
        <w:t xml:space="preserve">      </w:t>
      </w:r>
      <w:r w:rsidRPr="00D34BE6">
        <w:t xml:space="preserve">Especialista en educación </w:t>
      </w:r>
    </w:p>
    <w:p w14:paraId="157A05A5" w14:textId="77777777" w:rsidR="00827FA6" w:rsidRPr="00D34BE6" w:rsidRDefault="00827FA6" w:rsidP="00827FA6">
      <w:pPr>
        <w:tabs>
          <w:tab w:val="left" w:pos="1418"/>
          <w:tab w:val="left" w:pos="1560"/>
        </w:tabs>
        <w:spacing w:after="0" w:line="240" w:lineRule="auto"/>
        <w:rPr>
          <w:rFonts w:eastAsia="Times New Roman"/>
          <w:lang w:val="es-ES" w:eastAsia="es-ES"/>
        </w:rPr>
      </w:pPr>
      <w:r w:rsidRPr="00D34BE6">
        <w:rPr>
          <w:rFonts w:eastAsia="Times New Roman"/>
          <w:b/>
          <w:lang w:val="es-ES" w:eastAsia="es-ES"/>
        </w:rPr>
        <w:tab/>
        <w:t xml:space="preserve">  </w:t>
      </w:r>
    </w:p>
    <w:p w14:paraId="05374A42" w14:textId="6652D820" w:rsidR="00827FA6" w:rsidRPr="00D34BE6" w:rsidRDefault="00827FA6" w:rsidP="00827FA6">
      <w:pPr>
        <w:tabs>
          <w:tab w:val="left" w:pos="1418"/>
          <w:tab w:val="left" w:pos="1560"/>
        </w:tabs>
        <w:spacing w:after="0" w:line="240" w:lineRule="auto"/>
        <w:ind w:left="1560" w:right="-143" w:hanging="1560"/>
      </w:pPr>
      <w:r w:rsidRPr="00D34BE6">
        <w:t xml:space="preserve">ASUNTO      </w:t>
      </w:r>
      <w:r>
        <w:t xml:space="preserve"> </w:t>
      </w:r>
      <w:r w:rsidRPr="00D34BE6">
        <w:t xml:space="preserve">  </w:t>
      </w:r>
      <w:r>
        <w:tab/>
      </w:r>
      <w:r w:rsidRPr="00D34BE6">
        <w:t xml:space="preserve">: </w:t>
      </w:r>
      <w:r w:rsidR="000A5DF5">
        <w:rPr>
          <w:rFonts w:eastAsia="Times New Roman"/>
          <w:color w:val="000000" w:themeColor="text1"/>
          <w:lang w:val="es-ES_tradnl" w:eastAsia="es-ES_tradnl"/>
        </w:rPr>
        <w:t>Respuesta a Oficio que solicita ampliación de informe</w:t>
      </w:r>
    </w:p>
    <w:p w14:paraId="35288C1C" w14:textId="77777777" w:rsidR="00827FA6" w:rsidRPr="00D34BE6" w:rsidRDefault="00827FA6" w:rsidP="00827FA6">
      <w:pPr>
        <w:tabs>
          <w:tab w:val="left" w:pos="851"/>
        </w:tabs>
        <w:spacing w:after="0" w:line="240" w:lineRule="auto"/>
        <w:ind w:left="1560" w:hanging="1560"/>
        <w:rPr>
          <w:rFonts w:eastAsia="Times New Roman"/>
          <w:color w:val="000000" w:themeColor="text1"/>
          <w:lang w:val="es-ES_tradnl" w:eastAsia="es-ES_tradnl"/>
        </w:rPr>
      </w:pPr>
      <w:r w:rsidRPr="00D34BE6">
        <w:rPr>
          <w:rFonts w:eastAsia="Times New Roman"/>
          <w:color w:val="000000" w:themeColor="text1"/>
          <w:lang w:val="es-ES_tradnl" w:eastAsia="es-ES_tradnl"/>
        </w:rPr>
        <w:t xml:space="preserve"> </w:t>
      </w:r>
    </w:p>
    <w:p w14:paraId="6F93E89C" w14:textId="17E85604" w:rsidR="00827FA6" w:rsidRPr="00D34BE6" w:rsidRDefault="00827FA6" w:rsidP="00827FA6">
      <w:pPr>
        <w:tabs>
          <w:tab w:val="left" w:pos="851"/>
        </w:tabs>
        <w:spacing w:after="0" w:line="240" w:lineRule="auto"/>
        <w:ind w:left="1560" w:hanging="1560"/>
        <w:rPr>
          <w:rFonts w:eastAsia="Times New Roman"/>
          <w:color w:val="000000" w:themeColor="text1"/>
          <w:lang w:val="es-ES_tradnl" w:eastAsia="es-ES_tradnl"/>
        </w:rPr>
      </w:pPr>
      <w:r w:rsidRPr="00D34BE6">
        <w:t xml:space="preserve">REF.              </w:t>
      </w:r>
      <w:r>
        <w:t xml:space="preserve">     </w:t>
      </w:r>
      <w:r w:rsidR="008D70F5">
        <w:t xml:space="preserve"> </w:t>
      </w:r>
      <w:r w:rsidR="008D70F5" w:rsidRPr="00D34BE6">
        <w:t>:</w:t>
      </w:r>
      <w:r w:rsidRPr="00D34BE6">
        <w:t xml:space="preserve"> </w:t>
      </w:r>
      <w:r w:rsidR="000A5DF5">
        <w:t xml:space="preserve">Oficio </w:t>
      </w:r>
      <w:bookmarkStart w:id="0" w:name="_Hlk143858388"/>
      <w:r w:rsidR="000A5DF5">
        <w:t>N.º 004-2023/UE-UGELH-CPDD/LKDU</w:t>
      </w:r>
      <w:bookmarkEnd w:id="0"/>
    </w:p>
    <w:p w14:paraId="184F8BBB" w14:textId="77777777" w:rsidR="00827FA6" w:rsidRPr="00D34BE6" w:rsidRDefault="00827FA6" w:rsidP="00827FA6">
      <w:pPr>
        <w:tabs>
          <w:tab w:val="left" w:pos="851"/>
        </w:tabs>
        <w:spacing w:after="0" w:line="240" w:lineRule="auto"/>
        <w:ind w:left="1560" w:hanging="1560"/>
      </w:pPr>
    </w:p>
    <w:p w14:paraId="3EB03D81" w14:textId="6DC89B8C" w:rsidR="00827FA6" w:rsidRPr="00D34BE6" w:rsidRDefault="00827FA6" w:rsidP="00827FA6">
      <w:pPr>
        <w:tabs>
          <w:tab w:val="left" w:pos="1155"/>
        </w:tabs>
        <w:spacing w:after="0" w:line="360" w:lineRule="auto"/>
      </w:pPr>
      <w:r w:rsidRPr="00D34BE6">
        <w:t>FECHA</w:t>
      </w:r>
      <w:r w:rsidRPr="00D34BE6">
        <w:tab/>
      </w:r>
      <w:r w:rsidRPr="00D34BE6">
        <w:tab/>
        <w:t xml:space="preserve">: Huaytará, </w:t>
      </w:r>
      <w:r w:rsidR="008D70F5">
        <w:t>2</w:t>
      </w:r>
      <w:r w:rsidR="000B1440">
        <w:t>8</w:t>
      </w:r>
      <w:r w:rsidR="000A5DF5">
        <w:t xml:space="preserve"> de agosto del 2023</w:t>
      </w:r>
    </w:p>
    <w:p w14:paraId="0A345D07" w14:textId="77777777" w:rsidR="00827FA6" w:rsidRPr="00D34BE6" w:rsidRDefault="00827FA6" w:rsidP="00827FA6">
      <w:pPr>
        <w:tabs>
          <w:tab w:val="left" w:pos="1155"/>
        </w:tabs>
        <w:spacing w:after="0" w:line="360" w:lineRule="auto"/>
      </w:pPr>
      <w:r w:rsidRPr="00D34BE6">
        <w:t xml:space="preserve"> </w:t>
      </w:r>
      <w:r w:rsidRPr="00D34BE6">
        <w:tab/>
        <w:t xml:space="preserve">      -------------------------------------------------------------------------------------------------------</w:t>
      </w:r>
    </w:p>
    <w:p w14:paraId="15E17CE2" w14:textId="77777777" w:rsidR="00827FA6" w:rsidRPr="00D34BE6" w:rsidRDefault="00827FA6" w:rsidP="00827FA6">
      <w:pPr>
        <w:spacing w:after="0" w:line="240" w:lineRule="auto"/>
        <w:rPr>
          <w:rFonts w:eastAsia="Times New Roman"/>
          <w:lang w:val="es-ES_tradnl" w:eastAsia="es-ES_tradnl"/>
        </w:rPr>
      </w:pPr>
      <w:r w:rsidRPr="00D34BE6">
        <w:rPr>
          <w:rFonts w:eastAsia="Times New Roman"/>
          <w:lang w:val="es-ES_tradnl" w:eastAsia="es-ES_tradnl"/>
        </w:rPr>
        <w:tab/>
        <w:t xml:space="preserve">               Tengo el agrado de dirigirme a usted, en atención al documento de la referencia, para informarle lo siguiente:</w:t>
      </w:r>
    </w:p>
    <w:p w14:paraId="0680AB71" w14:textId="77777777" w:rsidR="00827FA6" w:rsidRPr="00D34BE6" w:rsidRDefault="00827FA6" w:rsidP="00827FA6">
      <w:pPr>
        <w:tabs>
          <w:tab w:val="left" w:pos="1155"/>
          <w:tab w:val="left" w:pos="1560"/>
          <w:tab w:val="left" w:pos="1701"/>
        </w:tabs>
        <w:spacing w:after="0" w:line="276" w:lineRule="auto"/>
        <w:rPr>
          <w:rFonts w:eastAsia="Times New Roman"/>
          <w:lang w:val="es-ES_tradnl" w:eastAsia="es-ES_tradnl"/>
        </w:rPr>
      </w:pPr>
    </w:p>
    <w:p w14:paraId="113DD084" w14:textId="77777777" w:rsidR="00827FA6" w:rsidRPr="00142E4C" w:rsidRDefault="00827FA6" w:rsidP="00827FA6">
      <w:pPr>
        <w:numPr>
          <w:ilvl w:val="0"/>
          <w:numId w:val="6"/>
        </w:numPr>
        <w:spacing w:after="0" w:line="276" w:lineRule="auto"/>
        <w:ind w:left="426" w:hanging="284"/>
        <w:rPr>
          <w:rFonts w:eastAsia="Malgun Gothic"/>
          <w:b/>
          <w:lang w:eastAsia="es-ES_tradnl"/>
        </w:rPr>
      </w:pPr>
      <w:r w:rsidRPr="00D34BE6">
        <w:rPr>
          <w:rFonts w:eastAsia="Malgun Gothic"/>
          <w:b/>
          <w:lang w:eastAsia="es-ES_tradnl"/>
        </w:rPr>
        <w:t>ANTECEDENTES:</w:t>
      </w:r>
    </w:p>
    <w:p w14:paraId="3333BC0E" w14:textId="634326F5" w:rsidR="0088617E" w:rsidRDefault="0088617E" w:rsidP="004E3229">
      <w:pPr>
        <w:pStyle w:val="Prrafodelista"/>
        <w:numPr>
          <w:ilvl w:val="1"/>
          <w:numId w:val="8"/>
        </w:numPr>
        <w:jc w:val="both"/>
        <w:rPr>
          <w:rFonts w:asciiTheme="minorHAnsi" w:eastAsia="Malgun Gothic" w:hAnsiTheme="minorHAnsi" w:cstheme="minorBidi"/>
          <w:bCs/>
          <w:sz w:val="22"/>
          <w:szCs w:val="22"/>
          <w:lang w:val="es-PE" w:eastAsia="es-ES_tradnl"/>
        </w:rPr>
      </w:pPr>
      <w:bookmarkStart w:id="1" w:name="_Hlk143858655"/>
      <w:bookmarkStart w:id="2" w:name="_Hlk143858480"/>
      <w:r>
        <w:rPr>
          <w:rFonts w:asciiTheme="minorHAnsi" w:eastAsia="Malgun Gothic" w:hAnsiTheme="minorHAnsi" w:cstheme="minorBidi"/>
          <w:bCs/>
          <w:sz w:val="22"/>
          <w:szCs w:val="22"/>
          <w:lang w:val="es-PE" w:eastAsia="es-ES_tradnl"/>
        </w:rPr>
        <w:t>Memorando múltiple Nº 245-2023-GOB-REG-HVCA/GRDS-DREH-UGEL-H-AGP/D</w:t>
      </w:r>
    </w:p>
    <w:bookmarkEnd w:id="1"/>
    <w:p w14:paraId="0B750FDA" w14:textId="4BCDDA12" w:rsidR="00827FA6" w:rsidRPr="00EA0B9F" w:rsidRDefault="000A5DF5" w:rsidP="004E3229">
      <w:pPr>
        <w:pStyle w:val="Prrafodelista"/>
        <w:numPr>
          <w:ilvl w:val="1"/>
          <w:numId w:val="8"/>
        </w:numPr>
        <w:jc w:val="both"/>
        <w:rPr>
          <w:rFonts w:asciiTheme="minorHAnsi" w:eastAsia="Malgun Gothic" w:hAnsiTheme="minorHAnsi" w:cstheme="minorBidi"/>
          <w:bCs/>
          <w:sz w:val="22"/>
          <w:szCs w:val="22"/>
          <w:lang w:val="es-PE" w:eastAsia="es-ES_tradnl"/>
        </w:rPr>
      </w:pPr>
      <w:r>
        <w:rPr>
          <w:rFonts w:asciiTheme="minorHAnsi" w:eastAsia="Malgun Gothic" w:hAnsiTheme="minorHAnsi" w:cstheme="minorBidi"/>
          <w:bCs/>
          <w:sz w:val="22"/>
          <w:szCs w:val="22"/>
          <w:lang w:val="es-PE" w:eastAsia="es-ES_tradnl"/>
        </w:rPr>
        <w:t xml:space="preserve">Informe </w:t>
      </w:r>
      <w:r w:rsidR="0088617E">
        <w:rPr>
          <w:rFonts w:asciiTheme="minorHAnsi" w:eastAsia="Malgun Gothic" w:hAnsiTheme="minorHAnsi" w:cstheme="minorBidi"/>
          <w:bCs/>
          <w:sz w:val="22"/>
          <w:szCs w:val="22"/>
          <w:lang w:val="es-PE" w:eastAsia="es-ES_tradnl"/>
        </w:rPr>
        <w:t>N.º</w:t>
      </w:r>
      <w:r>
        <w:rPr>
          <w:rFonts w:asciiTheme="minorHAnsi" w:eastAsia="Malgun Gothic" w:hAnsiTheme="minorHAnsi" w:cstheme="minorBidi"/>
          <w:bCs/>
          <w:sz w:val="22"/>
          <w:szCs w:val="22"/>
          <w:lang w:val="es-PE" w:eastAsia="es-ES_tradnl"/>
        </w:rPr>
        <w:t xml:space="preserve"> 006</w:t>
      </w:r>
      <w:r w:rsidR="0088617E">
        <w:rPr>
          <w:rFonts w:asciiTheme="minorHAnsi" w:eastAsia="Malgun Gothic" w:hAnsiTheme="minorHAnsi" w:cstheme="minorBidi"/>
          <w:bCs/>
          <w:sz w:val="22"/>
          <w:szCs w:val="22"/>
          <w:lang w:val="es-PE" w:eastAsia="es-ES_tradnl"/>
        </w:rPr>
        <w:t>-2023-GOB-REG-HVCA-GRDS/DREH-UGEL-H/AGP/AMC</w:t>
      </w:r>
    </w:p>
    <w:bookmarkEnd w:id="2"/>
    <w:p w14:paraId="0AADE9E5" w14:textId="56EF1E6A" w:rsidR="001E69D5" w:rsidRPr="0088617E" w:rsidRDefault="00497F1F" w:rsidP="0088617E">
      <w:pPr>
        <w:numPr>
          <w:ilvl w:val="1"/>
          <w:numId w:val="8"/>
        </w:numPr>
        <w:spacing w:after="0" w:line="276" w:lineRule="auto"/>
        <w:jc w:val="both"/>
        <w:rPr>
          <w:rFonts w:eastAsia="Times New Roman"/>
          <w:lang w:val="es-ES_tradnl" w:eastAsia="es-ES_tradnl"/>
        </w:rPr>
      </w:pPr>
      <w:r>
        <w:rPr>
          <w:rFonts w:eastAsia="Times New Roman"/>
          <w:lang w:val="es-ES_tradnl" w:eastAsia="es-ES_tradnl"/>
        </w:rPr>
        <w:t xml:space="preserve"> </w:t>
      </w:r>
      <w:bookmarkStart w:id="3" w:name="_Hlk143859140"/>
      <w:bookmarkStart w:id="4" w:name="_Hlk129797316"/>
      <w:r w:rsidR="0088617E">
        <w:rPr>
          <w:rFonts w:eastAsia="Times New Roman"/>
          <w:lang w:val="es-ES_tradnl" w:eastAsia="es-ES_tradnl"/>
        </w:rPr>
        <w:t xml:space="preserve">Oficio </w:t>
      </w:r>
      <w:r w:rsidR="0088617E" w:rsidRPr="0088617E">
        <w:rPr>
          <w:rFonts w:eastAsia="Times New Roman"/>
          <w:lang w:val="es-ES_tradnl" w:eastAsia="es-ES_tradnl"/>
        </w:rPr>
        <w:t>N.º 004-2023/UE-UGELH-CPDD/LKDU</w:t>
      </w:r>
      <w:bookmarkEnd w:id="3"/>
    </w:p>
    <w:bookmarkEnd w:id="4"/>
    <w:p w14:paraId="4CF2BAAD" w14:textId="0806DAB2" w:rsidR="00827FA6" w:rsidRPr="00142E4C" w:rsidRDefault="00827FA6" w:rsidP="00827FA6">
      <w:pPr>
        <w:numPr>
          <w:ilvl w:val="0"/>
          <w:numId w:val="6"/>
        </w:numPr>
        <w:spacing w:after="0" w:line="276" w:lineRule="auto"/>
        <w:ind w:left="426" w:hanging="284"/>
        <w:rPr>
          <w:rFonts w:eastAsia="Malgun Gothic"/>
          <w:b/>
          <w:lang w:eastAsia="es-ES_tradnl"/>
        </w:rPr>
      </w:pPr>
      <w:r w:rsidRPr="007B47C8">
        <w:rPr>
          <w:rFonts w:eastAsia="Malgun Gothic"/>
          <w:b/>
          <w:lang w:eastAsia="es-ES_tradnl"/>
        </w:rPr>
        <w:t>ANÁLISIS:</w:t>
      </w:r>
      <w:r w:rsidRPr="007B47C8">
        <w:rPr>
          <w:rFonts w:eastAsia="Times New Roman"/>
          <w:lang w:val="es-ES_tradnl" w:eastAsia="es-ES_tradnl"/>
        </w:rPr>
        <w:t xml:space="preserve"> </w:t>
      </w:r>
    </w:p>
    <w:p w14:paraId="380FAB35" w14:textId="3EC432F3" w:rsidR="0088617E" w:rsidRPr="00795691" w:rsidRDefault="0088617E" w:rsidP="00795691">
      <w:pPr>
        <w:pStyle w:val="Prrafodelista"/>
        <w:numPr>
          <w:ilvl w:val="1"/>
          <w:numId w:val="7"/>
        </w:numPr>
        <w:rPr>
          <w:rFonts w:ascii="Calibri" w:eastAsia="Malgun Gothic" w:hAnsi="Calibri" w:cs="Calibri"/>
          <w:sz w:val="22"/>
          <w:szCs w:val="22"/>
          <w:lang w:eastAsia="es-ES_tradnl"/>
        </w:rPr>
      </w:pPr>
      <w:r w:rsidRPr="0088617E">
        <w:rPr>
          <w:rFonts w:ascii="Calibri" w:eastAsia="Malgun Gothic" w:hAnsi="Calibri" w:cs="Calibri"/>
          <w:sz w:val="22"/>
          <w:szCs w:val="22"/>
          <w:lang w:eastAsia="es-ES_tradnl"/>
        </w:rPr>
        <w:t>Que, según el Memorando múltiple Nº 245-2023-GOB-REG-HVCA/GRDS-DREH-UGEL-H-AGP/D</w:t>
      </w:r>
      <w:r>
        <w:rPr>
          <w:rFonts w:ascii="Calibri" w:eastAsia="Malgun Gothic" w:hAnsi="Calibri" w:cs="Calibri"/>
          <w:sz w:val="22"/>
          <w:szCs w:val="22"/>
          <w:lang w:eastAsia="es-ES_tradnl"/>
        </w:rPr>
        <w:t xml:space="preserve">, se solicita ejecutar la verificación </w:t>
      </w:r>
      <w:r w:rsidR="00795691">
        <w:rPr>
          <w:rFonts w:ascii="Calibri" w:eastAsia="Malgun Gothic" w:hAnsi="Calibri" w:cs="Calibri"/>
          <w:sz w:val="22"/>
          <w:szCs w:val="22"/>
          <w:lang w:eastAsia="es-ES_tradnl"/>
        </w:rPr>
        <w:t>de evidencias de la evaluación diagnóstica, del plan lector y otras acciones, entre ellas, la verificación de actividades realizadas durante las semanas de gestión, cumplimiento de la planificación entre otros, en las IIEE San Francisco de Asís y Pacomarca.</w:t>
      </w:r>
    </w:p>
    <w:p w14:paraId="0E1D8F92" w14:textId="624A6671" w:rsidR="0058051C" w:rsidRPr="00795691" w:rsidRDefault="00F20A7B" w:rsidP="00795691">
      <w:pPr>
        <w:pStyle w:val="Prrafodelista"/>
        <w:numPr>
          <w:ilvl w:val="1"/>
          <w:numId w:val="7"/>
        </w:numPr>
        <w:rPr>
          <w:rFonts w:ascii="Calibri" w:eastAsia="Malgun Gothic" w:hAnsi="Calibri" w:cs="Calibri"/>
          <w:sz w:val="22"/>
          <w:szCs w:val="22"/>
          <w:lang w:eastAsia="es-ES_tradnl"/>
        </w:rPr>
      </w:pPr>
      <w:r w:rsidRPr="0088617E">
        <w:rPr>
          <w:rFonts w:ascii="Calibri" w:eastAsia="Malgun Gothic" w:hAnsi="Calibri" w:cs="Calibri"/>
          <w:sz w:val="22"/>
          <w:szCs w:val="22"/>
          <w:lang w:eastAsia="es-ES_tradnl"/>
        </w:rPr>
        <w:t xml:space="preserve">Que según </w:t>
      </w:r>
      <w:bookmarkStart w:id="5" w:name="_Hlk129885416"/>
      <w:r w:rsidR="0088617E" w:rsidRPr="0088617E">
        <w:rPr>
          <w:rFonts w:ascii="Calibri" w:eastAsia="Malgun Gothic" w:hAnsi="Calibri" w:cs="Calibri"/>
          <w:sz w:val="22"/>
          <w:szCs w:val="22"/>
          <w:lang w:eastAsia="es-ES_tradnl"/>
        </w:rPr>
        <w:t>el Informe N.º 006-2023-GOB-REG-HVCA-GRDS/DREH-UGEL-H/AGP/AMC</w:t>
      </w:r>
      <w:r w:rsidR="0088617E">
        <w:rPr>
          <w:rFonts w:ascii="Calibri" w:eastAsia="Malgun Gothic" w:hAnsi="Calibri" w:cs="Calibri"/>
          <w:sz w:val="22"/>
          <w:szCs w:val="22"/>
          <w:lang w:eastAsia="es-ES_tradnl"/>
        </w:rPr>
        <w:t xml:space="preserve"> se comunica los resultados del monitoreo </w:t>
      </w:r>
      <w:r w:rsidR="00795691">
        <w:rPr>
          <w:rFonts w:ascii="Calibri" w:eastAsia="Malgun Gothic" w:hAnsi="Calibri" w:cs="Calibri"/>
          <w:sz w:val="22"/>
          <w:szCs w:val="22"/>
          <w:lang w:eastAsia="es-ES_tradnl"/>
        </w:rPr>
        <w:t>realizado en las IIEE San Francisco de Asís y Pacomarca, de tal forma que se incluye en las recomendaciones relacionadas a la IE San Francisco de Asís trasladar dicho informe a la Comisión de Procesos Administrativos y disciplinarios a fin de evaluar si lo actuado por el director merece una sanción.</w:t>
      </w:r>
    </w:p>
    <w:p w14:paraId="2AEF5E07" w14:textId="36197E08" w:rsidR="00C610E6" w:rsidRPr="004361BB" w:rsidRDefault="00C610E6" w:rsidP="004361BB">
      <w:pPr>
        <w:pStyle w:val="Prrafodelista"/>
        <w:numPr>
          <w:ilvl w:val="1"/>
          <w:numId w:val="7"/>
        </w:numPr>
        <w:jc w:val="both"/>
        <w:rPr>
          <w:rFonts w:asciiTheme="minorHAnsi" w:eastAsia="Malgun Gothic" w:hAnsiTheme="minorHAnsi" w:cstheme="minorHAnsi"/>
          <w:sz w:val="22"/>
          <w:szCs w:val="22"/>
          <w:lang w:val="es-PE" w:eastAsia="es-ES_tradnl"/>
        </w:rPr>
      </w:pPr>
      <w:r w:rsidRPr="004361BB">
        <w:rPr>
          <w:rFonts w:asciiTheme="minorHAnsi" w:eastAsia="Malgun Gothic" w:hAnsiTheme="minorHAnsi" w:cstheme="minorHAnsi"/>
          <w:sz w:val="22"/>
          <w:szCs w:val="22"/>
          <w:lang w:val="es-PE" w:eastAsia="es-ES_tradnl"/>
        </w:rPr>
        <w:t xml:space="preserve">Que, según el </w:t>
      </w:r>
      <w:r w:rsidR="004361BB" w:rsidRPr="004361BB">
        <w:rPr>
          <w:rFonts w:asciiTheme="minorHAnsi" w:eastAsia="Malgun Gothic" w:hAnsiTheme="minorHAnsi" w:cstheme="minorHAnsi"/>
          <w:sz w:val="22"/>
          <w:szCs w:val="22"/>
          <w:lang w:val="es-PE" w:eastAsia="es-ES_tradnl"/>
        </w:rPr>
        <w:t xml:space="preserve">Oficio N.º 004-2023/UE-UGELH-CPDD/LKDU, </w:t>
      </w:r>
      <w:r w:rsidR="004361BB" w:rsidRPr="004361BB">
        <w:rPr>
          <w:rFonts w:asciiTheme="minorHAnsi" w:eastAsia="Malgun Gothic" w:hAnsiTheme="minorHAnsi" w:cstheme="minorHAnsi"/>
          <w:sz w:val="22"/>
          <w:szCs w:val="22"/>
          <w:lang w:eastAsia="es-ES_tradnl"/>
        </w:rPr>
        <w:t>solicita ampliación</w:t>
      </w:r>
      <w:r w:rsidR="004361BB">
        <w:rPr>
          <w:rFonts w:asciiTheme="minorHAnsi" w:eastAsia="Malgun Gothic" w:hAnsiTheme="minorHAnsi" w:cstheme="minorHAnsi"/>
          <w:sz w:val="22"/>
          <w:szCs w:val="22"/>
          <w:lang w:eastAsia="es-ES_tradnl"/>
        </w:rPr>
        <w:t xml:space="preserve"> del posible incumplimiento realizado por el director de la IE San Francisco de </w:t>
      </w:r>
      <w:r w:rsidR="003A6B3D">
        <w:rPr>
          <w:rFonts w:asciiTheme="minorHAnsi" w:eastAsia="Malgun Gothic" w:hAnsiTheme="minorHAnsi" w:cstheme="minorHAnsi"/>
          <w:sz w:val="22"/>
          <w:szCs w:val="22"/>
          <w:lang w:eastAsia="es-ES_tradnl"/>
        </w:rPr>
        <w:t>Asís</w:t>
      </w:r>
    </w:p>
    <w:p w14:paraId="58F90139" w14:textId="687BE25E" w:rsidR="00953940" w:rsidRPr="00A33369" w:rsidRDefault="00A33369" w:rsidP="00A33369">
      <w:pPr>
        <w:pStyle w:val="Prrafodelista"/>
        <w:numPr>
          <w:ilvl w:val="2"/>
          <w:numId w:val="7"/>
        </w:numPr>
        <w:jc w:val="both"/>
        <w:rPr>
          <w:rFonts w:asciiTheme="minorHAnsi" w:eastAsia="Malgun Gothic" w:hAnsiTheme="minorHAnsi" w:cstheme="minorHAnsi"/>
          <w:sz w:val="22"/>
          <w:szCs w:val="22"/>
          <w:lang w:val="es-PE" w:eastAsia="es-ES_tradnl"/>
        </w:rPr>
      </w:pPr>
      <w:r>
        <w:rPr>
          <w:rFonts w:asciiTheme="minorHAnsi" w:eastAsia="Malgun Gothic" w:hAnsiTheme="minorHAnsi" w:cstheme="minorHAnsi"/>
          <w:sz w:val="22"/>
          <w:szCs w:val="22"/>
          <w:lang w:val="es-PE" w:eastAsia="es-ES_tradnl"/>
        </w:rPr>
        <w:t>Según el clasificador de cargos de la Carrera Publica Magisterial, una función principal del director de Institución Educativa es: “Conducir</w:t>
      </w:r>
      <w:r w:rsidRPr="00A33369">
        <w:rPr>
          <w:rFonts w:asciiTheme="minorHAnsi" w:eastAsia="Malgun Gothic" w:hAnsiTheme="minorHAnsi" w:cstheme="minorHAnsi"/>
          <w:b/>
          <w:bCs/>
          <w:sz w:val="22"/>
          <w:szCs w:val="22"/>
          <w:lang w:val="es-PE" w:eastAsia="es-ES_tradnl"/>
        </w:rPr>
        <w:t xml:space="preserve"> la gestión de los procesos pedagógicos de los servicios educativos de la institución educativa</w:t>
      </w:r>
      <w:r>
        <w:rPr>
          <w:rFonts w:asciiTheme="minorHAnsi" w:eastAsia="Malgun Gothic" w:hAnsiTheme="minorHAnsi" w:cstheme="minorHAnsi"/>
          <w:sz w:val="22"/>
          <w:szCs w:val="22"/>
          <w:lang w:val="es-PE" w:eastAsia="es-ES_tradnl"/>
        </w:rPr>
        <w:t xml:space="preserve">…”, sin embargo, cuando se le solicito al director las planificaciones de </w:t>
      </w:r>
      <w:r w:rsidR="006D7054" w:rsidRPr="00A33369">
        <w:rPr>
          <w:rFonts w:asciiTheme="minorHAnsi" w:eastAsia="Malgun Gothic" w:hAnsiTheme="minorHAnsi" w:cstheme="minorHAnsi"/>
          <w:sz w:val="22"/>
          <w:szCs w:val="22"/>
          <w:lang w:eastAsia="es-ES_tradnl"/>
        </w:rPr>
        <w:t>de los docentes y el director dijo que aún no las habían presentado y paso a solicitarlas a sus docentes. Se le indico al director que el debe visarlas antes de su implementación y desarrollo.</w:t>
      </w:r>
      <w:r w:rsidR="00BA467D" w:rsidRPr="00A33369">
        <w:rPr>
          <w:rFonts w:asciiTheme="minorHAnsi" w:eastAsia="Malgun Gothic" w:hAnsiTheme="minorHAnsi" w:cstheme="minorHAnsi"/>
          <w:sz w:val="22"/>
          <w:szCs w:val="22"/>
          <w:lang w:eastAsia="es-ES_tradnl"/>
        </w:rPr>
        <w:t xml:space="preserve"> Asimismo, se ingresó a las sesiones de C y T y Comunicación verificándose que lo planteado en las planificaciones no se apegaba a lo que se estaba desarrollando. En el caso de C y T la maestra señalo que iba a hacer un repaso de la clase anterior y en el caso de Comunicación no había previsto los materiales necesarios para el desarrollo de la sesión. Se le indico al director realizar el monitoreo, pero también la supervisión del cumplimiento de lo planificado.</w:t>
      </w:r>
    </w:p>
    <w:p w14:paraId="3ABD6159" w14:textId="3176C69F" w:rsidR="00BA467D" w:rsidRPr="00855684" w:rsidRDefault="00855684" w:rsidP="00855684">
      <w:pPr>
        <w:pStyle w:val="Prrafodelista"/>
        <w:numPr>
          <w:ilvl w:val="2"/>
          <w:numId w:val="7"/>
        </w:numPr>
        <w:jc w:val="both"/>
        <w:rPr>
          <w:rFonts w:asciiTheme="minorHAnsi" w:eastAsia="Malgun Gothic" w:hAnsiTheme="minorHAnsi" w:cstheme="minorHAnsi"/>
          <w:sz w:val="22"/>
          <w:szCs w:val="22"/>
          <w:lang w:val="es-PE" w:eastAsia="es-ES_tradnl"/>
        </w:rPr>
      </w:pPr>
      <w:r>
        <w:rPr>
          <w:rFonts w:asciiTheme="minorHAnsi" w:eastAsia="Malgun Gothic" w:hAnsiTheme="minorHAnsi" w:cstheme="minorHAnsi"/>
          <w:sz w:val="22"/>
          <w:szCs w:val="22"/>
          <w:lang w:val="es-PE" w:eastAsia="es-ES_tradnl"/>
        </w:rPr>
        <w:t xml:space="preserve">Con el </w:t>
      </w:r>
      <w:r w:rsidRPr="00855684">
        <w:rPr>
          <w:rFonts w:asciiTheme="minorHAnsi" w:eastAsia="Malgun Gothic" w:hAnsiTheme="minorHAnsi" w:cstheme="minorHAnsi"/>
          <w:sz w:val="22"/>
          <w:szCs w:val="22"/>
          <w:lang w:val="es-PE" w:eastAsia="es-ES_tradnl"/>
        </w:rPr>
        <w:t>OFICIO MÚLTIPLE N° 043 -2023-ME-DREH-GORE-DUGELH/AGP.</w:t>
      </w:r>
      <w:r>
        <w:rPr>
          <w:rFonts w:asciiTheme="minorHAnsi" w:eastAsia="Malgun Gothic" w:hAnsiTheme="minorHAnsi" w:cstheme="minorHAnsi"/>
          <w:sz w:val="22"/>
          <w:szCs w:val="22"/>
          <w:lang w:val="es-PE" w:eastAsia="es-ES_tradnl"/>
        </w:rPr>
        <w:t xml:space="preserve"> La UGEL Huaytara solicita las hojas de ruta que contienen las actividades planificadas por </w:t>
      </w:r>
      <w:r>
        <w:rPr>
          <w:rFonts w:asciiTheme="minorHAnsi" w:eastAsia="Malgun Gothic" w:hAnsiTheme="minorHAnsi" w:cstheme="minorHAnsi"/>
          <w:sz w:val="22"/>
          <w:szCs w:val="22"/>
          <w:lang w:val="es-PE" w:eastAsia="es-ES_tradnl"/>
        </w:rPr>
        <w:lastRenderedPageBreak/>
        <w:t>la IE a realizarse durante tales espacios. Al ser monitoreado sobre el cumplimiento de dicho oficio se verifico la información siguiente:</w:t>
      </w:r>
    </w:p>
    <w:tbl>
      <w:tblPr>
        <w:tblStyle w:val="Tablaconcuadrcula"/>
        <w:tblW w:w="0" w:type="auto"/>
        <w:tblInd w:w="1998" w:type="dxa"/>
        <w:tblLook w:val="04A0" w:firstRow="1" w:lastRow="0" w:firstColumn="1" w:lastColumn="0" w:noHBand="0" w:noVBand="1"/>
      </w:tblPr>
      <w:tblGrid>
        <w:gridCol w:w="3389"/>
        <w:gridCol w:w="3390"/>
      </w:tblGrid>
      <w:tr w:rsidR="00AA58D9" w14:paraId="7B723034" w14:textId="77777777" w:rsidTr="00A10B33">
        <w:tc>
          <w:tcPr>
            <w:tcW w:w="6779" w:type="dxa"/>
            <w:gridSpan w:val="2"/>
            <w:shd w:val="clear" w:color="auto" w:fill="D0CECE" w:themeFill="background2" w:themeFillShade="E6"/>
          </w:tcPr>
          <w:p w14:paraId="2B8A808B" w14:textId="77777777" w:rsidR="00AA58D9" w:rsidRDefault="00AA58D9" w:rsidP="009D4936">
            <w:pPr>
              <w:pStyle w:val="Prrafodelista"/>
              <w:ind w:left="0"/>
              <w:jc w:val="center"/>
              <w:rPr>
                <w:rFonts w:asciiTheme="minorHAnsi" w:eastAsia="Malgun Gothic" w:hAnsiTheme="minorHAnsi" w:cstheme="minorHAnsi"/>
                <w:sz w:val="22"/>
                <w:szCs w:val="22"/>
                <w:lang w:val="es-PE" w:eastAsia="es-ES_tradnl"/>
              </w:rPr>
            </w:pPr>
            <w:bookmarkStart w:id="6" w:name="_Hlk133911553"/>
            <w:r>
              <w:rPr>
                <w:rFonts w:asciiTheme="minorHAnsi" w:eastAsia="Malgun Gothic" w:hAnsiTheme="minorHAnsi" w:cstheme="minorHAnsi"/>
                <w:sz w:val="22"/>
                <w:szCs w:val="22"/>
                <w:lang w:val="es-PE" w:eastAsia="es-ES_tradnl"/>
              </w:rPr>
              <w:t>Semana del 20 al 24 de marzo</w:t>
            </w:r>
          </w:p>
        </w:tc>
      </w:tr>
      <w:tr w:rsidR="00AA58D9" w14:paraId="7EF40837" w14:textId="77777777" w:rsidTr="00A10B33">
        <w:tc>
          <w:tcPr>
            <w:tcW w:w="3389" w:type="dxa"/>
            <w:shd w:val="clear" w:color="auto" w:fill="D0CECE" w:themeFill="background2" w:themeFillShade="E6"/>
          </w:tcPr>
          <w:p w14:paraId="66B047AE" w14:textId="48C61225" w:rsidR="00AA58D9" w:rsidRDefault="00AA58D9" w:rsidP="009D4936">
            <w:pPr>
              <w:pStyle w:val="Prrafodelista"/>
              <w:ind w:left="0"/>
              <w:jc w:val="center"/>
              <w:rPr>
                <w:rFonts w:asciiTheme="minorHAnsi" w:eastAsia="Malgun Gothic" w:hAnsiTheme="minorHAnsi" w:cstheme="minorHAnsi"/>
                <w:sz w:val="22"/>
                <w:szCs w:val="22"/>
                <w:lang w:val="es-PE" w:eastAsia="es-ES_tradnl"/>
              </w:rPr>
            </w:pPr>
            <w:r>
              <w:rPr>
                <w:rFonts w:asciiTheme="minorHAnsi" w:eastAsia="Malgun Gothic" w:hAnsiTheme="minorHAnsi" w:cstheme="minorHAnsi"/>
                <w:sz w:val="22"/>
                <w:szCs w:val="22"/>
                <w:lang w:val="es-PE" w:eastAsia="es-ES_tradnl"/>
              </w:rPr>
              <w:t>Actividad programada en su hoja de ruta</w:t>
            </w:r>
          </w:p>
        </w:tc>
        <w:tc>
          <w:tcPr>
            <w:tcW w:w="3390" w:type="dxa"/>
            <w:shd w:val="clear" w:color="auto" w:fill="D0CECE" w:themeFill="background2" w:themeFillShade="E6"/>
          </w:tcPr>
          <w:p w14:paraId="13BAC3BE" w14:textId="77777777" w:rsidR="00AA58D9" w:rsidRDefault="00AA58D9" w:rsidP="009D4936">
            <w:pPr>
              <w:pStyle w:val="Prrafodelista"/>
              <w:ind w:left="0"/>
              <w:jc w:val="center"/>
              <w:rPr>
                <w:rFonts w:asciiTheme="minorHAnsi" w:eastAsia="Malgun Gothic" w:hAnsiTheme="minorHAnsi" w:cstheme="minorHAnsi"/>
                <w:sz w:val="22"/>
                <w:szCs w:val="22"/>
                <w:lang w:val="es-PE" w:eastAsia="es-ES_tradnl"/>
              </w:rPr>
            </w:pPr>
            <w:r>
              <w:rPr>
                <w:rFonts w:asciiTheme="minorHAnsi" w:eastAsia="Malgun Gothic" w:hAnsiTheme="minorHAnsi" w:cstheme="minorHAnsi"/>
                <w:sz w:val="22"/>
                <w:szCs w:val="22"/>
                <w:lang w:val="es-PE" w:eastAsia="es-ES_tradnl"/>
              </w:rPr>
              <w:t>Cumplimiento</w:t>
            </w:r>
          </w:p>
        </w:tc>
      </w:tr>
      <w:tr w:rsidR="00AA58D9" w14:paraId="25F7E9D2" w14:textId="77777777" w:rsidTr="009D4936">
        <w:tc>
          <w:tcPr>
            <w:tcW w:w="3389" w:type="dxa"/>
          </w:tcPr>
          <w:p w14:paraId="72EC2F06" w14:textId="77777777" w:rsidR="00AA58D9" w:rsidRDefault="00AA58D9" w:rsidP="009D4936">
            <w:pPr>
              <w:pStyle w:val="Prrafodelista"/>
              <w:ind w:left="0"/>
              <w:jc w:val="both"/>
              <w:rPr>
                <w:rFonts w:asciiTheme="minorHAnsi" w:eastAsia="Malgun Gothic" w:hAnsiTheme="minorHAnsi" w:cstheme="minorHAnsi"/>
                <w:sz w:val="22"/>
                <w:szCs w:val="22"/>
                <w:lang w:val="es-PE" w:eastAsia="es-ES_tradnl"/>
              </w:rPr>
            </w:pPr>
            <w:r>
              <w:rPr>
                <w:rFonts w:asciiTheme="minorHAnsi" w:eastAsia="Malgun Gothic" w:hAnsiTheme="minorHAnsi" w:cstheme="minorHAnsi"/>
                <w:sz w:val="22"/>
                <w:szCs w:val="22"/>
                <w:lang w:val="es-PE" w:eastAsia="es-ES_tradnl"/>
              </w:rPr>
              <w:t>Actualización del PCI</w:t>
            </w:r>
          </w:p>
        </w:tc>
        <w:tc>
          <w:tcPr>
            <w:tcW w:w="3390" w:type="dxa"/>
          </w:tcPr>
          <w:p w14:paraId="69D4DB8F" w14:textId="77777777" w:rsidR="00AA58D9" w:rsidRDefault="00AA58D9" w:rsidP="009D4936">
            <w:pPr>
              <w:pStyle w:val="Prrafodelista"/>
              <w:ind w:left="0"/>
              <w:jc w:val="both"/>
              <w:rPr>
                <w:rFonts w:asciiTheme="minorHAnsi" w:eastAsia="Malgun Gothic" w:hAnsiTheme="minorHAnsi" w:cstheme="minorHAnsi"/>
                <w:sz w:val="22"/>
                <w:szCs w:val="22"/>
                <w:lang w:val="es-PE" w:eastAsia="es-ES_tradnl"/>
              </w:rPr>
            </w:pPr>
            <w:r>
              <w:rPr>
                <w:rFonts w:asciiTheme="minorHAnsi" w:eastAsia="Malgun Gothic" w:hAnsiTheme="minorHAnsi" w:cstheme="minorHAnsi"/>
                <w:sz w:val="22"/>
                <w:szCs w:val="22"/>
                <w:lang w:val="es-PE" w:eastAsia="es-ES_tradnl"/>
              </w:rPr>
              <w:t>Se observa que en la mayoría es copia del CNEB</w:t>
            </w:r>
          </w:p>
        </w:tc>
      </w:tr>
      <w:tr w:rsidR="00AA58D9" w14:paraId="7A07D10B" w14:textId="77777777" w:rsidTr="009D4936">
        <w:tc>
          <w:tcPr>
            <w:tcW w:w="3389" w:type="dxa"/>
          </w:tcPr>
          <w:p w14:paraId="32D1F435" w14:textId="77777777" w:rsidR="00AA58D9" w:rsidRDefault="00AA58D9" w:rsidP="009D4936">
            <w:pPr>
              <w:pStyle w:val="Prrafodelista"/>
              <w:ind w:left="0"/>
              <w:jc w:val="both"/>
              <w:rPr>
                <w:rFonts w:asciiTheme="minorHAnsi" w:eastAsia="Malgun Gothic" w:hAnsiTheme="minorHAnsi" w:cstheme="minorHAnsi"/>
                <w:sz w:val="22"/>
                <w:szCs w:val="22"/>
                <w:lang w:val="es-PE" w:eastAsia="es-ES_tradnl"/>
              </w:rPr>
            </w:pPr>
            <w:r>
              <w:rPr>
                <w:rFonts w:asciiTheme="minorHAnsi" w:eastAsia="Malgun Gothic" w:hAnsiTheme="minorHAnsi" w:cstheme="minorHAnsi"/>
                <w:sz w:val="22"/>
                <w:szCs w:val="22"/>
                <w:lang w:val="es-PE" w:eastAsia="es-ES_tradnl"/>
              </w:rPr>
              <w:t>Plan de Tutoría</w:t>
            </w:r>
          </w:p>
        </w:tc>
        <w:tc>
          <w:tcPr>
            <w:tcW w:w="3390" w:type="dxa"/>
          </w:tcPr>
          <w:p w14:paraId="3B9263B4" w14:textId="77777777" w:rsidR="00AA58D9" w:rsidRDefault="00AA58D9" w:rsidP="009D4936">
            <w:pPr>
              <w:pStyle w:val="Prrafodelista"/>
              <w:ind w:left="0"/>
              <w:jc w:val="both"/>
              <w:rPr>
                <w:rFonts w:asciiTheme="minorHAnsi" w:eastAsia="Malgun Gothic" w:hAnsiTheme="minorHAnsi" w:cstheme="minorHAnsi"/>
                <w:sz w:val="22"/>
                <w:szCs w:val="22"/>
                <w:lang w:val="es-PE" w:eastAsia="es-ES_tradnl"/>
              </w:rPr>
            </w:pPr>
            <w:r>
              <w:rPr>
                <w:rFonts w:asciiTheme="minorHAnsi" w:eastAsia="Malgun Gothic" w:hAnsiTheme="minorHAnsi" w:cstheme="minorHAnsi"/>
                <w:sz w:val="22"/>
                <w:szCs w:val="22"/>
                <w:lang w:val="es-PE" w:eastAsia="es-ES_tradnl"/>
              </w:rPr>
              <w:t>Cumplido</w:t>
            </w:r>
          </w:p>
        </w:tc>
      </w:tr>
      <w:tr w:rsidR="00AA58D9" w14:paraId="6D16A913" w14:textId="77777777" w:rsidTr="000B1440">
        <w:tc>
          <w:tcPr>
            <w:tcW w:w="3389" w:type="dxa"/>
          </w:tcPr>
          <w:p w14:paraId="18EB9F57" w14:textId="77777777" w:rsidR="00AA58D9" w:rsidRDefault="00AA58D9" w:rsidP="009D4936">
            <w:pPr>
              <w:pStyle w:val="Prrafodelista"/>
              <w:ind w:left="0"/>
              <w:jc w:val="both"/>
              <w:rPr>
                <w:rFonts w:asciiTheme="minorHAnsi" w:eastAsia="Malgun Gothic" w:hAnsiTheme="minorHAnsi" w:cstheme="minorHAnsi"/>
                <w:sz w:val="22"/>
                <w:szCs w:val="22"/>
                <w:lang w:val="es-PE" w:eastAsia="es-ES_tradnl"/>
              </w:rPr>
            </w:pPr>
            <w:r>
              <w:rPr>
                <w:rFonts w:asciiTheme="minorHAnsi" w:eastAsia="Malgun Gothic" w:hAnsiTheme="minorHAnsi" w:cstheme="minorHAnsi"/>
                <w:sz w:val="22"/>
                <w:szCs w:val="22"/>
                <w:lang w:val="es-PE" w:eastAsia="es-ES_tradnl"/>
              </w:rPr>
              <w:t xml:space="preserve">Plan lector </w:t>
            </w:r>
          </w:p>
        </w:tc>
        <w:tc>
          <w:tcPr>
            <w:tcW w:w="3390" w:type="dxa"/>
            <w:shd w:val="clear" w:color="auto" w:fill="auto"/>
          </w:tcPr>
          <w:p w14:paraId="224C8853" w14:textId="77777777" w:rsidR="00AA58D9" w:rsidRDefault="00AA58D9" w:rsidP="009D4936">
            <w:pPr>
              <w:pStyle w:val="Prrafodelista"/>
              <w:ind w:left="0"/>
              <w:jc w:val="both"/>
              <w:rPr>
                <w:rFonts w:asciiTheme="minorHAnsi" w:eastAsia="Malgun Gothic" w:hAnsiTheme="minorHAnsi" w:cstheme="minorHAnsi"/>
                <w:sz w:val="22"/>
                <w:szCs w:val="22"/>
                <w:lang w:val="es-PE" w:eastAsia="es-ES_tradnl"/>
              </w:rPr>
            </w:pPr>
            <w:r>
              <w:rPr>
                <w:rFonts w:asciiTheme="minorHAnsi" w:eastAsia="Malgun Gothic" w:hAnsiTheme="minorHAnsi" w:cstheme="minorHAnsi"/>
                <w:sz w:val="22"/>
                <w:szCs w:val="22"/>
                <w:lang w:val="es-PE" w:eastAsia="es-ES_tradnl"/>
              </w:rPr>
              <w:t>No cumple con lo propuesto en las AT brindadas. No hay evidencias de que su construcción haya sido consensuada.</w:t>
            </w:r>
          </w:p>
        </w:tc>
      </w:tr>
      <w:tr w:rsidR="00AA58D9" w14:paraId="4690BD4D" w14:textId="77777777" w:rsidTr="009D4936">
        <w:tc>
          <w:tcPr>
            <w:tcW w:w="3389" w:type="dxa"/>
          </w:tcPr>
          <w:p w14:paraId="19611E56" w14:textId="77777777" w:rsidR="00AA58D9" w:rsidRDefault="00AA58D9" w:rsidP="009D4936">
            <w:pPr>
              <w:pStyle w:val="Prrafodelista"/>
              <w:ind w:left="0"/>
              <w:jc w:val="both"/>
              <w:rPr>
                <w:rFonts w:asciiTheme="minorHAnsi" w:eastAsia="Malgun Gothic" w:hAnsiTheme="minorHAnsi" w:cstheme="minorHAnsi"/>
                <w:sz w:val="22"/>
                <w:szCs w:val="22"/>
                <w:lang w:val="es-PE" w:eastAsia="es-ES_tradnl"/>
              </w:rPr>
            </w:pPr>
            <w:r>
              <w:rPr>
                <w:rFonts w:asciiTheme="minorHAnsi" w:eastAsia="Malgun Gothic" w:hAnsiTheme="minorHAnsi" w:cstheme="minorHAnsi"/>
                <w:sz w:val="22"/>
                <w:szCs w:val="22"/>
                <w:lang w:val="es-PE" w:eastAsia="es-ES_tradnl"/>
              </w:rPr>
              <w:t>Plan de Gestión de riesgo</w:t>
            </w:r>
          </w:p>
        </w:tc>
        <w:tc>
          <w:tcPr>
            <w:tcW w:w="3390" w:type="dxa"/>
          </w:tcPr>
          <w:p w14:paraId="3DD59A64" w14:textId="77777777" w:rsidR="00AA58D9" w:rsidRDefault="00AA58D9" w:rsidP="009D4936">
            <w:pPr>
              <w:pStyle w:val="Prrafodelista"/>
              <w:ind w:left="0"/>
              <w:jc w:val="both"/>
              <w:rPr>
                <w:rFonts w:asciiTheme="minorHAnsi" w:eastAsia="Malgun Gothic" w:hAnsiTheme="minorHAnsi" w:cstheme="minorHAnsi"/>
                <w:sz w:val="22"/>
                <w:szCs w:val="22"/>
                <w:lang w:val="es-PE" w:eastAsia="es-ES_tradnl"/>
              </w:rPr>
            </w:pPr>
            <w:r>
              <w:rPr>
                <w:rFonts w:asciiTheme="minorHAnsi" w:eastAsia="Malgun Gothic" w:hAnsiTheme="minorHAnsi" w:cstheme="minorHAnsi"/>
                <w:sz w:val="22"/>
                <w:szCs w:val="22"/>
                <w:lang w:val="es-PE" w:eastAsia="es-ES_tradnl"/>
              </w:rPr>
              <w:t>No tiene RD y no tiene fecha de elaboración</w:t>
            </w:r>
          </w:p>
        </w:tc>
      </w:tr>
      <w:tr w:rsidR="00AA58D9" w14:paraId="749A4F09" w14:textId="77777777" w:rsidTr="000B1440">
        <w:tc>
          <w:tcPr>
            <w:tcW w:w="3389" w:type="dxa"/>
          </w:tcPr>
          <w:p w14:paraId="39BB1E0C" w14:textId="77777777" w:rsidR="00AA58D9" w:rsidRDefault="00AA58D9" w:rsidP="009D4936">
            <w:pPr>
              <w:pStyle w:val="Prrafodelista"/>
              <w:ind w:left="0"/>
              <w:jc w:val="both"/>
              <w:rPr>
                <w:rFonts w:asciiTheme="minorHAnsi" w:eastAsia="Malgun Gothic" w:hAnsiTheme="minorHAnsi" w:cstheme="minorHAnsi"/>
                <w:sz w:val="22"/>
                <w:szCs w:val="22"/>
                <w:lang w:val="es-PE" w:eastAsia="es-ES_tradnl"/>
              </w:rPr>
            </w:pPr>
            <w:r>
              <w:rPr>
                <w:rFonts w:asciiTheme="minorHAnsi" w:eastAsia="Malgun Gothic" w:hAnsiTheme="minorHAnsi" w:cstheme="minorHAnsi"/>
                <w:sz w:val="22"/>
                <w:szCs w:val="22"/>
                <w:lang w:val="es-PE" w:eastAsia="es-ES_tradnl"/>
              </w:rPr>
              <w:t>Plan de refuerzo escolar</w:t>
            </w:r>
          </w:p>
        </w:tc>
        <w:tc>
          <w:tcPr>
            <w:tcW w:w="3390" w:type="dxa"/>
            <w:shd w:val="clear" w:color="auto" w:fill="auto"/>
          </w:tcPr>
          <w:p w14:paraId="5A7C7B7D" w14:textId="77777777" w:rsidR="00AA58D9" w:rsidRDefault="00AA58D9" w:rsidP="009D4936">
            <w:pPr>
              <w:pStyle w:val="Prrafodelista"/>
              <w:ind w:left="0"/>
              <w:jc w:val="both"/>
              <w:rPr>
                <w:rFonts w:asciiTheme="minorHAnsi" w:eastAsia="Malgun Gothic" w:hAnsiTheme="minorHAnsi" w:cstheme="minorHAnsi"/>
                <w:sz w:val="22"/>
                <w:szCs w:val="22"/>
                <w:lang w:val="es-PE" w:eastAsia="es-ES_tradnl"/>
              </w:rPr>
            </w:pPr>
            <w:r>
              <w:rPr>
                <w:rFonts w:asciiTheme="minorHAnsi" w:eastAsia="Malgun Gothic" w:hAnsiTheme="minorHAnsi" w:cstheme="minorHAnsi"/>
                <w:sz w:val="22"/>
                <w:szCs w:val="22"/>
                <w:lang w:val="es-PE" w:eastAsia="es-ES_tradnl"/>
              </w:rPr>
              <w:t>No ha sido elaborado</w:t>
            </w:r>
          </w:p>
        </w:tc>
      </w:tr>
      <w:bookmarkEnd w:id="6"/>
    </w:tbl>
    <w:p w14:paraId="591B6928" w14:textId="5ED70A4C" w:rsidR="00AA58D9" w:rsidRDefault="00AA58D9" w:rsidP="00AA58D9">
      <w:pPr>
        <w:pStyle w:val="Prrafodelista"/>
        <w:ind w:left="1998"/>
        <w:jc w:val="both"/>
        <w:rPr>
          <w:rFonts w:asciiTheme="minorHAnsi" w:eastAsia="Malgun Gothic" w:hAnsiTheme="minorHAnsi" w:cstheme="minorHAnsi"/>
          <w:sz w:val="22"/>
          <w:szCs w:val="22"/>
          <w:lang w:val="es-PE" w:eastAsia="es-ES_tradnl"/>
        </w:rPr>
      </w:pPr>
    </w:p>
    <w:tbl>
      <w:tblPr>
        <w:tblStyle w:val="Tablaconcuadrcula"/>
        <w:tblW w:w="0" w:type="auto"/>
        <w:tblInd w:w="1998" w:type="dxa"/>
        <w:tblLook w:val="04A0" w:firstRow="1" w:lastRow="0" w:firstColumn="1" w:lastColumn="0" w:noHBand="0" w:noVBand="1"/>
      </w:tblPr>
      <w:tblGrid>
        <w:gridCol w:w="3389"/>
        <w:gridCol w:w="3390"/>
      </w:tblGrid>
      <w:tr w:rsidR="00AA58D9" w14:paraId="041D963A" w14:textId="77777777" w:rsidTr="00A10B33">
        <w:tc>
          <w:tcPr>
            <w:tcW w:w="6779" w:type="dxa"/>
            <w:gridSpan w:val="2"/>
            <w:shd w:val="clear" w:color="auto" w:fill="D0CECE" w:themeFill="background2" w:themeFillShade="E6"/>
          </w:tcPr>
          <w:p w14:paraId="3B92A701" w14:textId="161151C0" w:rsidR="00AA58D9" w:rsidRDefault="00AA58D9" w:rsidP="009D4936">
            <w:pPr>
              <w:pStyle w:val="Prrafodelista"/>
              <w:ind w:left="0"/>
              <w:jc w:val="center"/>
              <w:rPr>
                <w:rFonts w:asciiTheme="minorHAnsi" w:eastAsia="Malgun Gothic" w:hAnsiTheme="minorHAnsi" w:cstheme="minorHAnsi"/>
                <w:sz w:val="22"/>
                <w:szCs w:val="22"/>
                <w:lang w:val="es-PE" w:eastAsia="es-ES_tradnl"/>
              </w:rPr>
            </w:pPr>
            <w:r>
              <w:rPr>
                <w:rFonts w:asciiTheme="minorHAnsi" w:eastAsia="Malgun Gothic" w:hAnsiTheme="minorHAnsi" w:cstheme="minorHAnsi"/>
                <w:sz w:val="22"/>
                <w:szCs w:val="22"/>
                <w:lang w:val="es-PE" w:eastAsia="es-ES_tradnl"/>
              </w:rPr>
              <w:t>Semana del 27 al 31 de marzo</w:t>
            </w:r>
          </w:p>
        </w:tc>
      </w:tr>
      <w:tr w:rsidR="00AA58D9" w14:paraId="08E67AEB" w14:textId="77777777" w:rsidTr="00A10B33">
        <w:tc>
          <w:tcPr>
            <w:tcW w:w="3389" w:type="dxa"/>
            <w:shd w:val="clear" w:color="auto" w:fill="D0CECE" w:themeFill="background2" w:themeFillShade="E6"/>
          </w:tcPr>
          <w:p w14:paraId="7E18DFC5" w14:textId="54A50CCA" w:rsidR="00AA58D9" w:rsidRDefault="00AA58D9" w:rsidP="009D4936">
            <w:pPr>
              <w:pStyle w:val="Prrafodelista"/>
              <w:ind w:left="0"/>
              <w:jc w:val="center"/>
              <w:rPr>
                <w:rFonts w:asciiTheme="minorHAnsi" w:eastAsia="Malgun Gothic" w:hAnsiTheme="minorHAnsi" w:cstheme="minorHAnsi"/>
                <w:sz w:val="22"/>
                <w:szCs w:val="22"/>
                <w:lang w:val="es-PE" w:eastAsia="es-ES_tradnl"/>
              </w:rPr>
            </w:pPr>
            <w:r>
              <w:rPr>
                <w:rFonts w:asciiTheme="minorHAnsi" w:eastAsia="Malgun Gothic" w:hAnsiTheme="minorHAnsi" w:cstheme="minorHAnsi"/>
                <w:sz w:val="22"/>
                <w:szCs w:val="22"/>
                <w:lang w:val="es-PE" w:eastAsia="es-ES_tradnl"/>
              </w:rPr>
              <w:t>Actividad programada en su hoja de ruta</w:t>
            </w:r>
          </w:p>
        </w:tc>
        <w:tc>
          <w:tcPr>
            <w:tcW w:w="3390" w:type="dxa"/>
            <w:shd w:val="clear" w:color="auto" w:fill="D0CECE" w:themeFill="background2" w:themeFillShade="E6"/>
          </w:tcPr>
          <w:p w14:paraId="1B4D8B52" w14:textId="77777777" w:rsidR="00AA58D9" w:rsidRDefault="00AA58D9" w:rsidP="009D4936">
            <w:pPr>
              <w:pStyle w:val="Prrafodelista"/>
              <w:ind w:left="0"/>
              <w:jc w:val="center"/>
              <w:rPr>
                <w:rFonts w:asciiTheme="minorHAnsi" w:eastAsia="Malgun Gothic" w:hAnsiTheme="minorHAnsi" w:cstheme="minorHAnsi"/>
                <w:sz w:val="22"/>
                <w:szCs w:val="22"/>
                <w:lang w:val="es-PE" w:eastAsia="es-ES_tradnl"/>
              </w:rPr>
            </w:pPr>
            <w:r>
              <w:rPr>
                <w:rFonts w:asciiTheme="minorHAnsi" w:eastAsia="Malgun Gothic" w:hAnsiTheme="minorHAnsi" w:cstheme="minorHAnsi"/>
                <w:sz w:val="22"/>
                <w:szCs w:val="22"/>
                <w:lang w:val="es-PE" w:eastAsia="es-ES_tradnl"/>
              </w:rPr>
              <w:t>Cumplimiento</w:t>
            </w:r>
          </w:p>
        </w:tc>
      </w:tr>
      <w:tr w:rsidR="00AA58D9" w14:paraId="74712547" w14:textId="77777777" w:rsidTr="000B1440">
        <w:tc>
          <w:tcPr>
            <w:tcW w:w="3389" w:type="dxa"/>
          </w:tcPr>
          <w:p w14:paraId="0D0650B5" w14:textId="3082FD84" w:rsidR="00AA58D9" w:rsidRDefault="00AA58D9" w:rsidP="009D4936">
            <w:pPr>
              <w:pStyle w:val="Prrafodelista"/>
              <w:ind w:left="0"/>
              <w:jc w:val="both"/>
              <w:rPr>
                <w:rFonts w:asciiTheme="minorHAnsi" w:eastAsia="Malgun Gothic" w:hAnsiTheme="minorHAnsi" w:cstheme="minorHAnsi"/>
                <w:sz w:val="22"/>
                <w:szCs w:val="22"/>
                <w:lang w:val="es-PE" w:eastAsia="es-ES_tradnl"/>
              </w:rPr>
            </w:pPr>
            <w:r>
              <w:rPr>
                <w:rFonts w:asciiTheme="minorHAnsi" w:eastAsia="Malgun Gothic" w:hAnsiTheme="minorHAnsi" w:cstheme="minorHAnsi"/>
                <w:sz w:val="22"/>
                <w:szCs w:val="22"/>
                <w:lang w:val="es-PE" w:eastAsia="es-ES_tradnl"/>
              </w:rPr>
              <w:t>Sensibilización a PPFF</w:t>
            </w:r>
          </w:p>
        </w:tc>
        <w:tc>
          <w:tcPr>
            <w:tcW w:w="3390" w:type="dxa"/>
            <w:shd w:val="clear" w:color="auto" w:fill="auto"/>
          </w:tcPr>
          <w:p w14:paraId="4652E03C" w14:textId="267D2740" w:rsidR="00AA58D9" w:rsidRDefault="00AA58D9" w:rsidP="009D4936">
            <w:pPr>
              <w:pStyle w:val="Prrafodelista"/>
              <w:ind w:left="0"/>
              <w:jc w:val="both"/>
              <w:rPr>
                <w:rFonts w:asciiTheme="minorHAnsi" w:eastAsia="Malgun Gothic" w:hAnsiTheme="minorHAnsi" w:cstheme="minorHAnsi"/>
                <w:sz w:val="22"/>
                <w:szCs w:val="22"/>
                <w:lang w:val="es-PE" w:eastAsia="es-ES_tradnl"/>
              </w:rPr>
            </w:pPr>
            <w:r>
              <w:rPr>
                <w:rFonts w:asciiTheme="minorHAnsi" w:eastAsia="Malgun Gothic" w:hAnsiTheme="minorHAnsi" w:cstheme="minorHAnsi"/>
                <w:sz w:val="22"/>
                <w:szCs w:val="22"/>
                <w:lang w:val="es-PE" w:eastAsia="es-ES_tradnl"/>
              </w:rPr>
              <w:t xml:space="preserve">No hay evidencia de su cumplimiento. </w:t>
            </w:r>
          </w:p>
        </w:tc>
      </w:tr>
      <w:tr w:rsidR="00AA58D9" w14:paraId="672DC7F9" w14:textId="77777777" w:rsidTr="000B1440">
        <w:tc>
          <w:tcPr>
            <w:tcW w:w="3389" w:type="dxa"/>
          </w:tcPr>
          <w:p w14:paraId="33AFF993" w14:textId="0BBDAADB" w:rsidR="00AA58D9" w:rsidRDefault="00A10B33" w:rsidP="009D4936">
            <w:pPr>
              <w:pStyle w:val="Prrafodelista"/>
              <w:ind w:left="0"/>
              <w:jc w:val="both"/>
              <w:rPr>
                <w:rFonts w:asciiTheme="minorHAnsi" w:eastAsia="Malgun Gothic" w:hAnsiTheme="minorHAnsi" w:cstheme="minorHAnsi"/>
                <w:sz w:val="22"/>
                <w:szCs w:val="22"/>
                <w:lang w:val="es-PE" w:eastAsia="es-ES_tradnl"/>
              </w:rPr>
            </w:pPr>
            <w:r>
              <w:rPr>
                <w:rFonts w:asciiTheme="minorHAnsi" w:eastAsia="Malgun Gothic" w:hAnsiTheme="minorHAnsi" w:cstheme="minorHAnsi"/>
                <w:sz w:val="22"/>
                <w:szCs w:val="22"/>
                <w:lang w:val="es-PE" w:eastAsia="es-ES_tradnl"/>
              </w:rPr>
              <w:t>Conformación del comité de educación ambiental</w:t>
            </w:r>
          </w:p>
        </w:tc>
        <w:tc>
          <w:tcPr>
            <w:tcW w:w="3390" w:type="dxa"/>
            <w:shd w:val="clear" w:color="auto" w:fill="auto"/>
          </w:tcPr>
          <w:p w14:paraId="01063BB9" w14:textId="7265BAEF" w:rsidR="00AA58D9" w:rsidRDefault="00A10B33" w:rsidP="009D4936">
            <w:pPr>
              <w:pStyle w:val="Prrafodelista"/>
              <w:ind w:left="0"/>
              <w:jc w:val="both"/>
              <w:rPr>
                <w:rFonts w:asciiTheme="minorHAnsi" w:eastAsia="Malgun Gothic" w:hAnsiTheme="minorHAnsi" w:cstheme="minorHAnsi"/>
                <w:sz w:val="22"/>
                <w:szCs w:val="22"/>
                <w:lang w:val="es-PE" w:eastAsia="es-ES_tradnl"/>
              </w:rPr>
            </w:pPr>
            <w:r>
              <w:rPr>
                <w:rFonts w:asciiTheme="minorHAnsi" w:eastAsia="Malgun Gothic" w:hAnsiTheme="minorHAnsi" w:cstheme="minorHAnsi"/>
                <w:sz w:val="22"/>
                <w:szCs w:val="22"/>
                <w:lang w:val="es-PE" w:eastAsia="es-ES_tradnl"/>
              </w:rPr>
              <w:t>Ya había sido realizado en semana anteriores.</w:t>
            </w:r>
          </w:p>
        </w:tc>
      </w:tr>
      <w:tr w:rsidR="00AA58D9" w14:paraId="1141A4E8" w14:textId="77777777" w:rsidTr="000B1440">
        <w:tc>
          <w:tcPr>
            <w:tcW w:w="3389" w:type="dxa"/>
          </w:tcPr>
          <w:p w14:paraId="625D9C42" w14:textId="2E8FC0F7" w:rsidR="00AA58D9" w:rsidRDefault="00A10B33" w:rsidP="009D4936">
            <w:pPr>
              <w:pStyle w:val="Prrafodelista"/>
              <w:ind w:left="0"/>
              <w:jc w:val="both"/>
              <w:rPr>
                <w:rFonts w:asciiTheme="minorHAnsi" w:eastAsia="Malgun Gothic" w:hAnsiTheme="minorHAnsi" w:cstheme="minorHAnsi"/>
                <w:sz w:val="22"/>
                <w:szCs w:val="22"/>
                <w:lang w:val="es-PE" w:eastAsia="es-ES_tradnl"/>
              </w:rPr>
            </w:pPr>
            <w:r>
              <w:rPr>
                <w:rFonts w:asciiTheme="minorHAnsi" w:eastAsia="Malgun Gothic" w:hAnsiTheme="minorHAnsi" w:cstheme="minorHAnsi"/>
                <w:sz w:val="22"/>
                <w:szCs w:val="22"/>
                <w:lang w:val="es-PE" w:eastAsia="es-ES_tradnl"/>
              </w:rPr>
              <w:t>Conformación de brigadas</w:t>
            </w:r>
          </w:p>
        </w:tc>
        <w:tc>
          <w:tcPr>
            <w:tcW w:w="3390" w:type="dxa"/>
            <w:shd w:val="clear" w:color="auto" w:fill="auto"/>
          </w:tcPr>
          <w:p w14:paraId="3C407E7F" w14:textId="18CC9194" w:rsidR="00AA58D9" w:rsidRDefault="00A10B33" w:rsidP="009D4936">
            <w:pPr>
              <w:pStyle w:val="Prrafodelista"/>
              <w:ind w:left="0"/>
              <w:jc w:val="both"/>
              <w:rPr>
                <w:rFonts w:asciiTheme="minorHAnsi" w:eastAsia="Malgun Gothic" w:hAnsiTheme="minorHAnsi" w:cstheme="minorHAnsi"/>
                <w:sz w:val="22"/>
                <w:szCs w:val="22"/>
                <w:lang w:val="es-PE" w:eastAsia="es-ES_tradnl"/>
              </w:rPr>
            </w:pPr>
            <w:r>
              <w:rPr>
                <w:rFonts w:asciiTheme="minorHAnsi" w:eastAsia="Malgun Gothic" w:hAnsiTheme="minorHAnsi" w:cstheme="minorHAnsi"/>
                <w:sz w:val="22"/>
                <w:szCs w:val="22"/>
                <w:lang w:val="es-PE" w:eastAsia="es-ES_tradnl"/>
              </w:rPr>
              <w:t>No se ha realizado</w:t>
            </w:r>
          </w:p>
        </w:tc>
      </w:tr>
      <w:tr w:rsidR="00AA58D9" w14:paraId="1B85FB2C" w14:textId="77777777" w:rsidTr="000B1440">
        <w:tc>
          <w:tcPr>
            <w:tcW w:w="3389" w:type="dxa"/>
          </w:tcPr>
          <w:p w14:paraId="1E6018CC" w14:textId="31F856D5" w:rsidR="00AA58D9" w:rsidRDefault="00A10B33" w:rsidP="009D4936">
            <w:pPr>
              <w:pStyle w:val="Prrafodelista"/>
              <w:ind w:left="0"/>
              <w:jc w:val="both"/>
              <w:rPr>
                <w:rFonts w:asciiTheme="minorHAnsi" w:eastAsia="Malgun Gothic" w:hAnsiTheme="minorHAnsi" w:cstheme="minorHAnsi"/>
                <w:sz w:val="22"/>
                <w:szCs w:val="22"/>
                <w:lang w:val="es-PE" w:eastAsia="es-ES_tradnl"/>
              </w:rPr>
            </w:pPr>
            <w:r>
              <w:rPr>
                <w:rFonts w:asciiTheme="minorHAnsi" w:eastAsia="Malgun Gothic" w:hAnsiTheme="minorHAnsi" w:cstheme="minorHAnsi"/>
                <w:sz w:val="22"/>
                <w:szCs w:val="22"/>
                <w:lang w:val="es-PE" w:eastAsia="es-ES_tradnl"/>
              </w:rPr>
              <w:t>Elaboración de normas de convivencia</w:t>
            </w:r>
          </w:p>
        </w:tc>
        <w:tc>
          <w:tcPr>
            <w:tcW w:w="3390" w:type="dxa"/>
            <w:shd w:val="clear" w:color="auto" w:fill="auto"/>
          </w:tcPr>
          <w:p w14:paraId="67A40CA5" w14:textId="479E8FB8" w:rsidR="00AA58D9" w:rsidRDefault="00A10B33" w:rsidP="009D4936">
            <w:pPr>
              <w:pStyle w:val="Prrafodelista"/>
              <w:ind w:left="0"/>
              <w:jc w:val="both"/>
              <w:rPr>
                <w:rFonts w:asciiTheme="minorHAnsi" w:eastAsia="Malgun Gothic" w:hAnsiTheme="minorHAnsi" w:cstheme="minorHAnsi"/>
                <w:sz w:val="22"/>
                <w:szCs w:val="22"/>
                <w:lang w:val="es-PE" w:eastAsia="es-ES_tradnl"/>
              </w:rPr>
            </w:pPr>
            <w:r>
              <w:rPr>
                <w:rFonts w:asciiTheme="minorHAnsi" w:eastAsia="Malgun Gothic" w:hAnsiTheme="minorHAnsi" w:cstheme="minorHAnsi"/>
                <w:sz w:val="22"/>
                <w:szCs w:val="22"/>
                <w:lang w:val="es-PE" w:eastAsia="es-ES_tradnl"/>
              </w:rPr>
              <w:t>No se ha realizado</w:t>
            </w:r>
          </w:p>
        </w:tc>
      </w:tr>
      <w:tr w:rsidR="00AA58D9" w14:paraId="7A46C966" w14:textId="77777777" w:rsidTr="000B1440">
        <w:tc>
          <w:tcPr>
            <w:tcW w:w="3389" w:type="dxa"/>
          </w:tcPr>
          <w:p w14:paraId="7E0189AB" w14:textId="3F748A48" w:rsidR="00AA58D9" w:rsidRDefault="00A10B33" w:rsidP="009D4936">
            <w:pPr>
              <w:pStyle w:val="Prrafodelista"/>
              <w:ind w:left="0"/>
              <w:jc w:val="both"/>
              <w:rPr>
                <w:rFonts w:asciiTheme="minorHAnsi" w:eastAsia="Malgun Gothic" w:hAnsiTheme="minorHAnsi" w:cstheme="minorHAnsi"/>
                <w:sz w:val="22"/>
                <w:szCs w:val="22"/>
                <w:lang w:val="es-PE" w:eastAsia="es-ES_tradnl"/>
              </w:rPr>
            </w:pPr>
            <w:r>
              <w:rPr>
                <w:rFonts w:asciiTheme="minorHAnsi" w:eastAsia="Malgun Gothic" w:hAnsiTheme="minorHAnsi" w:cstheme="minorHAnsi"/>
                <w:sz w:val="22"/>
                <w:szCs w:val="22"/>
                <w:lang w:val="es-PE" w:eastAsia="es-ES_tradnl"/>
              </w:rPr>
              <w:t>Estrategias para el desarrollo del hábito lector</w:t>
            </w:r>
          </w:p>
        </w:tc>
        <w:tc>
          <w:tcPr>
            <w:tcW w:w="3390" w:type="dxa"/>
            <w:shd w:val="clear" w:color="auto" w:fill="auto"/>
          </w:tcPr>
          <w:p w14:paraId="1C0B584A" w14:textId="2A832496" w:rsidR="00AA58D9" w:rsidRDefault="00A10B33" w:rsidP="009D4936">
            <w:pPr>
              <w:pStyle w:val="Prrafodelista"/>
              <w:ind w:left="0"/>
              <w:jc w:val="both"/>
              <w:rPr>
                <w:rFonts w:asciiTheme="minorHAnsi" w:eastAsia="Malgun Gothic" w:hAnsiTheme="minorHAnsi" w:cstheme="minorHAnsi"/>
                <w:sz w:val="22"/>
                <w:szCs w:val="22"/>
                <w:lang w:val="es-PE" w:eastAsia="es-ES_tradnl"/>
              </w:rPr>
            </w:pPr>
            <w:r>
              <w:rPr>
                <w:rFonts w:asciiTheme="minorHAnsi" w:eastAsia="Malgun Gothic" w:hAnsiTheme="minorHAnsi" w:cstheme="minorHAnsi"/>
                <w:sz w:val="22"/>
                <w:szCs w:val="22"/>
                <w:lang w:val="es-PE" w:eastAsia="es-ES_tradnl"/>
              </w:rPr>
              <w:t>No se ha realizado</w:t>
            </w:r>
          </w:p>
        </w:tc>
      </w:tr>
    </w:tbl>
    <w:p w14:paraId="7AB2F387" w14:textId="77777777" w:rsidR="00AA58D9" w:rsidRDefault="00AA58D9" w:rsidP="00AA58D9">
      <w:pPr>
        <w:pStyle w:val="Prrafodelista"/>
        <w:ind w:left="1998"/>
        <w:jc w:val="both"/>
        <w:rPr>
          <w:rFonts w:asciiTheme="minorHAnsi" w:eastAsia="Malgun Gothic" w:hAnsiTheme="minorHAnsi" w:cstheme="minorHAnsi"/>
          <w:sz w:val="22"/>
          <w:szCs w:val="22"/>
          <w:lang w:val="es-PE" w:eastAsia="es-ES_tradnl"/>
        </w:rPr>
      </w:pPr>
    </w:p>
    <w:p w14:paraId="12030408" w14:textId="6D4AE853" w:rsidR="00AA58D9" w:rsidRDefault="000B1440" w:rsidP="004E3229">
      <w:pPr>
        <w:pStyle w:val="Prrafodelista"/>
        <w:numPr>
          <w:ilvl w:val="3"/>
          <w:numId w:val="7"/>
        </w:numPr>
        <w:jc w:val="both"/>
        <w:rPr>
          <w:rFonts w:asciiTheme="minorHAnsi" w:eastAsia="Malgun Gothic" w:hAnsiTheme="minorHAnsi" w:cstheme="minorHAnsi"/>
          <w:sz w:val="22"/>
          <w:szCs w:val="22"/>
          <w:lang w:val="es-PE" w:eastAsia="es-ES_tradnl"/>
        </w:rPr>
      </w:pPr>
      <w:bookmarkStart w:id="7" w:name="_Hlk133911734"/>
      <w:r>
        <w:rPr>
          <w:rFonts w:asciiTheme="minorHAnsi" w:eastAsia="Malgun Gothic" w:hAnsiTheme="minorHAnsi" w:cstheme="minorHAnsi"/>
          <w:sz w:val="22"/>
          <w:szCs w:val="22"/>
          <w:lang w:val="es-PE" w:eastAsia="es-ES_tradnl"/>
        </w:rPr>
        <w:t xml:space="preserve">Con el </w:t>
      </w:r>
      <w:r w:rsidRPr="000B1440">
        <w:rPr>
          <w:rFonts w:asciiTheme="minorHAnsi" w:eastAsia="Malgun Gothic" w:hAnsiTheme="minorHAnsi" w:cstheme="minorHAnsi"/>
          <w:sz w:val="22"/>
          <w:szCs w:val="22"/>
          <w:lang w:val="es-PE" w:eastAsia="es-ES_tradnl"/>
        </w:rPr>
        <w:t>OFICIO MÚLTIPLE N° 030-2023-ME-DREH-GORE-DUGELH/AGP</w:t>
      </w:r>
      <w:r>
        <w:rPr>
          <w:rFonts w:asciiTheme="minorHAnsi" w:eastAsia="Malgun Gothic" w:hAnsiTheme="minorHAnsi" w:cstheme="minorHAnsi"/>
          <w:sz w:val="22"/>
          <w:szCs w:val="22"/>
          <w:lang w:val="es-PE" w:eastAsia="es-ES_tradnl"/>
        </w:rPr>
        <w:t>, se solicita a los directores de las IIEE que implementen las acciones de la estrategia de Refuerzo Escolar. Al realizar la visita a la IE s</w:t>
      </w:r>
      <w:r w:rsidR="00943833">
        <w:rPr>
          <w:rFonts w:asciiTheme="minorHAnsi" w:eastAsia="Malgun Gothic" w:hAnsiTheme="minorHAnsi" w:cstheme="minorHAnsi"/>
          <w:sz w:val="22"/>
          <w:szCs w:val="22"/>
          <w:lang w:val="es-PE" w:eastAsia="es-ES_tradnl"/>
        </w:rPr>
        <w:t xml:space="preserve">e aplico la ficha de monitoreo de inicio a la implementación de la Estrategia Nacional de Refuerzo Escolar, concluyendo que no </w:t>
      </w:r>
      <w:r w:rsidR="00684EC6">
        <w:rPr>
          <w:rFonts w:asciiTheme="minorHAnsi" w:eastAsia="Malgun Gothic" w:hAnsiTheme="minorHAnsi" w:cstheme="minorHAnsi"/>
          <w:sz w:val="22"/>
          <w:szCs w:val="22"/>
          <w:lang w:val="es-PE" w:eastAsia="es-ES_tradnl"/>
        </w:rPr>
        <w:t>cumplió</w:t>
      </w:r>
      <w:r w:rsidR="00943833">
        <w:rPr>
          <w:rFonts w:asciiTheme="minorHAnsi" w:eastAsia="Malgun Gothic" w:hAnsiTheme="minorHAnsi" w:cstheme="minorHAnsi"/>
          <w:sz w:val="22"/>
          <w:szCs w:val="22"/>
          <w:lang w:val="es-PE" w:eastAsia="es-ES_tradnl"/>
        </w:rPr>
        <w:t xml:space="preserve"> con ningún </w:t>
      </w:r>
      <w:r w:rsidR="00684EC6">
        <w:rPr>
          <w:rFonts w:asciiTheme="minorHAnsi" w:eastAsia="Malgun Gothic" w:hAnsiTheme="minorHAnsi" w:cstheme="minorHAnsi"/>
          <w:sz w:val="22"/>
          <w:szCs w:val="22"/>
          <w:lang w:val="es-PE" w:eastAsia="es-ES_tradnl"/>
        </w:rPr>
        <w:t>ítem</w:t>
      </w:r>
      <w:r w:rsidR="00943833">
        <w:rPr>
          <w:rFonts w:asciiTheme="minorHAnsi" w:eastAsia="Malgun Gothic" w:hAnsiTheme="minorHAnsi" w:cstheme="minorHAnsi"/>
          <w:sz w:val="22"/>
          <w:szCs w:val="22"/>
          <w:lang w:val="es-PE" w:eastAsia="es-ES_tradnl"/>
        </w:rPr>
        <w:t xml:space="preserve"> de la ficha tal como se observa en la copia de la ficha (</w:t>
      </w:r>
      <w:r w:rsidR="00684EC6">
        <w:rPr>
          <w:rFonts w:asciiTheme="minorHAnsi" w:eastAsia="Malgun Gothic" w:hAnsiTheme="minorHAnsi" w:cstheme="minorHAnsi"/>
          <w:sz w:val="22"/>
          <w:szCs w:val="22"/>
          <w:lang w:val="es-PE" w:eastAsia="es-ES_tradnl"/>
        </w:rPr>
        <w:t>anexo 1)</w:t>
      </w:r>
    </w:p>
    <w:bookmarkEnd w:id="5"/>
    <w:bookmarkEnd w:id="7"/>
    <w:p w14:paraId="08339912" w14:textId="77777777" w:rsidR="00827FA6" w:rsidRPr="007B47C8" w:rsidRDefault="00827FA6" w:rsidP="00827FA6">
      <w:pPr>
        <w:spacing w:after="0" w:line="276" w:lineRule="auto"/>
        <w:rPr>
          <w:rFonts w:eastAsia="Malgun Gothic"/>
          <w:b/>
          <w:lang w:eastAsia="es-ES_tradnl"/>
        </w:rPr>
      </w:pPr>
    </w:p>
    <w:p w14:paraId="669DED01" w14:textId="1F05D635" w:rsidR="00827FA6" w:rsidRPr="00F43081" w:rsidRDefault="00827FA6" w:rsidP="00F43081">
      <w:pPr>
        <w:numPr>
          <w:ilvl w:val="0"/>
          <w:numId w:val="6"/>
        </w:numPr>
        <w:spacing w:after="0" w:line="276" w:lineRule="auto"/>
        <w:ind w:left="426" w:hanging="284"/>
        <w:rPr>
          <w:rFonts w:eastAsia="Malgun Gothic"/>
          <w:b/>
          <w:lang w:eastAsia="es-ES_tradnl"/>
        </w:rPr>
      </w:pPr>
      <w:r w:rsidRPr="007B47C8">
        <w:rPr>
          <w:rFonts w:eastAsia="Malgun Gothic"/>
          <w:b/>
          <w:lang w:eastAsia="es-ES_tradnl"/>
        </w:rPr>
        <w:t>CONCLUSI</w:t>
      </w:r>
      <w:r w:rsidR="00F43081">
        <w:rPr>
          <w:rFonts w:eastAsia="Malgun Gothic"/>
          <w:b/>
          <w:lang w:eastAsia="es-ES_tradnl"/>
        </w:rPr>
        <w:t>O</w:t>
      </w:r>
      <w:r w:rsidRPr="007B47C8">
        <w:rPr>
          <w:rFonts w:eastAsia="Malgun Gothic"/>
          <w:b/>
          <w:lang w:eastAsia="es-ES_tradnl"/>
        </w:rPr>
        <w:t>N</w:t>
      </w:r>
      <w:r w:rsidR="00F43081">
        <w:rPr>
          <w:rFonts w:eastAsia="Malgun Gothic"/>
          <w:b/>
          <w:lang w:eastAsia="es-ES_tradnl"/>
        </w:rPr>
        <w:t>ES:</w:t>
      </w:r>
    </w:p>
    <w:p w14:paraId="0ACEAC66" w14:textId="079667B7" w:rsidR="00F43081" w:rsidRDefault="00F968B7" w:rsidP="000B2801">
      <w:pPr>
        <w:numPr>
          <w:ilvl w:val="1"/>
          <w:numId w:val="9"/>
        </w:numPr>
        <w:tabs>
          <w:tab w:val="left" w:pos="851"/>
        </w:tabs>
        <w:spacing w:after="200" w:line="276" w:lineRule="auto"/>
        <w:ind w:left="851" w:hanging="425"/>
        <w:contextualSpacing/>
        <w:jc w:val="both"/>
      </w:pPr>
      <w:r>
        <w:t>El resultado del monitoreo permite concluir que el director ha incumplido con algunas responsabilidades propias de su cargo, entre ellas la revisión de las planificaciones presentadas por los docentes, el cumplimiento de las hojas de ruta y la implementación de las acciones de la estrategia de Refuerzo escolar.</w:t>
      </w:r>
    </w:p>
    <w:p w14:paraId="5DA28513" w14:textId="77777777" w:rsidR="00827FA6" w:rsidRPr="007B47C8" w:rsidRDefault="00827FA6" w:rsidP="00500FDA">
      <w:pPr>
        <w:tabs>
          <w:tab w:val="left" w:pos="851"/>
        </w:tabs>
        <w:spacing w:after="200" w:line="276" w:lineRule="auto"/>
        <w:contextualSpacing/>
      </w:pPr>
    </w:p>
    <w:p w14:paraId="3ED80517" w14:textId="77777777" w:rsidR="00827FA6" w:rsidRPr="007B47C8" w:rsidRDefault="00827FA6" w:rsidP="00827FA6">
      <w:pPr>
        <w:numPr>
          <w:ilvl w:val="0"/>
          <w:numId w:val="6"/>
        </w:numPr>
        <w:tabs>
          <w:tab w:val="left" w:pos="567"/>
          <w:tab w:val="left" w:pos="1134"/>
        </w:tabs>
        <w:spacing w:after="200" w:line="276" w:lineRule="auto"/>
        <w:contextualSpacing/>
        <w:rPr>
          <w:b/>
        </w:rPr>
      </w:pPr>
      <w:r w:rsidRPr="007B47C8">
        <w:rPr>
          <w:b/>
        </w:rPr>
        <w:t>RECOMENDACIONES:</w:t>
      </w:r>
    </w:p>
    <w:p w14:paraId="03099F45" w14:textId="72B7A5B1" w:rsidR="00B80106" w:rsidRPr="007B47C8" w:rsidRDefault="00827FA6" w:rsidP="00F968B7">
      <w:pPr>
        <w:numPr>
          <w:ilvl w:val="1"/>
          <w:numId w:val="10"/>
        </w:numPr>
        <w:tabs>
          <w:tab w:val="left" w:pos="567"/>
          <w:tab w:val="left" w:pos="1134"/>
        </w:tabs>
        <w:spacing w:after="200" w:line="276" w:lineRule="auto"/>
        <w:ind w:left="851"/>
        <w:contextualSpacing/>
        <w:jc w:val="both"/>
        <w:rPr>
          <w:b/>
        </w:rPr>
      </w:pPr>
      <w:r w:rsidRPr="000B2801">
        <w:rPr>
          <w:bCs/>
        </w:rPr>
        <w:t xml:space="preserve"> </w:t>
      </w:r>
      <w:r w:rsidR="00855684">
        <w:rPr>
          <w:bCs/>
        </w:rPr>
        <w:t xml:space="preserve">Revisar la información presentada respecto a </w:t>
      </w:r>
      <w:r w:rsidR="00F968B7">
        <w:rPr>
          <w:bCs/>
        </w:rPr>
        <w:t>l</w:t>
      </w:r>
      <w:r w:rsidR="00855684">
        <w:rPr>
          <w:bCs/>
        </w:rPr>
        <w:t xml:space="preserve">os resultados del monitoreo a la </w:t>
      </w:r>
      <w:r w:rsidR="00F968B7">
        <w:rPr>
          <w:bCs/>
        </w:rPr>
        <w:t>gestión</w:t>
      </w:r>
      <w:r w:rsidR="00855684">
        <w:rPr>
          <w:bCs/>
        </w:rPr>
        <w:t xml:space="preserve"> del directo</w:t>
      </w:r>
      <w:r w:rsidR="00F968B7">
        <w:rPr>
          <w:bCs/>
        </w:rPr>
        <w:t>r</w:t>
      </w:r>
      <w:r w:rsidR="00855684">
        <w:rPr>
          <w:bCs/>
        </w:rPr>
        <w:t xml:space="preserve"> de la IE San </w:t>
      </w:r>
      <w:r w:rsidR="00F968B7">
        <w:rPr>
          <w:bCs/>
        </w:rPr>
        <w:t>Francisco</w:t>
      </w:r>
      <w:r w:rsidR="00855684">
        <w:rPr>
          <w:bCs/>
        </w:rPr>
        <w:t xml:space="preserve"> de </w:t>
      </w:r>
      <w:r w:rsidR="00F968B7">
        <w:rPr>
          <w:bCs/>
        </w:rPr>
        <w:t>Asís,</w:t>
      </w:r>
      <w:r w:rsidR="00855684">
        <w:rPr>
          <w:bCs/>
        </w:rPr>
        <w:t xml:space="preserve"> realizad</w:t>
      </w:r>
      <w:r w:rsidR="00F968B7">
        <w:rPr>
          <w:bCs/>
        </w:rPr>
        <w:t>o el 18 de abril del presente y evaluar si procede alguna acción administrativa.</w:t>
      </w:r>
    </w:p>
    <w:p w14:paraId="0C4961F7" w14:textId="77777777" w:rsidR="00827FA6" w:rsidRPr="007B47C8" w:rsidRDefault="00827FA6" w:rsidP="0022219D">
      <w:pPr>
        <w:tabs>
          <w:tab w:val="left" w:pos="567"/>
          <w:tab w:val="left" w:pos="1134"/>
        </w:tabs>
        <w:spacing w:after="200" w:line="276" w:lineRule="auto"/>
        <w:contextualSpacing/>
        <w:rPr>
          <w:b/>
        </w:rPr>
      </w:pPr>
    </w:p>
    <w:p w14:paraId="764001D7" w14:textId="77777777" w:rsidR="00827FA6" w:rsidRPr="007B47C8" w:rsidRDefault="00827FA6" w:rsidP="00827FA6">
      <w:pPr>
        <w:spacing w:after="200" w:line="276" w:lineRule="auto"/>
        <w:contextualSpacing/>
        <w:rPr>
          <w:rFonts w:eastAsia="Malgun Gothic"/>
          <w:lang w:eastAsia="es-ES_tradnl"/>
        </w:rPr>
      </w:pPr>
      <w:r w:rsidRPr="007B47C8">
        <w:rPr>
          <w:rFonts w:eastAsia="Malgun Gothic"/>
          <w:lang w:eastAsia="es-ES_tradnl"/>
        </w:rPr>
        <w:t xml:space="preserve">                                     Es todo cuanto debo de informar.</w:t>
      </w:r>
    </w:p>
    <w:p w14:paraId="07F0B397" w14:textId="77777777" w:rsidR="00827FA6" w:rsidRPr="00D34BE6" w:rsidRDefault="00827FA6" w:rsidP="0022219D">
      <w:pPr>
        <w:spacing w:after="200" w:line="276" w:lineRule="auto"/>
        <w:contextualSpacing/>
        <w:rPr>
          <w:rFonts w:eastAsia="Malgun Gothic"/>
        </w:rPr>
      </w:pPr>
    </w:p>
    <w:p w14:paraId="38266D8A" w14:textId="77777777" w:rsidR="00827FA6" w:rsidRPr="00D34BE6" w:rsidRDefault="00827FA6" w:rsidP="00827FA6">
      <w:pPr>
        <w:spacing w:after="200" w:line="276" w:lineRule="auto"/>
        <w:ind w:left="426" w:hanging="284"/>
        <w:contextualSpacing/>
        <w:jc w:val="center"/>
        <w:rPr>
          <w:rFonts w:eastAsia="Malgun Gothic"/>
        </w:rPr>
      </w:pPr>
      <w:r w:rsidRPr="00D34BE6">
        <w:rPr>
          <w:rFonts w:eastAsia="Malgun Gothic"/>
        </w:rPr>
        <w:lastRenderedPageBreak/>
        <w:t>Atentamente,</w:t>
      </w:r>
    </w:p>
    <w:p w14:paraId="35451E20" w14:textId="77777777" w:rsidR="00827FA6" w:rsidRPr="00D34BE6" w:rsidRDefault="00827FA6" w:rsidP="003A7F8C">
      <w:pPr>
        <w:tabs>
          <w:tab w:val="left" w:pos="1155"/>
        </w:tabs>
        <w:spacing w:after="0" w:line="360" w:lineRule="auto"/>
        <w:rPr>
          <w:bCs/>
          <w:noProof/>
          <w:lang w:val="es-MX" w:eastAsia="es-MX"/>
        </w:rPr>
      </w:pPr>
    </w:p>
    <w:p w14:paraId="37A1870B" w14:textId="77777777" w:rsidR="00827FA6" w:rsidRDefault="003A7F8C" w:rsidP="00827FA6">
      <w:pPr>
        <w:tabs>
          <w:tab w:val="left" w:pos="1155"/>
        </w:tabs>
        <w:spacing w:after="0" w:line="360" w:lineRule="auto"/>
        <w:jc w:val="center"/>
        <w:rPr>
          <w:bCs/>
          <w:noProof/>
          <w:lang w:val="es-MX" w:eastAsia="es-MX"/>
        </w:rPr>
      </w:pPr>
      <w:r>
        <w:rPr>
          <w:bCs/>
          <w:noProof/>
          <w:lang w:val="en-US"/>
        </w:rPr>
        <w:drawing>
          <wp:inline distT="0" distB="0" distL="0" distR="0" wp14:anchorId="37513748" wp14:editId="41C2903C">
            <wp:extent cx="1536065" cy="810895"/>
            <wp:effectExtent l="0" t="0" r="6985"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6065" cy="810895"/>
                    </a:xfrm>
                    <a:prstGeom prst="rect">
                      <a:avLst/>
                    </a:prstGeom>
                    <a:noFill/>
                  </pic:spPr>
                </pic:pic>
              </a:graphicData>
            </a:graphic>
          </wp:inline>
        </w:drawing>
      </w:r>
    </w:p>
    <w:p w14:paraId="4AC68D88" w14:textId="77777777" w:rsidR="00827FA6" w:rsidRPr="00D34BE6" w:rsidRDefault="00827FA6" w:rsidP="003A7F8C">
      <w:pPr>
        <w:tabs>
          <w:tab w:val="left" w:pos="1155"/>
        </w:tabs>
        <w:spacing w:after="0" w:line="360" w:lineRule="auto"/>
        <w:rPr>
          <w:bCs/>
          <w:noProof/>
          <w:lang w:val="es-MX" w:eastAsia="es-MX"/>
        </w:rPr>
      </w:pPr>
    </w:p>
    <w:p w14:paraId="3E3080C2" w14:textId="77777777" w:rsidR="00827FA6" w:rsidRPr="000E2D41" w:rsidRDefault="00827FA6" w:rsidP="00827FA6">
      <w:pPr>
        <w:spacing w:after="0" w:line="240" w:lineRule="auto"/>
        <w:rPr>
          <w:rFonts w:ascii="Calibri" w:eastAsia="Calibri" w:hAnsi="Calibri" w:cs="Times New Roman"/>
          <w:sz w:val="16"/>
          <w:szCs w:val="16"/>
          <w:lang w:val="es-MX"/>
        </w:rPr>
      </w:pPr>
      <w:r w:rsidRPr="000E2D41">
        <w:rPr>
          <w:rFonts w:ascii="Calibri" w:eastAsia="Calibri" w:hAnsi="Calibri" w:cs="Times New Roman"/>
          <w:sz w:val="16"/>
          <w:szCs w:val="16"/>
          <w:lang w:val="es-MX"/>
        </w:rPr>
        <w:t xml:space="preserve">                        BQHDP/J-AGP</w:t>
      </w:r>
    </w:p>
    <w:p w14:paraId="65C870F6" w14:textId="77777777" w:rsidR="00827FA6" w:rsidRPr="000E2D41" w:rsidRDefault="004C16C9" w:rsidP="00827FA6">
      <w:pPr>
        <w:spacing w:after="0" w:line="240" w:lineRule="auto"/>
        <w:rPr>
          <w:rFonts w:ascii="Calibri" w:eastAsia="Calibri" w:hAnsi="Calibri" w:cs="Times New Roman"/>
          <w:sz w:val="16"/>
          <w:szCs w:val="16"/>
          <w:lang w:val="es-MX"/>
        </w:rPr>
      </w:pPr>
      <w:r>
        <w:rPr>
          <w:rFonts w:ascii="Calibri" w:eastAsia="Calibri" w:hAnsi="Calibri" w:cs="Times New Roman"/>
          <w:sz w:val="16"/>
          <w:szCs w:val="16"/>
          <w:lang w:val="es-MX"/>
        </w:rPr>
        <w:t xml:space="preserve">                        AAMC</w:t>
      </w:r>
      <w:r w:rsidR="00827FA6" w:rsidRPr="000E2D41">
        <w:rPr>
          <w:rFonts w:ascii="Calibri" w:eastAsia="Calibri" w:hAnsi="Calibri" w:cs="Times New Roman"/>
          <w:sz w:val="16"/>
          <w:szCs w:val="16"/>
          <w:lang w:val="es-MX"/>
        </w:rPr>
        <w:t xml:space="preserve">/EE                                       </w:t>
      </w:r>
    </w:p>
    <w:p w14:paraId="1D286BC3" w14:textId="77777777" w:rsidR="000B2801" w:rsidRDefault="00827FA6" w:rsidP="00827FA6">
      <w:pPr>
        <w:spacing w:after="0" w:line="240" w:lineRule="auto"/>
        <w:rPr>
          <w:rFonts w:ascii="Calibri" w:eastAsia="Calibri" w:hAnsi="Calibri" w:cs="Times New Roman"/>
          <w:sz w:val="16"/>
          <w:szCs w:val="16"/>
          <w:lang w:val="es-MX"/>
        </w:rPr>
      </w:pPr>
      <w:r w:rsidRPr="000E2D41">
        <w:rPr>
          <w:rFonts w:ascii="Calibri" w:eastAsia="Calibri" w:hAnsi="Calibri" w:cs="Times New Roman"/>
          <w:sz w:val="16"/>
          <w:szCs w:val="16"/>
          <w:lang w:val="es-MX"/>
        </w:rPr>
        <w:t xml:space="preserve">                        CC/Arch.    </w:t>
      </w:r>
    </w:p>
    <w:p w14:paraId="0F21A94B" w14:textId="77777777" w:rsidR="000B2801" w:rsidRDefault="000B2801" w:rsidP="000B2801">
      <w:pPr>
        <w:spacing w:after="0" w:line="240" w:lineRule="auto"/>
        <w:ind w:left="851"/>
        <w:rPr>
          <w:rFonts w:ascii="Calibri" w:eastAsia="Calibri" w:hAnsi="Calibri" w:cs="Times New Roman"/>
          <w:sz w:val="16"/>
          <w:szCs w:val="16"/>
          <w:lang w:val="es-MX"/>
        </w:rPr>
      </w:pPr>
    </w:p>
    <w:p w14:paraId="46037BA3" w14:textId="2FA2E9BA" w:rsidR="000B2801" w:rsidRDefault="000B2801" w:rsidP="000B2801">
      <w:pPr>
        <w:spacing w:after="0" w:line="240" w:lineRule="auto"/>
        <w:ind w:left="851"/>
        <w:rPr>
          <w:rFonts w:ascii="Calibri" w:eastAsia="Calibri" w:hAnsi="Calibri" w:cs="Times New Roman"/>
          <w:sz w:val="16"/>
          <w:szCs w:val="16"/>
          <w:lang w:val="es-MX"/>
        </w:rPr>
      </w:pPr>
      <w:bookmarkStart w:id="8" w:name="_Hlk133916188"/>
      <w:r>
        <w:rPr>
          <w:rFonts w:ascii="Calibri" w:eastAsia="Calibri" w:hAnsi="Calibri" w:cs="Times New Roman"/>
          <w:sz w:val="16"/>
          <w:szCs w:val="16"/>
          <w:lang w:val="es-MX"/>
        </w:rPr>
        <w:t>Anexo 1: Ficha de monitoreo al Refuerzo escolar IE San Francisco de Asís.</w:t>
      </w:r>
    </w:p>
    <w:bookmarkEnd w:id="8"/>
    <w:p w14:paraId="09926E3E" w14:textId="5DE92824" w:rsidR="000B2801" w:rsidRDefault="000B2801" w:rsidP="000B2801">
      <w:pPr>
        <w:spacing w:after="0" w:line="240" w:lineRule="auto"/>
        <w:ind w:left="851"/>
        <w:rPr>
          <w:rFonts w:ascii="Calibri" w:eastAsia="Calibri" w:hAnsi="Calibri" w:cs="Times New Roman"/>
          <w:sz w:val="16"/>
          <w:szCs w:val="16"/>
          <w:lang w:val="es-MX"/>
        </w:rPr>
      </w:pPr>
    </w:p>
    <w:p w14:paraId="52A60AB1" w14:textId="77777777" w:rsidR="00827FA6" w:rsidRPr="000E2D41" w:rsidRDefault="00827FA6" w:rsidP="00827FA6">
      <w:pPr>
        <w:spacing w:after="0" w:line="240" w:lineRule="auto"/>
        <w:jc w:val="center"/>
        <w:rPr>
          <w:rFonts w:ascii="Arial" w:eastAsia="Times New Roman" w:hAnsi="Arial" w:cs="Arial"/>
          <w:b/>
          <w:color w:val="000000"/>
          <w:lang w:val="es-MX" w:eastAsia="es-ES_tradnl"/>
        </w:rPr>
      </w:pPr>
    </w:p>
    <w:p w14:paraId="5C19F048" w14:textId="77777777" w:rsidR="00827FA6" w:rsidRPr="000E2D41" w:rsidRDefault="00827FA6" w:rsidP="00827FA6">
      <w:pPr>
        <w:spacing w:after="0" w:line="240" w:lineRule="auto"/>
        <w:jc w:val="center"/>
        <w:rPr>
          <w:rFonts w:ascii="Arial Narrow" w:eastAsia="Times New Roman" w:hAnsi="Arial Narrow" w:cs="Arial"/>
          <w:b/>
          <w:lang w:val="es-MX" w:eastAsia="es-ES_tradnl"/>
        </w:rPr>
      </w:pPr>
    </w:p>
    <w:p w14:paraId="7FE904EB" w14:textId="77777777" w:rsidR="00827FA6" w:rsidRDefault="00827FA6" w:rsidP="00827FA6">
      <w:pPr>
        <w:spacing w:after="0" w:line="240" w:lineRule="auto"/>
        <w:jc w:val="center"/>
        <w:rPr>
          <w:rFonts w:ascii="Arial Narrow" w:eastAsia="Times New Roman" w:hAnsi="Arial Narrow" w:cs="Arial"/>
          <w:b/>
          <w:lang w:val="es-ES_tradnl" w:eastAsia="es-ES_tradnl"/>
        </w:rPr>
      </w:pPr>
    </w:p>
    <w:p w14:paraId="296EB1F2" w14:textId="77777777" w:rsidR="00827FA6" w:rsidRDefault="00827FA6" w:rsidP="00827FA6">
      <w:pPr>
        <w:spacing w:after="0" w:line="240" w:lineRule="auto"/>
        <w:jc w:val="center"/>
        <w:rPr>
          <w:rFonts w:ascii="Arial Narrow" w:eastAsia="Times New Roman" w:hAnsi="Arial Narrow" w:cs="Arial"/>
          <w:b/>
          <w:lang w:val="es-ES_tradnl" w:eastAsia="es-ES_tradnl"/>
        </w:rPr>
      </w:pPr>
    </w:p>
    <w:p w14:paraId="16AD4D16" w14:textId="77777777" w:rsidR="00827FA6" w:rsidRDefault="00827FA6" w:rsidP="00827FA6">
      <w:pPr>
        <w:spacing w:after="0" w:line="240" w:lineRule="auto"/>
        <w:jc w:val="center"/>
        <w:rPr>
          <w:rFonts w:ascii="Arial Narrow" w:eastAsia="Times New Roman" w:hAnsi="Arial Narrow" w:cs="Arial"/>
          <w:b/>
          <w:lang w:val="es-ES_tradnl" w:eastAsia="es-ES_tradnl"/>
        </w:rPr>
      </w:pPr>
    </w:p>
    <w:p w14:paraId="25CFDCFF" w14:textId="77777777" w:rsidR="00827FA6" w:rsidRDefault="00827FA6" w:rsidP="0022219D">
      <w:pPr>
        <w:spacing w:after="0" w:line="240" w:lineRule="auto"/>
        <w:rPr>
          <w:rFonts w:ascii="Arial Narrow" w:eastAsia="Times New Roman" w:hAnsi="Arial Narrow" w:cs="Arial"/>
          <w:b/>
          <w:lang w:val="es-ES_tradnl" w:eastAsia="es-ES_tradnl"/>
        </w:rPr>
      </w:pPr>
    </w:p>
    <w:p w14:paraId="325DE001" w14:textId="77777777" w:rsidR="00827FA6" w:rsidRDefault="00827FA6" w:rsidP="00827FA6">
      <w:pPr>
        <w:spacing w:after="0" w:line="240" w:lineRule="auto"/>
        <w:jc w:val="center"/>
        <w:rPr>
          <w:rFonts w:ascii="Arial Narrow" w:eastAsia="Times New Roman" w:hAnsi="Arial Narrow" w:cs="Arial"/>
          <w:b/>
          <w:lang w:val="es-ES_tradnl" w:eastAsia="es-ES_tradnl"/>
        </w:rPr>
      </w:pPr>
    </w:p>
    <w:p w14:paraId="56675723" w14:textId="77777777" w:rsidR="00827FA6" w:rsidRDefault="00827FA6" w:rsidP="00827FA6">
      <w:pPr>
        <w:spacing w:after="0" w:line="240" w:lineRule="auto"/>
        <w:jc w:val="center"/>
        <w:rPr>
          <w:rFonts w:ascii="Arial Narrow" w:eastAsia="Times New Roman" w:hAnsi="Arial Narrow" w:cs="Arial"/>
          <w:b/>
          <w:lang w:val="es-ES_tradnl" w:eastAsia="es-ES_tradnl"/>
        </w:rPr>
      </w:pPr>
    </w:p>
    <w:p w14:paraId="5586AC36" w14:textId="77777777" w:rsidR="00827FA6" w:rsidRDefault="00827FA6" w:rsidP="00827FA6">
      <w:pPr>
        <w:spacing w:after="0" w:line="240" w:lineRule="auto"/>
        <w:jc w:val="center"/>
        <w:rPr>
          <w:rFonts w:ascii="Arial Narrow" w:eastAsia="Times New Roman" w:hAnsi="Arial Narrow" w:cs="Arial"/>
          <w:b/>
          <w:lang w:val="es-ES_tradnl" w:eastAsia="es-ES_tradnl"/>
        </w:rPr>
      </w:pPr>
    </w:p>
    <w:p w14:paraId="2A896CEF" w14:textId="77777777" w:rsidR="00827FA6" w:rsidRDefault="00827FA6" w:rsidP="00827FA6">
      <w:pPr>
        <w:spacing w:after="0" w:line="240" w:lineRule="auto"/>
        <w:jc w:val="center"/>
        <w:rPr>
          <w:rFonts w:ascii="Arial Narrow" w:eastAsia="Times New Roman" w:hAnsi="Arial Narrow" w:cs="Arial"/>
          <w:b/>
          <w:lang w:val="es-ES_tradnl" w:eastAsia="es-ES_tradnl"/>
        </w:rPr>
      </w:pPr>
    </w:p>
    <w:p w14:paraId="3EFE27FF" w14:textId="77777777" w:rsidR="00827FA6" w:rsidRDefault="00827FA6" w:rsidP="0022219D">
      <w:pPr>
        <w:spacing w:after="0" w:line="240" w:lineRule="auto"/>
        <w:rPr>
          <w:rFonts w:ascii="Arial Narrow" w:eastAsia="Times New Roman" w:hAnsi="Arial Narrow" w:cs="Arial"/>
          <w:b/>
          <w:lang w:val="es-ES_tradnl" w:eastAsia="es-ES_tradnl"/>
        </w:rPr>
      </w:pPr>
    </w:p>
    <w:sectPr w:rsidR="00827FA6" w:rsidSect="00F1323A">
      <w:headerReference w:type="default" r:id="rId8"/>
      <w:pgSz w:w="11906" w:h="16838" w:code="9"/>
      <w:pgMar w:top="1418" w:right="1418"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CC349" w14:textId="77777777" w:rsidR="00B1222E" w:rsidRDefault="00B1222E">
      <w:pPr>
        <w:spacing w:after="0" w:line="240" w:lineRule="auto"/>
      </w:pPr>
      <w:r>
        <w:separator/>
      </w:r>
    </w:p>
  </w:endnote>
  <w:endnote w:type="continuationSeparator" w:id="0">
    <w:p w14:paraId="71B9ED8F" w14:textId="77777777" w:rsidR="00B1222E" w:rsidRDefault="00B12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9D8C4" w14:textId="77777777" w:rsidR="00B1222E" w:rsidRDefault="00B1222E">
      <w:pPr>
        <w:spacing w:after="0" w:line="240" w:lineRule="auto"/>
      </w:pPr>
      <w:r>
        <w:separator/>
      </w:r>
    </w:p>
  </w:footnote>
  <w:footnote w:type="continuationSeparator" w:id="0">
    <w:p w14:paraId="5FFD6F8C" w14:textId="77777777" w:rsidR="00B1222E" w:rsidRDefault="00B12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0589" w14:textId="77777777" w:rsidR="00327CC9" w:rsidRDefault="00327CC9" w:rsidP="00327CC9">
    <w:pPr>
      <w:pStyle w:val="Encabezado"/>
      <w:jc w:val="center"/>
    </w:pPr>
    <w:r w:rsidRPr="0030128F">
      <w:rPr>
        <w:rFonts w:ascii="Calibri" w:eastAsia="Calibri" w:hAnsi="Calibri" w:cs="Times New Roman"/>
        <w:noProof/>
        <w:lang w:val="en-US"/>
      </w:rPr>
      <w:drawing>
        <wp:inline distT="0" distB="0" distL="0" distR="0" wp14:anchorId="0BDB4BBB" wp14:editId="76F4FD6D">
          <wp:extent cx="5400040" cy="598805"/>
          <wp:effectExtent l="0" t="0" r="0" b="0"/>
          <wp:docPr id="2" name="Imagen 2" descr="C:\Users\FCC\Desktop\Logo completo - co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CC\Desktop\Logo completo - copi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98805"/>
                  </a:xfrm>
                  <a:prstGeom prst="rect">
                    <a:avLst/>
                  </a:prstGeom>
                  <a:noFill/>
                  <a:ln>
                    <a:noFill/>
                  </a:ln>
                </pic:spPr>
              </pic:pic>
            </a:graphicData>
          </a:graphic>
        </wp:inline>
      </w:drawing>
    </w:r>
  </w:p>
  <w:p w14:paraId="18471038" w14:textId="77777777" w:rsidR="00327CC9" w:rsidRDefault="00E52370" w:rsidP="00327CC9">
    <w:pPr>
      <w:pStyle w:val="Encabezado"/>
      <w:jc w:val="center"/>
    </w:pPr>
    <w:r>
      <w:t>AÑO DE LA UNIDAD, LA PAZ Y EL DESARROLLO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7372"/>
    <w:multiLevelType w:val="hybridMultilevel"/>
    <w:tmpl w:val="15A26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317F4"/>
    <w:multiLevelType w:val="hybridMultilevel"/>
    <w:tmpl w:val="639A8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FA07EE"/>
    <w:multiLevelType w:val="hybridMultilevel"/>
    <w:tmpl w:val="AF8E69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54B151F"/>
    <w:multiLevelType w:val="multilevel"/>
    <w:tmpl w:val="18D2893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AF14EBD"/>
    <w:multiLevelType w:val="hybridMultilevel"/>
    <w:tmpl w:val="AD3A3166"/>
    <w:lvl w:ilvl="0" w:tplc="4E78B2D6">
      <w:numFmt w:val="bullet"/>
      <w:lvlText w:val="-"/>
      <w:lvlJc w:val="left"/>
      <w:pPr>
        <w:ind w:left="1080" w:hanging="360"/>
      </w:pPr>
      <w:rPr>
        <w:rFonts w:ascii="Arial" w:eastAsia="SimHe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B3F1329"/>
    <w:multiLevelType w:val="multilevel"/>
    <w:tmpl w:val="9AB48A0C"/>
    <w:lvl w:ilvl="0">
      <w:start w:val="2"/>
      <w:numFmt w:val="decimal"/>
      <w:lvlText w:val="%1."/>
      <w:lvlJc w:val="left"/>
      <w:pPr>
        <w:ind w:left="360" w:hanging="360"/>
      </w:pPr>
      <w:rPr>
        <w:rFonts w:eastAsia="Times New Roman" w:hint="default"/>
        <w:b w:val="0"/>
      </w:rPr>
    </w:lvl>
    <w:lvl w:ilvl="1">
      <w:start w:val="1"/>
      <w:numFmt w:val="decimal"/>
      <w:lvlText w:val="%1.%2."/>
      <w:lvlJc w:val="left"/>
      <w:pPr>
        <w:ind w:left="786" w:hanging="360"/>
      </w:pPr>
      <w:rPr>
        <w:rFonts w:eastAsia="Times New Roman" w:hint="default"/>
        <w:b w:val="0"/>
      </w:rPr>
    </w:lvl>
    <w:lvl w:ilvl="2">
      <w:start w:val="1"/>
      <w:numFmt w:val="decimal"/>
      <w:lvlText w:val="%1.%2.%3."/>
      <w:lvlJc w:val="left"/>
      <w:pPr>
        <w:ind w:left="1572" w:hanging="720"/>
      </w:pPr>
      <w:rPr>
        <w:rFonts w:eastAsia="Times New Roman" w:hint="default"/>
        <w:b w:val="0"/>
      </w:rPr>
    </w:lvl>
    <w:lvl w:ilvl="3">
      <w:start w:val="1"/>
      <w:numFmt w:val="decimal"/>
      <w:lvlText w:val="%1.%2.%3.%4."/>
      <w:lvlJc w:val="left"/>
      <w:pPr>
        <w:ind w:left="1998" w:hanging="720"/>
      </w:pPr>
      <w:rPr>
        <w:rFonts w:eastAsia="Times New Roman" w:hint="default"/>
        <w:b w:val="0"/>
      </w:rPr>
    </w:lvl>
    <w:lvl w:ilvl="4">
      <w:start w:val="1"/>
      <w:numFmt w:val="decimal"/>
      <w:lvlText w:val="%1.%2.%3.%4.%5."/>
      <w:lvlJc w:val="left"/>
      <w:pPr>
        <w:ind w:left="2784" w:hanging="1080"/>
      </w:pPr>
      <w:rPr>
        <w:rFonts w:eastAsia="Times New Roman" w:hint="default"/>
        <w:b w:val="0"/>
      </w:rPr>
    </w:lvl>
    <w:lvl w:ilvl="5">
      <w:start w:val="1"/>
      <w:numFmt w:val="decimal"/>
      <w:lvlText w:val="%1.%2.%3.%4.%5.%6."/>
      <w:lvlJc w:val="left"/>
      <w:pPr>
        <w:ind w:left="3210" w:hanging="1080"/>
      </w:pPr>
      <w:rPr>
        <w:rFonts w:eastAsia="Times New Roman" w:hint="default"/>
        <w:b w:val="0"/>
      </w:rPr>
    </w:lvl>
    <w:lvl w:ilvl="6">
      <w:start w:val="1"/>
      <w:numFmt w:val="decimal"/>
      <w:lvlText w:val="%1.%2.%3.%4.%5.%6.%7."/>
      <w:lvlJc w:val="left"/>
      <w:pPr>
        <w:ind w:left="3996" w:hanging="1440"/>
      </w:pPr>
      <w:rPr>
        <w:rFonts w:eastAsia="Times New Roman" w:hint="default"/>
        <w:b w:val="0"/>
      </w:rPr>
    </w:lvl>
    <w:lvl w:ilvl="7">
      <w:start w:val="1"/>
      <w:numFmt w:val="decimal"/>
      <w:lvlText w:val="%1.%2.%3.%4.%5.%6.%7.%8."/>
      <w:lvlJc w:val="left"/>
      <w:pPr>
        <w:ind w:left="4422" w:hanging="1440"/>
      </w:pPr>
      <w:rPr>
        <w:rFonts w:eastAsia="Times New Roman" w:hint="default"/>
        <w:b w:val="0"/>
      </w:rPr>
    </w:lvl>
    <w:lvl w:ilvl="8">
      <w:start w:val="1"/>
      <w:numFmt w:val="decimal"/>
      <w:lvlText w:val="%1.%2.%3.%4.%5.%6.%7.%8.%9."/>
      <w:lvlJc w:val="left"/>
      <w:pPr>
        <w:ind w:left="5208" w:hanging="1800"/>
      </w:pPr>
      <w:rPr>
        <w:rFonts w:eastAsia="Times New Roman" w:hint="default"/>
        <w:b w:val="0"/>
      </w:rPr>
    </w:lvl>
  </w:abstractNum>
  <w:abstractNum w:abstractNumId="6" w15:restartNumberingAfterBreak="0">
    <w:nsid w:val="3D5361E0"/>
    <w:multiLevelType w:val="hybridMultilevel"/>
    <w:tmpl w:val="2F66D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D5F33E5"/>
    <w:multiLevelType w:val="hybridMultilevel"/>
    <w:tmpl w:val="365E37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95629D6"/>
    <w:multiLevelType w:val="hybridMultilevel"/>
    <w:tmpl w:val="76DAF67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5121170A"/>
    <w:multiLevelType w:val="hybridMultilevel"/>
    <w:tmpl w:val="1E38BE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521B2E83"/>
    <w:multiLevelType w:val="hybridMultilevel"/>
    <w:tmpl w:val="15D04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6B0D95"/>
    <w:multiLevelType w:val="multilevel"/>
    <w:tmpl w:val="F72260FA"/>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A3F497E"/>
    <w:multiLevelType w:val="multilevel"/>
    <w:tmpl w:val="CB1C8336"/>
    <w:lvl w:ilvl="0">
      <w:start w:val="1"/>
      <w:numFmt w:val="upperRoman"/>
      <w:lvlText w:val="%1."/>
      <w:lvlJc w:val="left"/>
      <w:pPr>
        <w:ind w:left="1997" w:hanging="720"/>
      </w:pPr>
      <w:rPr>
        <w:rFonts w:hint="default"/>
      </w:rPr>
    </w:lvl>
    <w:lvl w:ilvl="1">
      <w:start w:val="1"/>
      <w:numFmt w:val="decimal"/>
      <w:isLgl/>
      <w:lvlText w:val="%1.%2"/>
      <w:lvlJc w:val="left"/>
      <w:pPr>
        <w:ind w:left="6740" w:hanging="360"/>
      </w:pPr>
      <w:rPr>
        <w:rFonts w:hint="default"/>
        <w:b/>
        <w:color w:val="auto"/>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3" w15:restartNumberingAfterBreak="0">
    <w:nsid w:val="74484F80"/>
    <w:multiLevelType w:val="multilevel"/>
    <w:tmpl w:val="5D1091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5E351AB"/>
    <w:multiLevelType w:val="multilevel"/>
    <w:tmpl w:val="A678FA34"/>
    <w:lvl w:ilvl="0">
      <w:start w:val="4"/>
      <w:numFmt w:val="decimal"/>
      <w:lvlText w:val="%1."/>
      <w:lvlJc w:val="left"/>
      <w:pPr>
        <w:ind w:left="360" w:hanging="360"/>
      </w:pPr>
      <w:rPr>
        <w:rFonts w:hint="default"/>
      </w:rPr>
    </w:lvl>
    <w:lvl w:ilvl="1">
      <w:start w:val="1"/>
      <w:numFmt w:val="decimal"/>
      <w:lvlText w:val="%1.%2."/>
      <w:lvlJc w:val="left"/>
      <w:pPr>
        <w:ind w:left="1364" w:hanging="360"/>
      </w:pPr>
      <w:rPr>
        <w:rFonts w:hint="default"/>
        <w:b w:val="0"/>
      </w:rPr>
    </w:lvl>
    <w:lvl w:ilvl="2">
      <w:start w:val="1"/>
      <w:numFmt w:val="decimal"/>
      <w:lvlText w:val="%1.%2.%3."/>
      <w:lvlJc w:val="left"/>
      <w:pPr>
        <w:ind w:left="2728" w:hanging="720"/>
      </w:pPr>
      <w:rPr>
        <w:rFonts w:hint="default"/>
        <w:b w:val="0"/>
        <w:bCs/>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5" w15:restartNumberingAfterBreak="0">
    <w:nsid w:val="781C1B7A"/>
    <w:multiLevelType w:val="multilevel"/>
    <w:tmpl w:val="1DA23D22"/>
    <w:lvl w:ilvl="0">
      <w:start w:val="1"/>
      <w:numFmt w:val="upperRoman"/>
      <w:lvlText w:val="%1."/>
      <w:lvlJc w:val="left"/>
      <w:pPr>
        <w:ind w:left="1004"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12"/>
  </w:num>
  <w:num w:numId="3">
    <w:abstractNumId w:val="8"/>
  </w:num>
  <w:num w:numId="4">
    <w:abstractNumId w:val="9"/>
  </w:num>
  <w:num w:numId="5">
    <w:abstractNumId w:val="2"/>
  </w:num>
  <w:num w:numId="6">
    <w:abstractNumId w:val="15"/>
  </w:num>
  <w:num w:numId="7">
    <w:abstractNumId w:val="5"/>
  </w:num>
  <w:num w:numId="8">
    <w:abstractNumId w:val="3"/>
  </w:num>
  <w:num w:numId="9">
    <w:abstractNumId w:val="13"/>
  </w:num>
  <w:num w:numId="10">
    <w:abstractNumId w:val="14"/>
  </w:num>
  <w:num w:numId="11">
    <w:abstractNumId w:val="4"/>
  </w:num>
  <w:num w:numId="12">
    <w:abstractNumId w:val="6"/>
  </w:num>
  <w:num w:numId="13">
    <w:abstractNumId w:val="7"/>
  </w:num>
  <w:num w:numId="14">
    <w:abstractNumId w:val="1"/>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FA6"/>
    <w:rsid w:val="00033851"/>
    <w:rsid w:val="00056528"/>
    <w:rsid w:val="00062C23"/>
    <w:rsid w:val="00091859"/>
    <w:rsid w:val="00091D72"/>
    <w:rsid w:val="000A084E"/>
    <w:rsid w:val="000A5DF5"/>
    <w:rsid w:val="000B1440"/>
    <w:rsid w:val="000B2801"/>
    <w:rsid w:val="000C0195"/>
    <w:rsid w:val="0012026F"/>
    <w:rsid w:val="00147F8B"/>
    <w:rsid w:val="001870D2"/>
    <w:rsid w:val="001A6C88"/>
    <w:rsid w:val="001C156B"/>
    <w:rsid w:val="001E69D5"/>
    <w:rsid w:val="001F6811"/>
    <w:rsid w:val="002149F6"/>
    <w:rsid w:val="0021736A"/>
    <w:rsid w:val="0022219D"/>
    <w:rsid w:val="00244BC1"/>
    <w:rsid w:val="00247620"/>
    <w:rsid w:val="0029644A"/>
    <w:rsid w:val="002C5EF9"/>
    <w:rsid w:val="002C6B26"/>
    <w:rsid w:val="002F2680"/>
    <w:rsid w:val="00304477"/>
    <w:rsid w:val="00327CC9"/>
    <w:rsid w:val="00336DEA"/>
    <w:rsid w:val="003671F0"/>
    <w:rsid w:val="0037742C"/>
    <w:rsid w:val="00377F97"/>
    <w:rsid w:val="00397D07"/>
    <w:rsid w:val="003A37B3"/>
    <w:rsid w:val="003A6B3D"/>
    <w:rsid w:val="003A7F8C"/>
    <w:rsid w:val="003B3E6B"/>
    <w:rsid w:val="003D0337"/>
    <w:rsid w:val="00402B0E"/>
    <w:rsid w:val="00413596"/>
    <w:rsid w:val="004254AC"/>
    <w:rsid w:val="004361BB"/>
    <w:rsid w:val="00460BBB"/>
    <w:rsid w:val="0046442F"/>
    <w:rsid w:val="00473F75"/>
    <w:rsid w:val="0048694F"/>
    <w:rsid w:val="00497F1F"/>
    <w:rsid w:val="004A50F0"/>
    <w:rsid w:val="004B7D50"/>
    <w:rsid w:val="004C16C9"/>
    <w:rsid w:val="004C3601"/>
    <w:rsid w:val="004C4AF3"/>
    <w:rsid w:val="004E3229"/>
    <w:rsid w:val="004E57A1"/>
    <w:rsid w:val="00500FDA"/>
    <w:rsid w:val="0051604A"/>
    <w:rsid w:val="0051769A"/>
    <w:rsid w:val="0052661D"/>
    <w:rsid w:val="00533733"/>
    <w:rsid w:val="0054144A"/>
    <w:rsid w:val="00545560"/>
    <w:rsid w:val="00546BC3"/>
    <w:rsid w:val="00552AFB"/>
    <w:rsid w:val="00562EC6"/>
    <w:rsid w:val="005734F7"/>
    <w:rsid w:val="00574885"/>
    <w:rsid w:val="0058051C"/>
    <w:rsid w:val="006121D1"/>
    <w:rsid w:val="006345C1"/>
    <w:rsid w:val="00640AD3"/>
    <w:rsid w:val="00665C01"/>
    <w:rsid w:val="006770AE"/>
    <w:rsid w:val="00684EC6"/>
    <w:rsid w:val="00687E2C"/>
    <w:rsid w:val="006A0CE3"/>
    <w:rsid w:val="006A502A"/>
    <w:rsid w:val="006D7054"/>
    <w:rsid w:val="006D7B7A"/>
    <w:rsid w:val="00722677"/>
    <w:rsid w:val="00724F4F"/>
    <w:rsid w:val="007318F6"/>
    <w:rsid w:val="0074520B"/>
    <w:rsid w:val="007804CC"/>
    <w:rsid w:val="00795691"/>
    <w:rsid w:val="0081605A"/>
    <w:rsid w:val="00816B98"/>
    <w:rsid w:val="008266FE"/>
    <w:rsid w:val="00827FA6"/>
    <w:rsid w:val="00855684"/>
    <w:rsid w:val="0088617E"/>
    <w:rsid w:val="008B22A0"/>
    <w:rsid w:val="008C5EB6"/>
    <w:rsid w:val="008D70F5"/>
    <w:rsid w:val="008E0E5E"/>
    <w:rsid w:val="008E49BB"/>
    <w:rsid w:val="00917736"/>
    <w:rsid w:val="00934DFC"/>
    <w:rsid w:val="00943833"/>
    <w:rsid w:val="009500BF"/>
    <w:rsid w:val="00953940"/>
    <w:rsid w:val="00960E42"/>
    <w:rsid w:val="009729DE"/>
    <w:rsid w:val="00977388"/>
    <w:rsid w:val="009C0848"/>
    <w:rsid w:val="00A10B33"/>
    <w:rsid w:val="00A11C3D"/>
    <w:rsid w:val="00A14DCB"/>
    <w:rsid w:val="00A318F4"/>
    <w:rsid w:val="00A33369"/>
    <w:rsid w:val="00A454BC"/>
    <w:rsid w:val="00A650E1"/>
    <w:rsid w:val="00A77E86"/>
    <w:rsid w:val="00A90CD0"/>
    <w:rsid w:val="00A97432"/>
    <w:rsid w:val="00AA58D9"/>
    <w:rsid w:val="00AB0D2E"/>
    <w:rsid w:val="00AE29C9"/>
    <w:rsid w:val="00AF14A5"/>
    <w:rsid w:val="00B1222E"/>
    <w:rsid w:val="00B13CD3"/>
    <w:rsid w:val="00B231BA"/>
    <w:rsid w:val="00B249EF"/>
    <w:rsid w:val="00B504C2"/>
    <w:rsid w:val="00B80106"/>
    <w:rsid w:val="00B907D9"/>
    <w:rsid w:val="00B958CB"/>
    <w:rsid w:val="00BA133B"/>
    <w:rsid w:val="00BA467D"/>
    <w:rsid w:val="00BB398C"/>
    <w:rsid w:val="00BE218B"/>
    <w:rsid w:val="00BE529F"/>
    <w:rsid w:val="00C33953"/>
    <w:rsid w:val="00C3624A"/>
    <w:rsid w:val="00C5716C"/>
    <w:rsid w:val="00C610E6"/>
    <w:rsid w:val="00C62120"/>
    <w:rsid w:val="00C73187"/>
    <w:rsid w:val="00C73F80"/>
    <w:rsid w:val="00C85F96"/>
    <w:rsid w:val="00CA48D8"/>
    <w:rsid w:val="00CC304A"/>
    <w:rsid w:val="00CE2D80"/>
    <w:rsid w:val="00D02786"/>
    <w:rsid w:val="00D3324F"/>
    <w:rsid w:val="00D50600"/>
    <w:rsid w:val="00D56144"/>
    <w:rsid w:val="00D95A4B"/>
    <w:rsid w:val="00DA68DD"/>
    <w:rsid w:val="00DC572A"/>
    <w:rsid w:val="00DD4F93"/>
    <w:rsid w:val="00DE12C4"/>
    <w:rsid w:val="00DF6318"/>
    <w:rsid w:val="00DF73BB"/>
    <w:rsid w:val="00E021D6"/>
    <w:rsid w:val="00E37553"/>
    <w:rsid w:val="00E52370"/>
    <w:rsid w:val="00E57609"/>
    <w:rsid w:val="00E5764F"/>
    <w:rsid w:val="00E67F21"/>
    <w:rsid w:val="00E96E0F"/>
    <w:rsid w:val="00EA0B9F"/>
    <w:rsid w:val="00ED0104"/>
    <w:rsid w:val="00EF1C76"/>
    <w:rsid w:val="00F1323A"/>
    <w:rsid w:val="00F20A7B"/>
    <w:rsid w:val="00F43081"/>
    <w:rsid w:val="00F512F5"/>
    <w:rsid w:val="00F5462D"/>
    <w:rsid w:val="00F66832"/>
    <w:rsid w:val="00F968B7"/>
    <w:rsid w:val="00FB1A5E"/>
    <w:rsid w:val="00FE2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5D310"/>
  <w15:chartTrackingRefBased/>
  <w15:docId w15:val="{98F036E6-9D65-4095-B30F-A89920658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BC1"/>
    <w:rPr>
      <w:lang w:val="es-PE"/>
    </w:rPr>
  </w:style>
  <w:style w:type="paragraph" w:styleId="Ttulo7">
    <w:name w:val="heading 7"/>
    <w:basedOn w:val="Normal"/>
    <w:next w:val="Normal"/>
    <w:link w:val="Ttulo7Car"/>
    <w:qFormat/>
    <w:rsid w:val="00827FA6"/>
    <w:pPr>
      <w:keepNext/>
      <w:spacing w:after="0" w:line="240" w:lineRule="auto"/>
      <w:jc w:val="both"/>
      <w:outlineLvl w:val="6"/>
    </w:pPr>
    <w:rPr>
      <w:rFonts w:ascii="Arial Narrow" w:eastAsia="Times New Roman" w:hAnsi="Arial Narrow" w:cs="Times New Roman"/>
      <w:b/>
      <w:bCs/>
      <w:color w:val="FF0000"/>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rsid w:val="00827FA6"/>
    <w:rPr>
      <w:rFonts w:ascii="Arial Narrow" w:eastAsia="Times New Roman" w:hAnsi="Arial Narrow" w:cs="Times New Roman"/>
      <w:b/>
      <w:bCs/>
      <w:color w:val="FF0000"/>
      <w:sz w:val="20"/>
      <w:szCs w:val="20"/>
      <w:lang w:val="es-ES" w:eastAsia="es-ES"/>
    </w:rPr>
  </w:style>
  <w:style w:type="paragraph" w:styleId="Prrafodelista">
    <w:name w:val="List Paragraph"/>
    <w:aliases w:val="Fundamentacion,Lista vistosa - Énfasis 11,Párrafo de lista2,Párrafo de lista1,Bulleted List,Lista media 2 - Énfasis 41,SubPárrafo de lista,Cita Pie de Página,titulo,Titulo de Fígura,TITULO A,List Paragraph,Lista vistosa - Énfasis 111,3"/>
    <w:basedOn w:val="Normal"/>
    <w:link w:val="PrrafodelistaCar"/>
    <w:uiPriority w:val="34"/>
    <w:qFormat/>
    <w:rsid w:val="00827FA6"/>
    <w:pPr>
      <w:spacing w:after="0" w:line="240" w:lineRule="auto"/>
      <w:ind w:left="708"/>
    </w:pPr>
    <w:rPr>
      <w:rFonts w:ascii="Times New Roman" w:eastAsia="Times New Roman" w:hAnsi="Times New Roman" w:cs="Times New Roman"/>
      <w:sz w:val="20"/>
      <w:szCs w:val="20"/>
      <w:lang w:val="es-ES" w:eastAsia="es-ES"/>
    </w:rPr>
  </w:style>
  <w:style w:type="table" w:styleId="Tablaconcuadrcula">
    <w:name w:val="Table Grid"/>
    <w:basedOn w:val="Tablanormal"/>
    <w:uiPriority w:val="59"/>
    <w:rsid w:val="00827FA6"/>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Fundamentacion Car,Lista vistosa - Énfasis 11 Car,Párrafo de lista2 Car,Párrafo de lista1 Car,Bulleted List Car,Lista media 2 - Énfasis 41 Car,SubPárrafo de lista Car,Cita Pie de Página Car,titulo Car,Titulo de Fígura Car,3 Car"/>
    <w:link w:val="Prrafodelista"/>
    <w:uiPriority w:val="34"/>
    <w:qFormat/>
    <w:rsid w:val="00827FA6"/>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827F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7FA6"/>
    <w:rPr>
      <w:lang w:val="es-PE"/>
    </w:rPr>
  </w:style>
  <w:style w:type="paragraph" w:styleId="NormalWeb">
    <w:name w:val="Normal (Web)"/>
    <w:basedOn w:val="Normal"/>
    <w:uiPriority w:val="99"/>
    <w:unhideWhenUsed/>
    <w:rsid w:val="00827FA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DC57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572A"/>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810</Words>
  <Characters>4458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dc:creator>
  <cp:keywords/>
  <dc:description/>
  <cp:lastModifiedBy>ANDRES</cp:lastModifiedBy>
  <cp:revision>10</cp:revision>
  <dcterms:created xsi:type="dcterms:W3CDTF">2023-08-25T17:31:00Z</dcterms:created>
  <dcterms:modified xsi:type="dcterms:W3CDTF">2023-08-28T17:07:00Z</dcterms:modified>
</cp:coreProperties>
</file>