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636A2111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01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775790D8" w:rsidR="006C1C3B" w:rsidRPr="00E55C84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EF0612">
        <w:rPr>
          <w:rFonts w:ascii="Arial Narrow" w:eastAsia="Times New Roman" w:hAnsi="Arial Narrow" w:cs="Arial"/>
          <w:b/>
          <w:lang w:eastAsia="es-ES"/>
        </w:rPr>
        <w:t xml:space="preserve">Ing. </w:t>
      </w:r>
      <w:r w:rsidR="00A27A9C">
        <w:rPr>
          <w:rFonts w:ascii="Arial Narrow" w:eastAsia="Times New Roman" w:hAnsi="Arial Narrow" w:cs="Arial"/>
          <w:b/>
          <w:lang w:eastAsia="es-ES"/>
        </w:rPr>
        <w:t>Rudy Zorrilla Riveros</w:t>
      </w:r>
    </w:p>
    <w:p w14:paraId="6E217A83" w14:textId="217A013D" w:rsidR="006C1C3B" w:rsidRDefault="00A27A9C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Gerente sub Regional de Angaraes</w:t>
      </w:r>
    </w:p>
    <w:p w14:paraId="1565E196" w14:textId="03F100F8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27A9C">
        <w:rPr>
          <w:rFonts w:ascii="Arial Narrow" w:eastAsia="Arial Unicode MS" w:hAnsi="Arial Narrow" w:cs="Segoe UI"/>
          <w:b/>
          <w:iCs/>
        </w:rPr>
        <w:t>SOBRE LA ESTANDARIZACIÓN DE MARCAS</w:t>
      </w:r>
    </w:p>
    <w:p w14:paraId="008C03D9" w14:textId="2EB08798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27A9C">
        <w:rPr>
          <w:rFonts w:ascii="Arial Narrow" w:eastAsia="Arial Unicode MS" w:hAnsi="Arial Narrow" w:cs="Segoe UI"/>
          <w:b/>
          <w:iCs/>
        </w:rPr>
        <w:t xml:space="preserve">INFORME </w:t>
      </w:r>
      <w:proofErr w:type="spellStart"/>
      <w:r w:rsidR="00A27A9C">
        <w:rPr>
          <w:rFonts w:ascii="Arial Narrow" w:eastAsia="Arial Unicode MS" w:hAnsi="Arial Narrow" w:cs="Segoe UI"/>
          <w:b/>
          <w:iCs/>
        </w:rPr>
        <w:t>N°</w:t>
      </w:r>
      <w:proofErr w:type="spellEnd"/>
      <w:r w:rsidR="00A27A9C">
        <w:rPr>
          <w:rFonts w:ascii="Arial Narrow" w:eastAsia="Arial Unicode MS" w:hAnsi="Arial Narrow" w:cs="Segoe UI"/>
          <w:b/>
          <w:iCs/>
        </w:rPr>
        <w:t xml:space="preserve"> 013-2025/</w:t>
      </w:r>
      <w:proofErr w:type="spellStart"/>
      <w:r w:rsidR="00A27A9C">
        <w:rPr>
          <w:rFonts w:ascii="Arial Narrow" w:eastAsia="Arial Unicode MS" w:hAnsi="Arial Narrow" w:cs="Segoe UI"/>
          <w:b/>
          <w:iCs/>
        </w:rPr>
        <w:t>GOB.REG.HVCA</w:t>
      </w:r>
      <w:proofErr w:type="spellEnd"/>
      <w:r w:rsidR="00A27A9C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A27A9C">
        <w:rPr>
          <w:rFonts w:ascii="Arial Narrow" w:eastAsia="Arial Unicode MS" w:hAnsi="Arial Narrow" w:cs="Segoe UI"/>
          <w:b/>
          <w:iCs/>
        </w:rPr>
        <w:t>GSRA</w:t>
      </w:r>
      <w:proofErr w:type="spellEnd"/>
      <w:r w:rsidR="00A27A9C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A27A9C">
        <w:rPr>
          <w:rFonts w:ascii="Arial Narrow" w:eastAsia="Arial Unicode MS" w:hAnsi="Arial Narrow" w:cs="Segoe UI"/>
          <w:b/>
          <w:iCs/>
        </w:rPr>
        <w:t>OSRAJ</w:t>
      </w:r>
      <w:proofErr w:type="spellEnd"/>
      <w:r w:rsidR="00A27A9C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A27A9C">
        <w:rPr>
          <w:rFonts w:ascii="Arial Narrow" w:eastAsia="Arial Unicode MS" w:hAnsi="Arial Narrow" w:cs="Segoe UI"/>
          <w:b/>
          <w:iCs/>
        </w:rPr>
        <w:t>ech</w:t>
      </w:r>
      <w:proofErr w:type="spellEnd"/>
    </w:p>
    <w:p w14:paraId="167C52D5" w14:textId="419DFB06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A27A9C">
        <w:rPr>
          <w:rFonts w:ascii="Arial Narrow" w:eastAsia="Arial Unicode MS" w:hAnsi="Arial Narrow" w:cs="Segoe UI"/>
          <w:b/>
          <w:iCs/>
        </w:rPr>
        <w:t>13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A27A9C">
        <w:rPr>
          <w:rFonts w:ascii="Arial Narrow" w:eastAsia="Arial Unicode MS" w:hAnsi="Arial Narrow" w:cs="Segoe UI"/>
          <w:b/>
          <w:iCs/>
        </w:rPr>
        <w:t>marzo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A27A9C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4E661831" w14:textId="6EDBE02F" w:rsidR="00EF0612" w:rsidRDefault="006C1C3B" w:rsidP="00EF061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E55C84">
        <w:rPr>
          <w:rFonts w:ascii="Arial Narrow" w:hAnsi="Arial Narrow" w:cs="Arial"/>
          <w:sz w:val="24"/>
        </w:rPr>
        <w:t xml:space="preserve">Sirva la presente para hacerle llegar mi saludo cordial y a la vez poder </w:t>
      </w:r>
      <w:r w:rsidR="00EF0612">
        <w:rPr>
          <w:rFonts w:ascii="Arial Narrow" w:hAnsi="Arial Narrow" w:cs="Arial"/>
          <w:sz w:val="24"/>
        </w:rPr>
        <w:t xml:space="preserve">informarle sobre </w:t>
      </w:r>
      <w:r w:rsidR="00A27A9C">
        <w:rPr>
          <w:rFonts w:ascii="Arial Narrow" w:hAnsi="Arial Narrow" w:cs="Arial"/>
          <w:sz w:val="24"/>
        </w:rPr>
        <w:t>la estandarización de marcas de tóneres para los equipos de impresión HP y KYOCERA</w:t>
      </w:r>
      <w:r w:rsidR="00EF0612">
        <w:rPr>
          <w:rFonts w:ascii="Arial Narrow" w:hAnsi="Arial Narrow" w:cs="Arial"/>
          <w:sz w:val="24"/>
        </w:rPr>
        <w:t>:</w:t>
      </w:r>
    </w:p>
    <w:p w14:paraId="31E0469D" w14:textId="33A4F2E0" w:rsidR="004318F6" w:rsidRDefault="004318F6" w:rsidP="00EF061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b/>
          <w:bCs/>
          <w:sz w:val="24"/>
        </w:rPr>
        <w:t>PRIMERO:</w:t>
      </w:r>
      <w:r>
        <w:rPr>
          <w:rFonts w:ascii="Arial Narrow" w:hAnsi="Arial Narrow" w:cs="Arial"/>
          <w:sz w:val="24"/>
        </w:rPr>
        <w:t xml:space="preserve"> </w:t>
      </w:r>
      <w:r w:rsidR="00A27A9C" w:rsidRPr="00A27A9C">
        <w:rPr>
          <w:rFonts w:ascii="Arial Narrow" w:hAnsi="Arial Narrow" w:cs="Arial"/>
          <w:sz w:val="24"/>
        </w:rPr>
        <w:t>Estandarizar los suministros de procesamiento de datos (tóner) para el equipo de impresión de la diferentes Áreas y Oficinas de la Gerencia Sub Regional de Angaraes, que permita garantizar el funcionamiento y la operatividad del bien que conforman la infraestructura de la Entidad, las mismas que cuentan con garantía post venta vigente. Dichos suministros deberán ser originales. Entiéndase por suministros originales a aquellos manufacturados por el mismo fabricante de las impresoras.</w:t>
      </w:r>
    </w:p>
    <w:p w14:paraId="445BEE2B" w14:textId="77777777" w:rsidR="004318F6" w:rsidRDefault="004318F6" w:rsidP="00EF061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6DC17F88" w14:textId="4774D1C8" w:rsidR="004318F6" w:rsidRDefault="004318F6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b/>
          <w:bCs/>
          <w:sz w:val="24"/>
        </w:rPr>
        <w:t>SEGUNDO</w:t>
      </w:r>
      <w:r w:rsidR="00EF0612" w:rsidRPr="00A27A9C">
        <w:rPr>
          <w:rFonts w:ascii="Arial Narrow" w:hAnsi="Arial Narrow" w:cs="Arial"/>
          <w:b/>
          <w:bCs/>
          <w:sz w:val="24"/>
        </w:rPr>
        <w:t>:</w:t>
      </w:r>
      <w:r w:rsidR="00EF0612">
        <w:rPr>
          <w:rFonts w:ascii="Arial Narrow" w:hAnsi="Arial Narrow" w:cs="Arial"/>
          <w:sz w:val="24"/>
        </w:rPr>
        <w:t xml:space="preserve"> </w:t>
      </w:r>
      <w:r w:rsidR="00A27A9C" w:rsidRPr="00A27A9C">
        <w:rPr>
          <w:rFonts w:ascii="Arial Narrow" w:hAnsi="Arial Narrow" w:cs="Arial"/>
          <w:sz w:val="24"/>
        </w:rPr>
        <w:t>Actualmente la Gerencia Sub Regional de Angaraes posee impresoras que reúne diferentes marcas y modelos, a fin de garantizar la operatividad del equipamiento por lo que se debe efectuar los siguientes procesos de estandarización y su aprobación de materiales Suministros de Procesamiento de Datos para equipos multifuncionales tipo laser</w:t>
      </w:r>
      <w:r w:rsidR="00A27A9C">
        <w:rPr>
          <w:rFonts w:ascii="Arial Narrow" w:hAnsi="Arial Narrow" w:cs="Arial"/>
          <w:sz w:val="24"/>
        </w:rPr>
        <w:t>.</w:t>
      </w:r>
    </w:p>
    <w:p w14:paraId="67A0C227" w14:textId="77777777" w:rsid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07B1BFCB" w14:textId="77777777" w:rsidR="00A27A9C" w:rsidRPr="00A27A9C" w:rsidRDefault="004318F6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b/>
          <w:bCs/>
          <w:sz w:val="24"/>
        </w:rPr>
        <w:t>TERCERO:</w:t>
      </w:r>
      <w:r>
        <w:rPr>
          <w:rFonts w:ascii="Arial Narrow" w:hAnsi="Arial Narrow" w:cs="Arial"/>
          <w:sz w:val="24"/>
        </w:rPr>
        <w:t xml:space="preserve"> </w:t>
      </w:r>
      <w:r w:rsidR="00A27A9C" w:rsidRPr="00A27A9C">
        <w:rPr>
          <w:rFonts w:ascii="Arial Narrow" w:hAnsi="Arial Narrow" w:cs="Arial"/>
          <w:sz w:val="24"/>
        </w:rPr>
        <w:t xml:space="preserve">La Gerencia Sub Regional de Angaraes, a través de la Oficina de Tecnologías de la Información, en cumplimiento de la Directiva N.º 04-2016-OSCE/CD “Lineamientos para la contratación en la que se hace referencia a determinada marca o tipo particular”, aprobada por Resolución N.º 011-2016-OSCE/PRE por el Organismo supervisor de las Contrataciones del Estado (OSCE), ha evaluado y verificado los aspectos técnicos, verificación de presupuestos para la estandarización e incidencia económica, con la finalidad de adquirir bienes y/o contratar servicios relacionados a los productos descritos en el numeral V Descripción de los bienes y/o servicios requeridos según se detalla: 8.1. Aspectos Técnicos: La Gerencia Sub Regional de Angaraes requiere adquirir suministros originales, para los equipos de impresión, los cuales tienen garantía post venta vigente o carecen de esta. Es necesario adquirir suministros originales debido a que se ha tenido experiencias negativas con el uso de suministros compatibles, manifestándose en las consecuencias que se detallan a continuación: </w:t>
      </w:r>
    </w:p>
    <w:p w14:paraId="49178059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>• Impresiones de mala calidad.</w:t>
      </w:r>
    </w:p>
    <w:p w14:paraId="25A3B99D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 xml:space="preserve"> • Derrame de tóner en el mecanismo de impresión Reducción del periodo de vida útil de las partes del equipo. </w:t>
      </w:r>
    </w:p>
    <w:p w14:paraId="1514895D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 xml:space="preserve">• Reducción del periodo de vida útil de los equipos de impresión y fotocopiado. </w:t>
      </w:r>
    </w:p>
    <w:p w14:paraId="4FE679A5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>• Perdida de la garantía post venta, de estar vigente.</w:t>
      </w:r>
    </w:p>
    <w:p w14:paraId="57D58602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lastRenderedPageBreak/>
        <w:t xml:space="preserve"> • El rendimiento de uso de los suministros compatibles, generalmente es mucho menor que los originales por falla de los cartuchos generando manchas de impresión lo que obliga a cambiar de cartucho con la consiguiente pérdida de tóner, y por ende la inversión. Es necesario reemplazar los consumibles agotados de los equipos de impresión, por otros originales del mismo fabricante de los equipos, a fin de lograr con esto los siguientes beneficios para la entidad </w:t>
      </w:r>
    </w:p>
    <w:p w14:paraId="3582D71D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 xml:space="preserve">• Impresiones de buena calidad </w:t>
      </w:r>
    </w:p>
    <w:p w14:paraId="77834BF3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 xml:space="preserve">• Prolongación del periodo de vida útil de los equipos </w:t>
      </w:r>
    </w:p>
    <w:p w14:paraId="03059002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>• Mantenimiento del periodo de garantía post venta, en los equipos que lo tiene vigente.</w:t>
      </w:r>
    </w:p>
    <w:p w14:paraId="07725168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 xml:space="preserve"> • Prolongación del periodo de vida útil de los equipos que no tienen garantía post venta vigente.</w:t>
      </w:r>
    </w:p>
    <w:p w14:paraId="47A9AA7F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 xml:space="preserve"> • Rendimiento de uso al 100% de los consumibles originales, garantizando la recuperación de la inversión de la entidad. </w:t>
      </w:r>
    </w:p>
    <w:p w14:paraId="52FE9EF2" w14:textId="77777777" w:rsidR="00A27A9C" w:rsidRPr="00A27A9C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>• Minimiza la frecuencia de los mantenimientos preventivos y correctivos. Los fabricantes de equipos de impresión recomiendan el uso de consumibles y/o suministros originales, a fin de obtener impresiones de calidad, garantizar el rendimiento óptimo de los equipos y prolongar el tiempo de vida útil de los equipos.</w:t>
      </w:r>
    </w:p>
    <w:p w14:paraId="7E310044" w14:textId="0D248C26" w:rsidR="004318F6" w:rsidRDefault="00A27A9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A27A9C">
        <w:rPr>
          <w:rFonts w:ascii="Arial Narrow" w:hAnsi="Arial Narrow" w:cs="Arial"/>
          <w:sz w:val="24"/>
        </w:rPr>
        <w:t>suministros originales para su reemplazo y así garantizar la continuidad operativa de los equipos. En consecuencia, con la finalidad de garantizar la continuidad operativa y preservar la integridad del mecanismo de impresión de las impresoras resulta imprescindible la adquisición de los suministros originales (tóner) de la marca correspondiente a los equipos de impresión. Caso contrario los equipos podrían operar de forma irregular, afectando las impresiones resultantes y por ende los diferentes procesos operativos y administrativos de las diferentes oficinas de la Gerencia Sub Regional de Angaraes.</w:t>
      </w:r>
    </w:p>
    <w:p w14:paraId="6924C36E" w14:textId="426A40CE" w:rsidR="004318F6" w:rsidRDefault="004318F6" w:rsidP="00EF0612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2643741A" w14:textId="100A3EA4" w:rsidR="00E55C84" w:rsidRDefault="004318F6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 w:rsidRPr="00A27A9C">
        <w:rPr>
          <w:rFonts w:ascii="Arial Narrow" w:hAnsi="Arial Narrow" w:cs="Arial"/>
          <w:b/>
          <w:bCs/>
          <w:sz w:val="24"/>
        </w:rPr>
        <w:t>CUARTO:</w:t>
      </w:r>
      <w:r>
        <w:rPr>
          <w:rFonts w:ascii="Arial Narrow" w:hAnsi="Arial Narrow" w:cs="Arial"/>
          <w:sz w:val="24"/>
        </w:rPr>
        <w:t xml:space="preserve"> </w:t>
      </w:r>
      <w:r w:rsidR="00A27A9C">
        <w:rPr>
          <w:rFonts w:ascii="Arial Narrow" w:hAnsi="Arial Narrow" w:cs="Arial"/>
          <w:sz w:val="24"/>
        </w:rPr>
        <w:t>Esta dependencia sugiere APROBAR</w:t>
      </w:r>
      <w:r w:rsidR="00A27A9C" w:rsidRPr="00A27A9C">
        <w:rPr>
          <w:rFonts w:ascii="Arial Narrow" w:hAnsi="Arial Narrow" w:cs="Arial"/>
          <w:sz w:val="24"/>
        </w:rPr>
        <w:t xml:space="preserve"> </w:t>
      </w:r>
      <w:r w:rsidR="00A27A9C">
        <w:rPr>
          <w:rFonts w:ascii="Arial Narrow" w:hAnsi="Arial Narrow" w:cs="Arial"/>
          <w:sz w:val="24"/>
        </w:rPr>
        <w:t xml:space="preserve">la estandarización de dichos </w:t>
      </w:r>
      <w:r w:rsidR="00A27A9C" w:rsidRPr="00A27A9C">
        <w:rPr>
          <w:rFonts w:ascii="Arial Narrow" w:hAnsi="Arial Narrow" w:cs="Arial"/>
          <w:sz w:val="24"/>
        </w:rPr>
        <w:t>suministros originales para el procesamiento de datos (tóner) para los equipos de impresión, que tienen garantía post venta vigente o carecen de estas. Los suministros deben ser originales y manufacturados por lo fabricantes de los equipos prexistentes, en tal sentido</w:t>
      </w:r>
      <w:r w:rsidR="00A27A9C">
        <w:rPr>
          <w:rFonts w:ascii="Arial Narrow" w:hAnsi="Arial Narrow" w:cs="Arial"/>
          <w:sz w:val="24"/>
        </w:rPr>
        <w:t>,</w:t>
      </w:r>
      <w:r w:rsidR="00A27A9C" w:rsidRPr="00A27A9C">
        <w:rPr>
          <w:rFonts w:ascii="Arial Narrow" w:hAnsi="Arial Narrow" w:cs="Arial"/>
          <w:sz w:val="24"/>
        </w:rPr>
        <w:t xml:space="preserve"> </w:t>
      </w:r>
      <w:r w:rsidR="00A27A9C">
        <w:rPr>
          <w:rFonts w:ascii="Arial Narrow" w:hAnsi="Arial Narrow" w:cs="Arial"/>
          <w:sz w:val="24"/>
        </w:rPr>
        <w:t>se ratifica</w:t>
      </w:r>
      <w:r w:rsidR="00A27A9C" w:rsidRPr="00A27A9C">
        <w:rPr>
          <w:rFonts w:ascii="Arial Narrow" w:hAnsi="Arial Narrow" w:cs="Arial"/>
          <w:sz w:val="24"/>
        </w:rPr>
        <w:t xml:space="preserve"> la estandarización de las marcas HP y KYOCERA, a fin de garantizar su buen uso y vida útil de los equipos de impresión de la Gerencia Sub Regional de Angaraes</w:t>
      </w:r>
      <w:r w:rsidR="00F41076">
        <w:rPr>
          <w:rFonts w:ascii="Arial Narrow" w:hAnsi="Arial Narrow" w:cs="Arial"/>
        </w:rPr>
        <w:t>.</w:t>
      </w:r>
    </w:p>
    <w:p w14:paraId="7411C0FD" w14:textId="627DD8E4" w:rsidR="008E4D4C" w:rsidRDefault="008E4D4C" w:rsidP="00A27A9C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10F69B64" w14:textId="6110AA24" w:rsidR="008E4D4C" w:rsidRPr="008E4D4C" w:rsidRDefault="008E4D4C" w:rsidP="008E4D4C">
      <w:pPr>
        <w:pStyle w:val="Prrafodelista"/>
        <w:numPr>
          <w:ilvl w:val="0"/>
          <w:numId w:val="6"/>
        </w:num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ANEXO </w:t>
      </w:r>
      <w:proofErr w:type="spellStart"/>
      <w:r>
        <w:rPr>
          <w:rFonts w:ascii="Arial Narrow" w:hAnsi="Arial Narrow" w:cs="Arial"/>
        </w:rPr>
        <w:t>UNICO</w:t>
      </w:r>
      <w:proofErr w:type="spellEnd"/>
      <w:r>
        <w:rPr>
          <w:rFonts w:ascii="Arial Narrow" w:hAnsi="Arial Narrow" w:cs="Arial"/>
        </w:rPr>
        <w:t>.</w:t>
      </w:r>
    </w:p>
    <w:p w14:paraId="04C9DCB2" w14:textId="77777777" w:rsidR="00E55C84" w:rsidRDefault="00E55C84" w:rsidP="00E55C84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 w:rsidRPr="00840D9E">
        <w:rPr>
          <w:rFonts w:ascii="Arial Narrow" w:hAnsi="Arial Narrow" w:cs="Arial"/>
        </w:rPr>
        <w:t xml:space="preserve">                                          </w:t>
      </w:r>
      <w:r>
        <w:rPr>
          <w:rFonts w:ascii="Arial Narrow" w:hAnsi="Arial Narrow" w:cs="Arial"/>
        </w:rPr>
        <w:t>Es todo cuanto informo a usted, para su conocimiento y fines convenientes.</w:t>
      </w:r>
    </w:p>
    <w:p w14:paraId="3A6693DD" w14:textId="575C203C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1ECFDE8" w14:textId="7C05188D" w:rsidR="00C645C7" w:rsidRDefault="00C645C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6A8BC3D8" w14:textId="0EE52198" w:rsidR="00A9793A" w:rsidRDefault="00A9793A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A9793A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237B7" w14:textId="77777777" w:rsidR="008610DC" w:rsidRDefault="008610DC" w:rsidP="004B158F">
      <w:pPr>
        <w:spacing w:after="0"/>
      </w:pPr>
      <w:r>
        <w:separator/>
      </w:r>
    </w:p>
  </w:endnote>
  <w:endnote w:type="continuationSeparator" w:id="0">
    <w:p w14:paraId="7B6CC4D1" w14:textId="77777777" w:rsidR="008610DC" w:rsidRDefault="008610DC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D7B7" w14:textId="77777777" w:rsidR="008610DC" w:rsidRDefault="008610DC" w:rsidP="004B158F">
      <w:pPr>
        <w:spacing w:after="0"/>
      </w:pPr>
      <w:r>
        <w:separator/>
      </w:r>
    </w:p>
  </w:footnote>
  <w:footnote w:type="continuationSeparator" w:id="0">
    <w:p w14:paraId="109E10CB" w14:textId="77777777" w:rsidR="008610DC" w:rsidRDefault="008610DC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80A7" w14:textId="77777777" w:rsidR="00A27A9C" w:rsidRPr="00494DB5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79BA521E" w14:textId="77777777" w:rsidR="00A27A9C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7BED45BA" w14:textId="77777777" w:rsidR="00A27A9C" w:rsidRPr="00B7006F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4318F6"/>
    <w:rsid w:val="0043628C"/>
    <w:rsid w:val="004511FA"/>
    <w:rsid w:val="00455504"/>
    <w:rsid w:val="00455E16"/>
    <w:rsid w:val="004643E1"/>
    <w:rsid w:val="0046520E"/>
    <w:rsid w:val="004656DD"/>
    <w:rsid w:val="00473896"/>
    <w:rsid w:val="00494DB5"/>
    <w:rsid w:val="004A3F52"/>
    <w:rsid w:val="004B158F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B5085"/>
    <w:rsid w:val="006C1C3B"/>
    <w:rsid w:val="006D2FCA"/>
    <w:rsid w:val="0075486F"/>
    <w:rsid w:val="00754C50"/>
    <w:rsid w:val="00763664"/>
    <w:rsid w:val="00774CCD"/>
    <w:rsid w:val="00791356"/>
    <w:rsid w:val="007919C9"/>
    <w:rsid w:val="007A4FEE"/>
    <w:rsid w:val="008215B5"/>
    <w:rsid w:val="00821EA1"/>
    <w:rsid w:val="00840D9E"/>
    <w:rsid w:val="008610DC"/>
    <w:rsid w:val="008629A8"/>
    <w:rsid w:val="00866CC0"/>
    <w:rsid w:val="00897951"/>
    <w:rsid w:val="008A1013"/>
    <w:rsid w:val="008E2D71"/>
    <w:rsid w:val="008E4D4C"/>
    <w:rsid w:val="008E6527"/>
    <w:rsid w:val="0091610B"/>
    <w:rsid w:val="00921A4E"/>
    <w:rsid w:val="00935929"/>
    <w:rsid w:val="00975B2B"/>
    <w:rsid w:val="009B6C18"/>
    <w:rsid w:val="009C160B"/>
    <w:rsid w:val="009F0BF2"/>
    <w:rsid w:val="009F79E1"/>
    <w:rsid w:val="00A24365"/>
    <w:rsid w:val="00A27A9C"/>
    <w:rsid w:val="00A31D4C"/>
    <w:rsid w:val="00A5498F"/>
    <w:rsid w:val="00A63FDE"/>
    <w:rsid w:val="00A75B66"/>
    <w:rsid w:val="00A93F8E"/>
    <w:rsid w:val="00A95FDB"/>
    <w:rsid w:val="00A9793A"/>
    <w:rsid w:val="00AA7301"/>
    <w:rsid w:val="00AE6CFD"/>
    <w:rsid w:val="00B13DBA"/>
    <w:rsid w:val="00B47DD1"/>
    <w:rsid w:val="00B53B0D"/>
    <w:rsid w:val="00B55D1E"/>
    <w:rsid w:val="00B85B36"/>
    <w:rsid w:val="00BA6223"/>
    <w:rsid w:val="00BB2237"/>
    <w:rsid w:val="00BC2AEF"/>
    <w:rsid w:val="00BC3C95"/>
    <w:rsid w:val="00C60F58"/>
    <w:rsid w:val="00C645C7"/>
    <w:rsid w:val="00C73127"/>
    <w:rsid w:val="00C7367B"/>
    <w:rsid w:val="00C860DD"/>
    <w:rsid w:val="00C91548"/>
    <w:rsid w:val="00CC6266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55C84"/>
    <w:rsid w:val="00E97C18"/>
    <w:rsid w:val="00EC53E1"/>
    <w:rsid w:val="00EE7498"/>
    <w:rsid w:val="00EF0612"/>
    <w:rsid w:val="00F07773"/>
    <w:rsid w:val="00F11805"/>
    <w:rsid w:val="00F33BBE"/>
    <w:rsid w:val="00F40A8C"/>
    <w:rsid w:val="00F41076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12</cp:revision>
  <cp:lastPrinted>2024-01-26T16:59:00Z</cp:lastPrinted>
  <dcterms:created xsi:type="dcterms:W3CDTF">2024-05-06T14:32:00Z</dcterms:created>
  <dcterms:modified xsi:type="dcterms:W3CDTF">2025-03-13T15:41:00Z</dcterms:modified>
</cp:coreProperties>
</file>