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2DEB8" w14:textId="77777777" w:rsidR="00C1644F" w:rsidRPr="00880D0A" w:rsidRDefault="00C1644F" w:rsidP="00C1644F">
      <w:pPr>
        <w:pStyle w:val="Textoindependiente"/>
        <w:spacing w:after="0" w:line="240" w:lineRule="auto"/>
        <w:jc w:val="center"/>
        <w:rPr>
          <w:rFonts w:cstheme="minorHAnsi"/>
          <w:b/>
          <w:u w:val="single"/>
          <w:lang w:val="en-US"/>
        </w:rPr>
      </w:pPr>
      <w:bookmarkStart w:id="0" w:name="_Hlk92309898"/>
    </w:p>
    <w:p w14:paraId="77F70292" w14:textId="77777777" w:rsidR="00C1644F" w:rsidRPr="00880D0A" w:rsidRDefault="00C1644F" w:rsidP="00C1644F">
      <w:pPr>
        <w:pStyle w:val="Textoindependiente"/>
        <w:tabs>
          <w:tab w:val="left" w:pos="1134"/>
          <w:tab w:val="left" w:pos="1701"/>
          <w:tab w:val="left" w:pos="2268"/>
        </w:tabs>
        <w:spacing w:after="0" w:line="240" w:lineRule="auto"/>
        <w:jc w:val="center"/>
        <w:rPr>
          <w:rFonts w:cstheme="minorHAnsi"/>
          <w:bCs/>
          <w:u w:val="single"/>
          <w:lang w:val="es-ES"/>
        </w:rPr>
      </w:pPr>
      <w:r w:rsidRPr="00880D0A">
        <w:rPr>
          <w:rFonts w:cstheme="minorHAnsi"/>
          <w:bCs/>
          <w:u w:val="single"/>
          <w:lang w:val="es-ES"/>
        </w:rPr>
        <w:t>INFORME N° 0</w:t>
      </w:r>
      <w:r>
        <w:rPr>
          <w:rFonts w:cstheme="minorHAnsi"/>
          <w:bCs/>
          <w:u w:val="single"/>
          <w:lang w:val="es-ES"/>
        </w:rPr>
        <w:t>15</w:t>
      </w:r>
      <w:r w:rsidRPr="00880D0A">
        <w:rPr>
          <w:rFonts w:cstheme="minorHAnsi"/>
          <w:bCs/>
          <w:color w:val="FF0000"/>
          <w:u w:val="single"/>
          <w:lang w:val="es-ES"/>
        </w:rPr>
        <w:t xml:space="preserve">- </w:t>
      </w:r>
      <w:r w:rsidRPr="00880D0A">
        <w:rPr>
          <w:rFonts w:cstheme="minorHAnsi"/>
          <w:bCs/>
          <w:u w:val="single"/>
          <w:lang w:val="es-ES"/>
        </w:rPr>
        <w:t>2023- GOB-REG-HVCA/GRDS-DREH-UGEL-H-AGP-ACGP.</w:t>
      </w:r>
    </w:p>
    <w:p w14:paraId="5A2A910D" w14:textId="77777777" w:rsidR="00C1644F" w:rsidRPr="00376B20" w:rsidRDefault="00C1644F" w:rsidP="00C1644F">
      <w:pPr>
        <w:pStyle w:val="Textoindependiente"/>
        <w:spacing w:after="0" w:line="240" w:lineRule="auto"/>
        <w:jc w:val="center"/>
        <w:rPr>
          <w:rFonts w:cstheme="minorHAnsi"/>
          <w:b/>
          <w:u w:val="single"/>
          <w:lang w:val="es-ES"/>
        </w:rPr>
      </w:pPr>
    </w:p>
    <w:p w14:paraId="2E0B7CDC" w14:textId="77777777" w:rsidR="00C1644F" w:rsidRPr="009E6606" w:rsidRDefault="00C1644F" w:rsidP="00C1644F">
      <w:pPr>
        <w:spacing w:after="0" w:line="240" w:lineRule="auto"/>
        <w:rPr>
          <w:rFonts w:eastAsia="Times New Roman" w:cstheme="minorHAnsi"/>
          <w:bCs/>
          <w:color w:val="000000" w:themeColor="text1"/>
          <w:lang w:val="es-ES" w:eastAsia="es-ES"/>
        </w:rPr>
      </w:pPr>
      <w:r w:rsidRPr="009E6606">
        <w:rPr>
          <w:rFonts w:eastAsia="Times New Roman" w:cstheme="minorHAnsi"/>
          <w:b/>
          <w:color w:val="000000" w:themeColor="text1"/>
          <w:lang w:val="es-ES" w:eastAsia="es-ES"/>
        </w:rPr>
        <w:t>A</w:t>
      </w:r>
      <w:r w:rsidRPr="009E6606">
        <w:rPr>
          <w:rFonts w:cstheme="minorHAnsi"/>
        </w:rPr>
        <w:tab/>
      </w:r>
      <w:r w:rsidRPr="009E6606">
        <w:rPr>
          <w:rFonts w:cstheme="minorHAnsi"/>
        </w:rPr>
        <w:tab/>
      </w:r>
      <w:r w:rsidRPr="009E6606">
        <w:rPr>
          <w:rFonts w:eastAsia="Times New Roman" w:cstheme="minorHAnsi"/>
          <w:bCs/>
          <w:color w:val="000000" w:themeColor="text1"/>
          <w:lang w:val="es-ES" w:eastAsia="es-ES"/>
        </w:rPr>
        <w:t>:</w:t>
      </w:r>
      <w:r>
        <w:rPr>
          <w:rFonts w:cstheme="minorHAnsi"/>
        </w:rPr>
        <w:tab/>
      </w:r>
      <w:r w:rsidRPr="009E6606">
        <w:rPr>
          <w:rFonts w:eastAsia="Times New Roman" w:cstheme="minorHAnsi"/>
          <w:lang w:val="es-ES" w:eastAsia="es-ES"/>
        </w:rPr>
        <w:t xml:space="preserve">LIC. </w:t>
      </w:r>
      <w:r>
        <w:rPr>
          <w:rFonts w:eastAsia="Times New Roman" w:cstheme="minorHAnsi"/>
          <w:lang w:val="es-ES" w:eastAsia="es-ES"/>
        </w:rPr>
        <w:t>BEATRIZ QUISPE HUAMÁN</w:t>
      </w:r>
    </w:p>
    <w:p w14:paraId="09C1D54C" w14:textId="77777777" w:rsidR="00C1644F" w:rsidRPr="009E6606" w:rsidRDefault="00C1644F" w:rsidP="00C1644F">
      <w:pPr>
        <w:spacing w:after="0" w:line="240" w:lineRule="auto"/>
        <w:rPr>
          <w:rFonts w:eastAsia="Times New Roman" w:cstheme="minorHAnsi"/>
          <w:lang w:val="es-ES" w:eastAsia="es-ES"/>
        </w:rPr>
      </w:pPr>
      <w:r>
        <w:rPr>
          <w:rFonts w:eastAsia="Times New Roman" w:cstheme="minorHAnsi"/>
          <w:lang w:val="es-ES" w:eastAsia="es-ES"/>
        </w:rPr>
        <w:tab/>
      </w:r>
      <w:r>
        <w:rPr>
          <w:rFonts w:eastAsia="Times New Roman" w:cstheme="minorHAnsi"/>
          <w:lang w:val="es-ES" w:eastAsia="es-ES"/>
        </w:rPr>
        <w:tab/>
      </w:r>
      <w:r>
        <w:rPr>
          <w:rFonts w:eastAsia="Times New Roman" w:cstheme="minorHAnsi"/>
          <w:lang w:val="es-ES" w:eastAsia="es-ES"/>
        </w:rPr>
        <w:tab/>
      </w:r>
      <w:r w:rsidRPr="009E6606">
        <w:rPr>
          <w:rFonts w:eastAsia="Times New Roman" w:cstheme="minorHAnsi"/>
          <w:lang w:val="es-ES" w:eastAsia="es-ES"/>
        </w:rPr>
        <w:t>Jefe del Área de Gestión Pedagógica</w:t>
      </w:r>
      <w:r>
        <w:rPr>
          <w:rFonts w:eastAsia="Times New Roman" w:cstheme="minorHAnsi"/>
          <w:lang w:val="es-ES" w:eastAsia="es-ES"/>
        </w:rPr>
        <w:t>.</w:t>
      </w:r>
    </w:p>
    <w:p w14:paraId="6C208220" w14:textId="77777777" w:rsidR="00C1644F" w:rsidRPr="009E6606" w:rsidRDefault="00C1644F" w:rsidP="00C1644F">
      <w:pPr>
        <w:spacing w:after="0" w:line="240" w:lineRule="auto"/>
        <w:rPr>
          <w:rFonts w:eastAsia="Times New Roman" w:cstheme="minorHAnsi"/>
          <w:lang w:val="es-ES" w:eastAsia="es-ES"/>
        </w:rPr>
      </w:pPr>
    </w:p>
    <w:p w14:paraId="362CE456" w14:textId="77777777" w:rsidR="00C1644F" w:rsidRPr="009E6606" w:rsidRDefault="00C1644F" w:rsidP="00C1644F">
      <w:pPr>
        <w:spacing w:after="0" w:line="240" w:lineRule="auto"/>
        <w:rPr>
          <w:rFonts w:eastAsia="Times New Roman" w:cstheme="minorHAnsi"/>
          <w:lang w:val="es-ES" w:eastAsia="es-ES"/>
        </w:rPr>
      </w:pPr>
      <w:r w:rsidRPr="009E6606">
        <w:rPr>
          <w:rFonts w:eastAsia="Times New Roman" w:cstheme="minorHAnsi"/>
          <w:b/>
          <w:bCs/>
          <w:lang w:val="es-ES" w:eastAsia="es-ES"/>
        </w:rPr>
        <w:t>De</w:t>
      </w:r>
      <w:r w:rsidRPr="009E6606">
        <w:rPr>
          <w:rFonts w:cstheme="minorHAnsi"/>
        </w:rPr>
        <w:tab/>
      </w:r>
      <w:r w:rsidRPr="009E6606">
        <w:rPr>
          <w:rFonts w:cstheme="minorHAnsi"/>
        </w:rPr>
        <w:tab/>
      </w:r>
      <w:r w:rsidRPr="009E6606">
        <w:rPr>
          <w:rFonts w:eastAsia="Times New Roman" w:cstheme="minorHAnsi"/>
          <w:lang w:val="es-ES" w:eastAsia="es-ES"/>
        </w:rPr>
        <w:t>:</w:t>
      </w:r>
      <w:r w:rsidRPr="009E6606">
        <w:rPr>
          <w:rFonts w:cstheme="minorHAnsi"/>
        </w:rPr>
        <w:tab/>
      </w:r>
      <w:r>
        <w:rPr>
          <w:rFonts w:eastAsia="Times New Roman" w:cstheme="minorHAnsi"/>
          <w:lang w:val="es-ES" w:eastAsia="es-ES"/>
        </w:rPr>
        <w:t>Prof. AYDA CRISTINA GRADOS PAUCAR</w:t>
      </w:r>
      <w:r w:rsidRPr="009E6606">
        <w:rPr>
          <w:rFonts w:eastAsia="Times New Roman" w:cstheme="minorHAnsi"/>
          <w:lang w:val="es-ES" w:eastAsia="es-ES"/>
        </w:rPr>
        <w:t>.</w:t>
      </w:r>
    </w:p>
    <w:p w14:paraId="7340817E" w14:textId="77777777" w:rsidR="00C1644F" w:rsidRPr="009E6606" w:rsidRDefault="00C1644F" w:rsidP="00C1644F">
      <w:pPr>
        <w:spacing w:after="0" w:line="240" w:lineRule="auto"/>
        <w:rPr>
          <w:rFonts w:eastAsia="Times New Roman" w:cstheme="minorHAnsi"/>
          <w:lang w:val="es-ES" w:eastAsia="es-ES"/>
        </w:rPr>
      </w:pPr>
      <w:r>
        <w:rPr>
          <w:rFonts w:eastAsia="Times New Roman" w:cstheme="minorHAnsi"/>
          <w:lang w:val="es-ES" w:eastAsia="es-ES"/>
        </w:rPr>
        <w:tab/>
      </w:r>
      <w:r>
        <w:rPr>
          <w:rFonts w:eastAsia="Times New Roman" w:cstheme="minorHAnsi"/>
          <w:lang w:val="es-ES" w:eastAsia="es-ES"/>
        </w:rPr>
        <w:tab/>
      </w:r>
      <w:r>
        <w:rPr>
          <w:rFonts w:eastAsia="Times New Roman" w:cstheme="minorHAnsi"/>
          <w:lang w:val="es-ES" w:eastAsia="es-ES"/>
        </w:rPr>
        <w:tab/>
        <w:t>Especialista en Educación Inicial.</w:t>
      </w:r>
    </w:p>
    <w:p w14:paraId="0CB4BF34" w14:textId="77777777" w:rsidR="00C1644F" w:rsidRPr="009E6606" w:rsidRDefault="00C1644F" w:rsidP="00C1644F">
      <w:pPr>
        <w:spacing w:after="0" w:line="240" w:lineRule="auto"/>
        <w:rPr>
          <w:rFonts w:eastAsia="Times New Roman" w:cstheme="minorHAnsi"/>
          <w:b/>
          <w:bCs/>
          <w:lang w:val="es-ES" w:eastAsia="es-ES"/>
        </w:rPr>
      </w:pPr>
    </w:p>
    <w:p w14:paraId="0D17EE42" w14:textId="77777777" w:rsidR="00C1644F" w:rsidRDefault="00C1644F" w:rsidP="00C1644F">
      <w:pPr>
        <w:spacing w:after="0" w:line="240" w:lineRule="auto"/>
        <w:ind w:left="1416" w:hanging="1410"/>
        <w:jc w:val="both"/>
        <w:rPr>
          <w:rFonts w:eastAsia="Times New Roman" w:cstheme="minorHAnsi"/>
          <w:bCs/>
          <w:lang w:val="es-ES" w:eastAsia="es-ES"/>
        </w:rPr>
      </w:pPr>
      <w:r w:rsidRPr="009E6606">
        <w:rPr>
          <w:rFonts w:eastAsia="Times New Roman" w:cstheme="minorHAnsi"/>
          <w:b/>
          <w:bCs/>
          <w:lang w:val="es-ES" w:eastAsia="es-ES"/>
        </w:rPr>
        <w:t>ASUNTO</w:t>
      </w:r>
      <w:r w:rsidRPr="009E6606">
        <w:rPr>
          <w:rFonts w:cstheme="minorHAnsi"/>
        </w:rPr>
        <w:tab/>
      </w:r>
      <w:r w:rsidRPr="009E6606">
        <w:rPr>
          <w:rFonts w:eastAsia="Times New Roman" w:cstheme="minorHAnsi"/>
          <w:b/>
          <w:bCs/>
          <w:lang w:val="es-ES" w:eastAsia="es-ES"/>
        </w:rPr>
        <w:t>:</w:t>
      </w:r>
      <w:r w:rsidRPr="009E6606">
        <w:rPr>
          <w:rFonts w:eastAsia="Times New Roman" w:cstheme="minorHAnsi"/>
          <w:b/>
          <w:bCs/>
          <w:lang w:val="es-ES" w:eastAsia="es-ES"/>
        </w:rPr>
        <w:tab/>
      </w:r>
      <w:r>
        <w:rPr>
          <w:rFonts w:eastAsia="Times New Roman" w:cstheme="minorHAnsi"/>
          <w:bCs/>
          <w:lang w:val="es-ES" w:eastAsia="es-ES"/>
        </w:rPr>
        <w:t xml:space="preserve">Remito el Informe de sustento de pago de movilidad local </w:t>
      </w:r>
    </w:p>
    <w:p w14:paraId="6A1C0E93" w14:textId="78416C0B" w:rsidR="00C1644F" w:rsidRPr="00806629" w:rsidRDefault="00C1644F" w:rsidP="00BA368A">
      <w:pPr>
        <w:spacing w:after="0" w:line="240" w:lineRule="auto"/>
        <w:ind w:left="1416" w:hanging="1410"/>
        <w:jc w:val="both"/>
        <w:rPr>
          <w:rFonts w:eastAsia="Times New Roman" w:cstheme="minorHAnsi"/>
          <w:bCs/>
          <w:lang w:val="es-ES" w:eastAsia="es-ES"/>
        </w:rPr>
      </w:pPr>
      <w:r>
        <w:rPr>
          <w:rFonts w:eastAsia="Times New Roman" w:cstheme="minorHAnsi"/>
          <w:b/>
          <w:bCs/>
          <w:lang w:val="es-ES" w:eastAsia="es-ES"/>
        </w:rPr>
        <w:t xml:space="preserve">                                           </w:t>
      </w:r>
      <w:r w:rsidRPr="008F0A60">
        <w:rPr>
          <w:rFonts w:eastAsia="Times New Roman" w:cstheme="minorHAnsi"/>
          <w:lang w:val="es-ES" w:eastAsia="es-ES"/>
        </w:rPr>
        <w:t>De las Profesoras Coordinadoras</w:t>
      </w:r>
      <w:r>
        <w:rPr>
          <w:rFonts w:eastAsia="Times New Roman" w:cstheme="minorHAnsi"/>
          <w:bCs/>
          <w:lang w:val="es-ES" w:eastAsia="es-ES"/>
        </w:rPr>
        <w:t xml:space="preserve"> del mes de </w:t>
      </w:r>
      <w:r w:rsidR="00BA368A">
        <w:rPr>
          <w:rFonts w:eastAsia="Times New Roman" w:cstheme="minorHAnsi"/>
          <w:bCs/>
          <w:lang w:val="es-ES" w:eastAsia="es-ES"/>
        </w:rPr>
        <w:t>ABRIL</w:t>
      </w:r>
      <w:r>
        <w:rPr>
          <w:rFonts w:eastAsia="Times New Roman" w:cstheme="minorHAnsi"/>
          <w:bCs/>
          <w:lang w:val="es-ES" w:eastAsia="es-ES"/>
        </w:rPr>
        <w:t xml:space="preserve"> 2023.</w:t>
      </w:r>
      <w:r>
        <w:rPr>
          <w:rFonts w:eastAsia="Times New Roman" w:cstheme="minorHAnsi"/>
          <w:b/>
          <w:bCs/>
          <w:lang w:val="es-ES" w:eastAsia="es-ES"/>
        </w:rPr>
        <w:t xml:space="preserve">                                </w:t>
      </w:r>
      <w:r w:rsidRPr="006769D5">
        <w:rPr>
          <w:rFonts w:eastAsia="Times New Roman" w:cstheme="minorHAnsi"/>
          <w:bCs/>
          <w:lang w:val="es-ES" w:eastAsia="es-ES"/>
        </w:rPr>
        <w:t xml:space="preserve">                         </w:t>
      </w:r>
      <w:r>
        <w:rPr>
          <w:rFonts w:eastAsia="Times New Roman" w:cstheme="minorHAnsi"/>
          <w:bCs/>
          <w:lang w:val="es-ES" w:eastAsia="es-ES"/>
        </w:rPr>
        <w:t xml:space="preserve">            </w:t>
      </w:r>
    </w:p>
    <w:p w14:paraId="51680ADF" w14:textId="77777777" w:rsidR="00C1644F" w:rsidRPr="00186E33" w:rsidRDefault="00C1644F" w:rsidP="00C1644F">
      <w:pPr>
        <w:spacing w:after="0" w:line="240" w:lineRule="auto"/>
        <w:ind w:left="1416" w:hanging="1410"/>
        <w:jc w:val="both"/>
        <w:rPr>
          <w:rFonts w:eastAsia="Times New Roman" w:cstheme="minorHAnsi"/>
          <w:b/>
          <w:bCs/>
          <w:lang w:val="es-ES_tradnl" w:eastAsia="es-ES"/>
        </w:rPr>
      </w:pPr>
      <w:r>
        <w:rPr>
          <w:rFonts w:eastAsia="Times New Roman" w:cstheme="minorHAnsi"/>
          <w:b/>
          <w:bCs/>
          <w:lang w:val="es-ES_tradnl" w:eastAsia="es-ES"/>
        </w:rPr>
        <w:t xml:space="preserve">                                          </w:t>
      </w:r>
    </w:p>
    <w:p w14:paraId="1F75F550" w14:textId="77777777" w:rsidR="00C1644F" w:rsidRDefault="00C1644F" w:rsidP="00C1644F">
      <w:pPr>
        <w:tabs>
          <w:tab w:val="left" w:pos="1418"/>
          <w:tab w:val="left" w:pos="2268"/>
        </w:tabs>
        <w:spacing w:after="0" w:line="240" w:lineRule="auto"/>
        <w:rPr>
          <w:rFonts w:eastAsia="Times New Roman" w:cstheme="minorHAnsi"/>
          <w:b/>
          <w:bCs/>
          <w:lang w:val="es-ES" w:eastAsia="es-ES"/>
        </w:rPr>
      </w:pPr>
      <w:r>
        <w:rPr>
          <w:rFonts w:eastAsia="Times New Roman" w:cstheme="minorHAnsi"/>
          <w:b/>
          <w:bCs/>
          <w:lang w:val="es-ES" w:eastAsia="es-ES"/>
        </w:rPr>
        <w:t>REF                      :             R.D N° 00628-2023- PLAN TARIFARIO PARA EL TRASLADO DE LAS</w:t>
      </w:r>
    </w:p>
    <w:p w14:paraId="0B50D1E9" w14:textId="77777777" w:rsidR="00C1644F" w:rsidRDefault="00C1644F" w:rsidP="00C1644F">
      <w:pPr>
        <w:tabs>
          <w:tab w:val="left" w:pos="1418"/>
          <w:tab w:val="left" w:pos="2268"/>
        </w:tabs>
        <w:spacing w:after="0" w:line="240" w:lineRule="auto"/>
        <w:rPr>
          <w:rFonts w:eastAsia="Times New Roman" w:cstheme="minorHAnsi"/>
          <w:b/>
          <w:bCs/>
          <w:lang w:val="es-ES" w:eastAsia="es-ES"/>
        </w:rPr>
      </w:pPr>
      <w:r>
        <w:rPr>
          <w:rFonts w:eastAsia="Times New Roman" w:cstheme="minorHAnsi"/>
          <w:b/>
          <w:bCs/>
          <w:lang w:val="es-ES" w:eastAsia="es-ES"/>
        </w:rPr>
        <w:t xml:space="preserve">                                           COORDINADORAS DE PRONOEI.</w:t>
      </w:r>
    </w:p>
    <w:p w14:paraId="369194F0" w14:textId="77777777" w:rsidR="00C1644F" w:rsidRPr="00D2245C" w:rsidRDefault="00C1644F" w:rsidP="00C1644F">
      <w:pPr>
        <w:tabs>
          <w:tab w:val="left" w:pos="1418"/>
          <w:tab w:val="left" w:pos="2268"/>
        </w:tabs>
        <w:spacing w:after="0" w:line="240" w:lineRule="auto"/>
        <w:rPr>
          <w:rFonts w:ascii="Arial Narrow" w:hAnsi="Arial Narrow"/>
          <w:sz w:val="24"/>
          <w:szCs w:val="24"/>
        </w:rPr>
      </w:pPr>
      <w:r>
        <w:rPr>
          <w:rFonts w:eastAsia="Times New Roman" w:cstheme="minorHAnsi"/>
          <w:b/>
          <w:bCs/>
          <w:lang w:val="es-ES" w:eastAsia="es-ES"/>
        </w:rPr>
        <w:t xml:space="preserve">                                           </w:t>
      </w:r>
      <w:r w:rsidRPr="00D2245C">
        <w:rPr>
          <w:rFonts w:ascii="Arial Narrow" w:hAnsi="Arial Narrow"/>
          <w:sz w:val="24"/>
          <w:szCs w:val="24"/>
        </w:rPr>
        <w:t>INFORME N°008-2023-GOB-REG-HVCA/GRDS-DREH-UGEL-H</w:t>
      </w:r>
    </w:p>
    <w:p w14:paraId="0A0B84FF" w14:textId="77777777" w:rsidR="00C1644F" w:rsidRPr="00D2245C" w:rsidRDefault="00C1644F" w:rsidP="00C1644F">
      <w:pPr>
        <w:tabs>
          <w:tab w:val="left" w:pos="1418"/>
          <w:tab w:val="left" w:pos="2268"/>
        </w:tabs>
        <w:spacing w:after="0" w:line="240" w:lineRule="auto"/>
        <w:rPr>
          <w:rFonts w:ascii="Arial Narrow" w:hAnsi="Arial Narrow"/>
          <w:sz w:val="24"/>
          <w:szCs w:val="24"/>
        </w:rPr>
      </w:pPr>
      <w:r w:rsidRPr="00D2245C">
        <w:rPr>
          <w:rFonts w:ascii="Arial Narrow" w:hAnsi="Arial Narrow"/>
          <w:sz w:val="24"/>
          <w:szCs w:val="24"/>
        </w:rPr>
        <w:t xml:space="preserve">                                       AGP-ACGP- PLANES DE MONITOREO Y ACOMPAÑAMIENTO DEL </w:t>
      </w:r>
    </w:p>
    <w:p w14:paraId="76F9DAE3" w14:textId="77777777" w:rsidR="00C1644F" w:rsidRDefault="00C1644F" w:rsidP="00C1644F">
      <w:pPr>
        <w:tabs>
          <w:tab w:val="left" w:pos="1418"/>
          <w:tab w:val="left" w:pos="2268"/>
        </w:tabs>
        <w:spacing w:after="0" w:line="240" w:lineRule="auto"/>
        <w:rPr>
          <w:rFonts w:eastAsia="Times New Roman" w:cstheme="minorHAnsi"/>
          <w:color w:val="000000"/>
          <w:lang w:val="es-ES_tradnl" w:eastAsia="es-ES_tradnl"/>
        </w:rPr>
      </w:pPr>
      <w:r w:rsidRPr="00D2245C">
        <w:rPr>
          <w:rFonts w:ascii="Arial Narrow" w:hAnsi="Arial Narrow"/>
          <w:sz w:val="24"/>
          <w:szCs w:val="24"/>
        </w:rPr>
        <w:t xml:space="preserve">                                       MES DE MARZO</w:t>
      </w:r>
      <w:r>
        <w:rPr>
          <w:rFonts w:ascii="Arial Narrow" w:hAnsi="Arial Narrow"/>
          <w:sz w:val="24"/>
          <w:szCs w:val="24"/>
        </w:rPr>
        <w:t xml:space="preserve">.                            </w:t>
      </w:r>
    </w:p>
    <w:p w14:paraId="6A4F35C4" w14:textId="77777777" w:rsidR="00C1644F" w:rsidRDefault="00C1644F" w:rsidP="00C1644F">
      <w:pPr>
        <w:tabs>
          <w:tab w:val="left" w:pos="1418"/>
          <w:tab w:val="left" w:pos="2268"/>
        </w:tabs>
        <w:spacing w:after="0" w:line="240" w:lineRule="auto"/>
        <w:rPr>
          <w:rFonts w:eastAsia="Times New Roman" w:cstheme="minorHAnsi"/>
          <w:color w:val="000000"/>
          <w:lang w:val="es-ES_tradnl" w:eastAsia="es-ES_tradnl"/>
        </w:rPr>
      </w:pPr>
      <w:r>
        <w:rPr>
          <w:rFonts w:eastAsia="Times New Roman" w:cstheme="minorHAnsi"/>
          <w:color w:val="000000"/>
          <w:lang w:val="es-ES_tradnl" w:eastAsia="es-ES_tradnl"/>
        </w:rPr>
        <w:t xml:space="preserve">                                           </w:t>
      </w:r>
    </w:p>
    <w:p w14:paraId="7BCE916B" w14:textId="77777777" w:rsidR="00C1644F" w:rsidRPr="00806629" w:rsidRDefault="00C1644F" w:rsidP="00C1644F">
      <w:pPr>
        <w:tabs>
          <w:tab w:val="left" w:pos="1418"/>
          <w:tab w:val="left" w:pos="2268"/>
        </w:tabs>
        <w:spacing w:after="0" w:line="240" w:lineRule="auto"/>
        <w:rPr>
          <w:rFonts w:ascii="Arial" w:eastAsia="Times New Roman" w:hAnsi="Arial" w:cs="Arial"/>
          <w:color w:val="000000"/>
          <w:lang w:val="es-ES_tradnl" w:eastAsia="es-ES_tradnl"/>
        </w:rPr>
      </w:pPr>
      <w:r>
        <w:rPr>
          <w:rFonts w:eastAsia="Times New Roman" w:cstheme="minorHAnsi"/>
          <w:color w:val="000000"/>
          <w:lang w:val="es-ES_tradnl" w:eastAsia="es-ES_tradnl"/>
        </w:rPr>
        <w:t xml:space="preserve">                                          </w:t>
      </w:r>
    </w:p>
    <w:p w14:paraId="3EADA152" w14:textId="77777777" w:rsidR="00C1644F" w:rsidRPr="009E6606" w:rsidRDefault="00C1644F" w:rsidP="00C1644F">
      <w:pPr>
        <w:spacing w:after="0" w:line="240" w:lineRule="auto"/>
        <w:jc w:val="both"/>
        <w:rPr>
          <w:rFonts w:eastAsia="Times New Roman" w:cstheme="minorHAnsi"/>
          <w:lang w:val="es-ES" w:eastAsia="es-ES"/>
        </w:rPr>
      </w:pPr>
      <w:r w:rsidRPr="009E6606">
        <w:rPr>
          <w:rFonts w:eastAsia="Times New Roman" w:cstheme="minorHAnsi"/>
          <w:b/>
          <w:bCs/>
          <w:lang w:val="es-ES" w:eastAsia="es-ES"/>
        </w:rPr>
        <w:t xml:space="preserve">FECHA    </w:t>
      </w:r>
      <w:r w:rsidRPr="009E6606">
        <w:rPr>
          <w:rFonts w:cstheme="minorHAnsi"/>
        </w:rPr>
        <w:tab/>
      </w:r>
      <w:r w:rsidRPr="009E6606">
        <w:rPr>
          <w:rFonts w:eastAsia="Times New Roman" w:cstheme="minorHAnsi"/>
          <w:b/>
          <w:bCs/>
          <w:lang w:val="es-ES" w:eastAsia="es-ES"/>
        </w:rPr>
        <w:t>:</w:t>
      </w:r>
      <w:r w:rsidRPr="009E6606">
        <w:rPr>
          <w:rFonts w:cstheme="minorHAnsi"/>
        </w:rPr>
        <w:tab/>
      </w:r>
      <w:r w:rsidRPr="009E6606">
        <w:rPr>
          <w:rFonts w:eastAsia="Times New Roman" w:cstheme="minorHAnsi"/>
          <w:lang w:val="es-ES" w:eastAsia="es-ES"/>
        </w:rPr>
        <w:t>Huaytará,</w:t>
      </w:r>
      <w:r>
        <w:rPr>
          <w:rFonts w:eastAsia="Times New Roman" w:cstheme="minorHAnsi"/>
          <w:lang w:val="es-ES" w:eastAsia="es-ES"/>
        </w:rPr>
        <w:t>02 de Mayo del 2023.</w:t>
      </w:r>
    </w:p>
    <w:p w14:paraId="26128C8D" w14:textId="77777777" w:rsidR="00C1644F" w:rsidRPr="009E6606" w:rsidRDefault="00C1644F" w:rsidP="00C1644F">
      <w:pPr>
        <w:spacing w:after="0" w:line="240" w:lineRule="auto"/>
        <w:jc w:val="center"/>
        <w:rPr>
          <w:rFonts w:eastAsia="Times New Roman" w:cstheme="minorHAnsi"/>
          <w:lang w:val="es-ES" w:eastAsia="es-ES"/>
        </w:rPr>
      </w:pPr>
      <w:r>
        <w:rPr>
          <w:noProof/>
          <w:lang w:eastAsia="es-PE"/>
        </w:rPr>
        <mc:AlternateContent>
          <mc:Choice Requires="wps">
            <w:drawing>
              <wp:inline distT="0" distB="0" distL="0" distR="0" wp14:anchorId="0AC3B83D" wp14:editId="117FC106">
                <wp:extent cx="4210050" cy="635"/>
                <wp:effectExtent l="17145" t="10795" r="11430" b="17780"/>
                <wp:docPr id="2"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0050"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745738B" id="4 Conector recto" o:spid="_x0000_s1026" style="flip:y;visibility:visible;mso-wrap-style:square;mso-left-percent:-10001;mso-top-percent:-10001;mso-position-horizontal:absolute;mso-position-horizontal-relative:char;mso-position-vertical:absolute;mso-position-vertical-relative:line;mso-left-percent:-10001;mso-top-percent:-10001" from="0,0" to="33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" strokeweight="1.5pt">
                <v:stroke joinstyle="miter"/>
                <w10:anchorlock/>
              </v:line>
            </w:pict>
          </mc:Fallback>
        </mc:AlternateContent>
      </w:r>
    </w:p>
    <w:p w14:paraId="30A6B4D2" w14:textId="77777777" w:rsidR="00C1644F" w:rsidRPr="00D21EF8" w:rsidRDefault="00C1644F" w:rsidP="00C1644F">
      <w:pPr>
        <w:pStyle w:val="Textoindependiente"/>
        <w:spacing w:after="0" w:line="240" w:lineRule="auto"/>
        <w:jc w:val="center"/>
        <w:rPr>
          <w:rFonts w:cstheme="minorHAnsi"/>
          <w:b/>
          <w:u w:val="single"/>
          <w:lang w:val="es-ES"/>
        </w:rPr>
      </w:pPr>
    </w:p>
    <w:p w14:paraId="0673AD97" w14:textId="77777777" w:rsidR="00C1644F" w:rsidRDefault="00C1644F" w:rsidP="00C1644F">
      <w:pPr>
        <w:pStyle w:val="Textoindependienteprimerasangra"/>
        <w:spacing w:after="0" w:line="240" w:lineRule="auto"/>
        <w:ind w:firstLine="0"/>
        <w:rPr>
          <w:lang w:val="es-ES_tradnl" w:eastAsia="es-ES_tradnl"/>
        </w:rPr>
      </w:pPr>
      <w:bookmarkStart w:id="1" w:name="_Hlk96080787"/>
      <w:r w:rsidRPr="009E6606">
        <w:rPr>
          <w:lang w:val="es-ES_tradnl" w:eastAsia="es-ES_tradnl"/>
        </w:rPr>
        <w:t>Tengo el agrado de dirigirme a usted, para hacerle llegar nuestros más cordiales saludos y, en atención al documento de la referencia, para informarle lo siguiente:</w:t>
      </w:r>
    </w:p>
    <w:bookmarkEnd w:id="1"/>
    <w:p w14:paraId="1ED73068" w14:textId="77777777" w:rsidR="00C1644F" w:rsidRPr="009E6606" w:rsidRDefault="00C1644F" w:rsidP="00C1644F">
      <w:pPr>
        <w:pStyle w:val="Textoindependienteprimerasangra"/>
        <w:spacing w:after="0" w:line="240" w:lineRule="auto"/>
        <w:ind w:firstLine="0"/>
        <w:rPr>
          <w:lang w:val="es-ES_tradnl" w:eastAsia="es-ES_tradnl"/>
        </w:rPr>
      </w:pPr>
    </w:p>
    <w:p w14:paraId="4068C240" w14:textId="77777777" w:rsidR="00C1644F" w:rsidRPr="009E6606" w:rsidRDefault="00C1644F" w:rsidP="00C1644F">
      <w:pPr>
        <w:pStyle w:val="Lista"/>
        <w:numPr>
          <w:ilvl w:val="0"/>
          <w:numId w:val="2"/>
        </w:numPr>
        <w:spacing w:after="0" w:line="240" w:lineRule="auto"/>
        <w:rPr>
          <w:rFonts w:cstheme="minorHAnsi"/>
          <w:b/>
          <w:bCs/>
          <w:lang w:eastAsia="es-ES_tradnl"/>
        </w:rPr>
      </w:pPr>
      <w:r w:rsidRPr="009E6606">
        <w:rPr>
          <w:rFonts w:cstheme="minorHAnsi"/>
          <w:b/>
          <w:bCs/>
          <w:lang w:eastAsia="es-ES_tradnl"/>
        </w:rPr>
        <w:t>ANTECEDENTES</w:t>
      </w:r>
    </w:p>
    <w:p w14:paraId="0DF0DB22" w14:textId="77777777" w:rsidR="00C1644F" w:rsidRPr="003A17B0" w:rsidRDefault="00C1644F" w:rsidP="00C1644F">
      <w:pPr>
        <w:pStyle w:val="Sinespaciado"/>
        <w:numPr>
          <w:ilvl w:val="1"/>
          <w:numId w:val="1"/>
        </w:numPr>
        <w:jc w:val="both"/>
        <w:rPr>
          <w:rFonts w:asciiTheme="minorHAnsi" w:eastAsia="Calibri" w:hAnsiTheme="minorHAnsi" w:cstheme="minorHAnsi"/>
          <w:sz w:val="22"/>
          <w:szCs w:val="22"/>
          <w:lang w:val="es-ES"/>
        </w:rPr>
      </w:pPr>
      <w:r w:rsidRPr="003A17B0">
        <w:rPr>
          <w:rFonts w:asciiTheme="minorHAnsi" w:eastAsia="Calibri" w:hAnsiTheme="minorHAnsi" w:cstheme="minorHAnsi"/>
          <w:sz w:val="22"/>
          <w:szCs w:val="22"/>
          <w:lang w:val="es-ES"/>
        </w:rPr>
        <w:t>R.V.M Nº 036-2015-MINEDU</w:t>
      </w:r>
      <w:r>
        <w:rPr>
          <w:rFonts w:asciiTheme="minorHAnsi" w:eastAsia="Calibri" w:hAnsiTheme="minorHAnsi" w:cstheme="minorHAnsi"/>
          <w:sz w:val="22"/>
          <w:szCs w:val="22"/>
          <w:lang w:val="es-ES"/>
        </w:rPr>
        <w:t>” Norma</w:t>
      </w:r>
      <w:r w:rsidRPr="003A17B0">
        <w:rPr>
          <w:rFonts w:asciiTheme="minorHAnsi" w:eastAsia="Calibri" w:hAnsiTheme="minorHAnsi" w:cstheme="minorHAnsi"/>
          <w:sz w:val="22"/>
          <w:szCs w:val="22"/>
          <w:lang w:val="es-ES"/>
        </w:rPr>
        <w:t xml:space="preserve"> para la ejecución, creación, implementación, </w:t>
      </w:r>
    </w:p>
    <w:p w14:paraId="6C135E92" w14:textId="77777777" w:rsidR="00C1644F" w:rsidRPr="00D21EF8" w:rsidRDefault="00C1644F" w:rsidP="00C1644F">
      <w:pPr>
        <w:pStyle w:val="Sinespaciado"/>
        <w:ind w:left="720"/>
        <w:jc w:val="both"/>
        <w:rPr>
          <w:rFonts w:asciiTheme="minorHAnsi" w:eastAsia="Calibri" w:hAnsiTheme="minorHAnsi" w:cstheme="minorHAnsi"/>
          <w:sz w:val="22"/>
          <w:szCs w:val="22"/>
          <w:lang w:val="es-ES"/>
        </w:rPr>
      </w:pPr>
      <w:r>
        <w:rPr>
          <w:rFonts w:asciiTheme="minorHAnsi" w:eastAsia="Calibri" w:hAnsiTheme="minorHAnsi" w:cstheme="minorHAnsi"/>
          <w:sz w:val="22"/>
          <w:szCs w:val="22"/>
          <w:lang w:val="es-ES"/>
        </w:rPr>
        <w:t>Funcionamiento, evaluación, renovación y cierre de los programas no escolarizados de Educación inicial- PRONOEI.</w:t>
      </w:r>
    </w:p>
    <w:p w14:paraId="3E200239" w14:textId="77777777" w:rsidR="00C1644F" w:rsidRPr="00853E9E" w:rsidRDefault="00C1644F" w:rsidP="00C1644F">
      <w:pPr>
        <w:pStyle w:val="Sinespaciado"/>
        <w:numPr>
          <w:ilvl w:val="1"/>
          <w:numId w:val="1"/>
        </w:numPr>
        <w:jc w:val="both"/>
        <w:rPr>
          <w:rFonts w:asciiTheme="minorHAnsi" w:eastAsia="Calibri" w:hAnsiTheme="minorHAnsi" w:cstheme="minorHAnsi"/>
          <w:sz w:val="22"/>
          <w:szCs w:val="22"/>
          <w:lang w:val="es-ES"/>
        </w:rPr>
      </w:pPr>
      <w:r w:rsidRPr="00D21EF8">
        <w:rPr>
          <w:rFonts w:asciiTheme="minorHAnsi" w:eastAsia="Calibri" w:hAnsiTheme="minorHAnsi" w:cstheme="minorHAnsi"/>
          <w:sz w:val="22"/>
          <w:szCs w:val="22"/>
          <w:lang w:val="es-ES"/>
        </w:rPr>
        <w:t xml:space="preserve">R.V.M Nº </w:t>
      </w:r>
      <w:r>
        <w:rPr>
          <w:rFonts w:asciiTheme="minorHAnsi" w:eastAsia="Calibri" w:hAnsiTheme="minorHAnsi" w:cstheme="minorHAnsi"/>
          <w:sz w:val="22"/>
          <w:szCs w:val="22"/>
          <w:lang w:val="es-ES"/>
        </w:rPr>
        <w:t>474</w:t>
      </w:r>
      <w:r w:rsidRPr="00D21EF8">
        <w:rPr>
          <w:rFonts w:asciiTheme="minorHAnsi" w:eastAsia="Calibri" w:hAnsiTheme="minorHAnsi" w:cstheme="minorHAnsi"/>
          <w:sz w:val="22"/>
          <w:szCs w:val="22"/>
          <w:lang w:val="es-ES"/>
        </w:rPr>
        <w:t>-2021-MINEDU” Disposiciones para la pres</w:t>
      </w:r>
      <w:r>
        <w:rPr>
          <w:rFonts w:asciiTheme="minorHAnsi" w:eastAsia="Calibri" w:hAnsiTheme="minorHAnsi" w:cstheme="minorHAnsi"/>
          <w:sz w:val="22"/>
          <w:szCs w:val="22"/>
          <w:lang w:val="es-ES"/>
        </w:rPr>
        <w:t xml:space="preserve">tación del servicio educativo  </w:t>
      </w:r>
      <w:r w:rsidRPr="00853E9E">
        <w:rPr>
          <w:rFonts w:asciiTheme="minorHAnsi" w:eastAsia="Calibri" w:hAnsiTheme="minorHAnsi" w:cstheme="minorHAnsi"/>
          <w:sz w:val="22"/>
          <w:szCs w:val="22"/>
          <w:lang w:val="es-ES"/>
        </w:rPr>
        <w:t xml:space="preserve"> en II.EE. y programas educativos de la EB</w:t>
      </w:r>
      <w:r>
        <w:rPr>
          <w:rFonts w:asciiTheme="minorHAnsi" w:eastAsia="Calibri" w:hAnsiTheme="minorHAnsi" w:cstheme="minorHAnsi"/>
          <w:sz w:val="22"/>
          <w:szCs w:val="22"/>
          <w:lang w:val="es-ES"/>
        </w:rPr>
        <w:t>R-2023.</w:t>
      </w:r>
    </w:p>
    <w:p w14:paraId="6D020FDC" w14:textId="77777777" w:rsidR="00C1644F" w:rsidRDefault="00C1644F" w:rsidP="00C1644F">
      <w:pPr>
        <w:pStyle w:val="Sinespaciado"/>
        <w:numPr>
          <w:ilvl w:val="1"/>
          <w:numId w:val="1"/>
        </w:numPr>
        <w:jc w:val="both"/>
        <w:rPr>
          <w:rFonts w:asciiTheme="minorHAnsi" w:eastAsia="Calibri" w:hAnsiTheme="minorHAnsi" w:cstheme="minorHAnsi"/>
          <w:sz w:val="22"/>
          <w:szCs w:val="22"/>
          <w:lang w:val="es-ES"/>
        </w:rPr>
      </w:pPr>
      <w:r>
        <w:rPr>
          <w:rFonts w:asciiTheme="minorHAnsi" w:eastAsia="Calibri" w:hAnsiTheme="minorHAnsi" w:cstheme="minorHAnsi"/>
          <w:sz w:val="22"/>
          <w:szCs w:val="22"/>
          <w:lang w:val="es-ES"/>
        </w:rPr>
        <w:t>INFORME N°008-2023-GOB-REG-HVCA/GRDS-DRE-UGEL-H-AGP-ACGP.</w:t>
      </w:r>
    </w:p>
    <w:p w14:paraId="03274BE2" w14:textId="77777777" w:rsidR="00C1644F" w:rsidRDefault="00C1644F" w:rsidP="00C1644F">
      <w:pPr>
        <w:pStyle w:val="Sinespaciado"/>
        <w:numPr>
          <w:ilvl w:val="1"/>
          <w:numId w:val="1"/>
        </w:numPr>
        <w:jc w:val="both"/>
        <w:rPr>
          <w:rFonts w:asciiTheme="minorHAnsi" w:eastAsia="Calibri" w:hAnsiTheme="minorHAnsi" w:cstheme="minorHAnsi"/>
          <w:sz w:val="22"/>
          <w:szCs w:val="22"/>
          <w:lang w:val="es-ES"/>
        </w:rPr>
      </w:pPr>
      <w:r>
        <w:rPr>
          <w:rFonts w:asciiTheme="minorHAnsi" w:eastAsia="Calibri" w:hAnsiTheme="minorHAnsi" w:cstheme="minorHAnsi"/>
          <w:sz w:val="22"/>
          <w:szCs w:val="22"/>
          <w:lang w:val="es-ES"/>
        </w:rPr>
        <w:t>R.D N°00628-2023-Plan Tarifario para el traslado de las coordinadoras de PRONOEI.</w:t>
      </w:r>
    </w:p>
    <w:p w14:paraId="1596D261" w14:textId="77777777" w:rsidR="00C1644F" w:rsidRPr="00784DB0" w:rsidRDefault="00C1644F" w:rsidP="00C1644F">
      <w:pPr>
        <w:pStyle w:val="Prrafodelista"/>
        <w:ind w:left="2564"/>
        <w:jc w:val="both"/>
        <w:rPr>
          <w:rFonts w:cstheme="minorHAnsi"/>
          <w:b/>
          <w:bCs/>
          <w:lang w:val="es-ES_tradnl"/>
        </w:rPr>
      </w:pPr>
    </w:p>
    <w:p w14:paraId="56118C56" w14:textId="77777777" w:rsidR="00C1644F" w:rsidRDefault="00C1644F" w:rsidP="00C1644F">
      <w:pPr>
        <w:pStyle w:val="Prrafodelista"/>
        <w:ind w:left="720"/>
        <w:rPr>
          <w:rFonts w:asciiTheme="minorHAnsi" w:eastAsia="Calibri" w:hAnsiTheme="minorHAnsi" w:cstheme="minorHAnsi"/>
          <w:sz w:val="22"/>
          <w:szCs w:val="22"/>
          <w:lang w:eastAsia="es-ES_tradnl"/>
        </w:rPr>
      </w:pPr>
    </w:p>
    <w:p w14:paraId="7A419974" w14:textId="77777777" w:rsidR="00C1644F" w:rsidRPr="009E6606" w:rsidRDefault="00C1644F" w:rsidP="00C1644F">
      <w:pPr>
        <w:pStyle w:val="Lista"/>
        <w:numPr>
          <w:ilvl w:val="0"/>
          <w:numId w:val="2"/>
        </w:numPr>
        <w:spacing w:after="0" w:line="240" w:lineRule="auto"/>
        <w:rPr>
          <w:rFonts w:cstheme="minorHAnsi"/>
          <w:b/>
          <w:bCs/>
          <w:lang w:eastAsia="es-ES_tradnl"/>
        </w:rPr>
      </w:pPr>
      <w:r w:rsidRPr="009E6606">
        <w:rPr>
          <w:rFonts w:cstheme="minorHAnsi"/>
          <w:b/>
          <w:bCs/>
          <w:lang w:eastAsia="es-ES_tradnl"/>
        </w:rPr>
        <w:t>ANÁLIS</w:t>
      </w:r>
      <w:r>
        <w:rPr>
          <w:rFonts w:cstheme="minorHAnsi"/>
          <w:b/>
          <w:bCs/>
          <w:lang w:eastAsia="es-ES_tradnl"/>
        </w:rPr>
        <w:t>IS</w:t>
      </w:r>
    </w:p>
    <w:p w14:paraId="41A8EBA8" w14:textId="77777777" w:rsidR="00C1644F" w:rsidRPr="003E5857" w:rsidRDefault="00C1644F" w:rsidP="00C1644F">
      <w:pPr>
        <w:pStyle w:val="Lista2"/>
        <w:spacing w:after="0" w:line="240" w:lineRule="auto"/>
        <w:ind w:left="360" w:firstLine="0"/>
        <w:jc w:val="both"/>
        <w:rPr>
          <w:rFonts w:cstheme="minorHAnsi"/>
          <w:b/>
          <w:bCs/>
          <w:lang w:val="es-ES" w:eastAsia="es-ES"/>
        </w:rPr>
      </w:pPr>
      <w:bookmarkStart w:id="2" w:name="_Hlk99352497"/>
    </w:p>
    <w:p w14:paraId="086550E5" w14:textId="77777777" w:rsidR="00C1644F" w:rsidRPr="0095798E" w:rsidRDefault="00C1644F" w:rsidP="00C1644F">
      <w:pPr>
        <w:pStyle w:val="Lista2"/>
        <w:numPr>
          <w:ilvl w:val="1"/>
          <w:numId w:val="4"/>
        </w:numPr>
        <w:spacing w:after="0" w:line="240" w:lineRule="auto"/>
        <w:jc w:val="both"/>
        <w:rPr>
          <w:rFonts w:cstheme="minorHAnsi"/>
          <w:b/>
          <w:bCs/>
          <w:lang w:val="es-ES" w:eastAsia="es-ES"/>
        </w:rPr>
      </w:pPr>
      <w:r w:rsidRPr="00462EE4">
        <w:rPr>
          <w:rFonts w:eastAsia="Malgun Gothic" w:cstheme="minorHAnsi"/>
        </w:rPr>
        <w:t>Que, según</w:t>
      </w:r>
      <w:r>
        <w:rPr>
          <w:rFonts w:eastAsia="Malgun Gothic" w:cstheme="minorHAnsi"/>
        </w:rPr>
        <w:t xml:space="preserve"> Informe N°008-2023-Planes de monitoreo y acompañamiento del mes de  Abril de las Profesoras Coordinadoras de PRONOEIs, para el anticipo de pago de movilidad local.</w:t>
      </w:r>
    </w:p>
    <w:p w14:paraId="31DD11E5" w14:textId="77777777" w:rsidR="00C1644F" w:rsidRPr="00774137" w:rsidRDefault="00C1644F" w:rsidP="00C1644F">
      <w:pPr>
        <w:pStyle w:val="Lista2"/>
        <w:spacing w:after="0" w:line="240" w:lineRule="auto"/>
        <w:ind w:firstLine="0"/>
        <w:jc w:val="both"/>
        <w:rPr>
          <w:rFonts w:cstheme="minorHAnsi"/>
          <w:b/>
          <w:bCs/>
          <w:lang w:val="es-ES" w:eastAsia="es-ES"/>
        </w:rPr>
      </w:pPr>
      <w:r>
        <w:rPr>
          <w:rFonts w:eastAsia="Malgun Gothic" w:cstheme="minorHAnsi"/>
        </w:rPr>
        <w:t>Tomando en cuenta la planificación y planes específicos de los programas, programados durante la salida del mes de Abril.</w:t>
      </w:r>
    </w:p>
    <w:bookmarkEnd w:id="2"/>
    <w:p w14:paraId="09045A95" w14:textId="77777777" w:rsidR="00C1644F" w:rsidRPr="003B44DB" w:rsidRDefault="00C1644F" w:rsidP="00C1644F">
      <w:pPr>
        <w:pStyle w:val="Lista2"/>
        <w:numPr>
          <w:ilvl w:val="1"/>
          <w:numId w:val="4"/>
        </w:numPr>
        <w:spacing w:after="0" w:line="240" w:lineRule="auto"/>
        <w:jc w:val="both"/>
        <w:rPr>
          <w:rFonts w:cstheme="minorHAnsi"/>
          <w:b/>
          <w:bCs/>
          <w:lang w:val="es-ES" w:eastAsia="es-ES"/>
        </w:rPr>
      </w:pPr>
      <w:r w:rsidRPr="00462EE4">
        <w:rPr>
          <w:rFonts w:eastAsia="Malgun Gothic" w:cstheme="minorHAnsi"/>
          <w:lang w:val="es-ES_tradnl"/>
        </w:rPr>
        <w:t>Siendo</w:t>
      </w:r>
      <w:r>
        <w:rPr>
          <w:rFonts w:eastAsia="Malgun Gothic" w:cstheme="minorHAnsi"/>
          <w:lang w:val="es-ES_tradnl"/>
        </w:rPr>
        <w:t xml:space="preserve"> así, es necesario sustentar el pago de movilidad local de las PC del mes de Abril, en la cual se adjunta </w:t>
      </w:r>
      <w:bookmarkStart w:id="3" w:name="_Hlk99375259"/>
      <w:r>
        <w:rPr>
          <w:rFonts w:eastAsia="Malgun Gothic" w:cstheme="minorHAnsi"/>
          <w:lang w:val="es-ES_tradnl"/>
        </w:rPr>
        <w:t>todas las evidencias de las actividades realizadas, durante el acompañamiento y monitoreo a cada PEC, como se detalla:</w:t>
      </w:r>
    </w:p>
    <w:p w14:paraId="0713B82F" w14:textId="77777777" w:rsidR="00C1644F" w:rsidRDefault="00C1644F" w:rsidP="00C1644F">
      <w:pPr>
        <w:pStyle w:val="Lista2"/>
        <w:spacing w:after="0" w:line="240" w:lineRule="auto"/>
        <w:ind w:firstLine="0"/>
        <w:jc w:val="both"/>
        <w:rPr>
          <w:rFonts w:eastAsia="Malgun Gothic" w:cstheme="minorHAnsi"/>
          <w:lang w:val="es-ES_tradnl"/>
        </w:rPr>
      </w:pPr>
      <w:r>
        <w:rPr>
          <w:rFonts w:eastAsia="Malgun Gothic" w:cstheme="minorHAnsi"/>
          <w:lang w:val="es-ES_tradnl"/>
        </w:rPr>
        <w:t>-Informe de visita de acompañamiento y monitoreo a PEC.</w:t>
      </w:r>
    </w:p>
    <w:p w14:paraId="1A8DA371" w14:textId="77777777" w:rsidR="00C1644F" w:rsidRDefault="00C1644F" w:rsidP="00C1644F">
      <w:pPr>
        <w:pStyle w:val="Lista2"/>
        <w:spacing w:after="0" w:line="240" w:lineRule="auto"/>
        <w:ind w:firstLine="0"/>
        <w:jc w:val="both"/>
        <w:rPr>
          <w:rFonts w:eastAsia="Malgun Gothic" w:cstheme="minorHAnsi"/>
          <w:lang w:val="es-ES_tradnl"/>
        </w:rPr>
      </w:pPr>
      <w:r>
        <w:rPr>
          <w:rFonts w:eastAsia="Malgun Gothic" w:cstheme="minorHAnsi"/>
          <w:lang w:val="es-ES_tradnl"/>
        </w:rPr>
        <w:t>-Acta de visita.</w:t>
      </w:r>
    </w:p>
    <w:p w14:paraId="46C3DAA6" w14:textId="77777777" w:rsidR="00C1644F" w:rsidRDefault="00C1644F" w:rsidP="00C1644F">
      <w:pPr>
        <w:pStyle w:val="Lista2"/>
        <w:spacing w:after="0" w:line="240" w:lineRule="auto"/>
        <w:ind w:firstLine="0"/>
        <w:jc w:val="both"/>
        <w:rPr>
          <w:rFonts w:eastAsia="Malgun Gothic" w:cstheme="minorHAnsi"/>
          <w:lang w:val="es-ES_tradnl"/>
        </w:rPr>
      </w:pPr>
      <w:r>
        <w:rPr>
          <w:rFonts w:eastAsia="Malgun Gothic" w:cstheme="minorHAnsi"/>
          <w:lang w:val="es-ES_tradnl"/>
        </w:rPr>
        <w:t>-Evidencias.</w:t>
      </w:r>
    </w:p>
    <w:p w14:paraId="62A7FFC6" w14:textId="77777777" w:rsidR="00C1644F" w:rsidRDefault="00C1644F" w:rsidP="00C1644F">
      <w:pPr>
        <w:pStyle w:val="Lista2"/>
        <w:spacing w:after="0" w:line="240" w:lineRule="auto"/>
        <w:ind w:firstLine="0"/>
        <w:jc w:val="both"/>
        <w:rPr>
          <w:rFonts w:eastAsia="Malgun Gothic" w:cstheme="minorHAnsi"/>
          <w:lang w:val="es-ES_tradnl"/>
        </w:rPr>
      </w:pPr>
      <w:r>
        <w:rPr>
          <w:rFonts w:eastAsia="Malgun Gothic" w:cstheme="minorHAnsi"/>
          <w:lang w:val="es-ES_tradnl"/>
        </w:rPr>
        <w:t>-Memorándum.</w:t>
      </w:r>
    </w:p>
    <w:p w14:paraId="620C373A" w14:textId="77777777" w:rsidR="00C1644F" w:rsidRDefault="00C1644F" w:rsidP="00C1644F">
      <w:pPr>
        <w:pStyle w:val="Lista2"/>
        <w:spacing w:after="0" w:line="240" w:lineRule="auto"/>
        <w:ind w:firstLine="0"/>
        <w:jc w:val="both"/>
        <w:rPr>
          <w:rFonts w:eastAsia="Malgun Gothic" w:cstheme="minorHAnsi"/>
          <w:lang w:val="es-ES_tradnl"/>
        </w:rPr>
      </w:pPr>
      <w:r>
        <w:rPr>
          <w:rFonts w:eastAsia="Malgun Gothic" w:cstheme="minorHAnsi"/>
          <w:lang w:val="es-ES_tradnl"/>
        </w:rPr>
        <w:lastRenderedPageBreak/>
        <w:t>-Reporte de cronograma de coordinadoras.</w:t>
      </w:r>
    </w:p>
    <w:p w14:paraId="09AFA648" w14:textId="77777777" w:rsidR="00C1644F" w:rsidRPr="007D2575" w:rsidRDefault="00C1644F" w:rsidP="00C1644F">
      <w:pPr>
        <w:pStyle w:val="Lista2"/>
        <w:spacing w:after="0" w:line="240" w:lineRule="auto"/>
        <w:ind w:firstLine="0"/>
        <w:jc w:val="both"/>
        <w:rPr>
          <w:rFonts w:cstheme="minorHAnsi"/>
          <w:b/>
          <w:bCs/>
          <w:lang w:val="es-ES" w:eastAsia="es-ES"/>
        </w:rPr>
      </w:pPr>
      <w:r>
        <w:rPr>
          <w:rFonts w:eastAsia="Malgun Gothic" w:cstheme="minorHAnsi"/>
          <w:lang w:val="es-ES_tradnl"/>
        </w:rPr>
        <w:t>-Plan específic</w:t>
      </w:r>
      <w:bookmarkEnd w:id="3"/>
      <w:r>
        <w:rPr>
          <w:rFonts w:eastAsia="Malgun Gothic" w:cstheme="minorHAnsi"/>
          <w:lang w:val="es-ES_tradnl"/>
        </w:rPr>
        <w:t>o.</w:t>
      </w:r>
      <w:bookmarkStart w:id="4" w:name="_Hlk63105926"/>
      <w:r w:rsidRPr="008C6D8D">
        <w:rPr>
          <w:rFonts w:eastAsia="Malgun Gothic" w:cstheme="minorHAnsi"/>
        </w:rPr>
        <w:tab/>
      </w:r>
      <w:r w:rsidRPr="008C6D8D">
        <w:rPr>
          <w:rFonts w:eastAsia="Malgun Gothic" w:cstheme="minorHAnsi"/>
        </w:rPr>
        <w:tab/>
      </w:r>
      <w:bookmarkStart w:id="5" w:name="_Hlk63674416"/>
      <w:r w:rsidRPr="007D2575">
        <w:rPr>
          <w:rFonts w:eastAsia="Malgun Gothic" w:cstheme="minorHAnsi"/>
        </w:rPr>
        <w:tab/>
      </w:r>
      <w:r w:rsidRPr="007D2575">
        <w:rPr>
          <w:rFonts w:eastAsia="Malgun Gothic" w:cstheme="minorHAnsi"/>
        </w:rPr>
        <w:tab/>
      </w:r>
      <w:r w:rsidRPr="007D2575">
        <w:rPr>
          <w:rFonts w:eastAsia="Malgun Gothic" w:cstheme="minorHAnsi"/>
        </w:rPr>
        <w:tab/>
      </w:r>
      <w:bookmarkEnd w:id="4"/>
      <w:bookmarkEnd w:id="5"/>
    </w:p>
    <w:p w14:paraId="328AD573" w14:textId="77777777" w:rsidR="00C1644F" w:rsidRDefault="00C1644F" w:rsidP="00C1644F">
      <w:pPr>
        <w:pStyle w:val="Lista2"/>
        <w:numPr>
          <w:ilvl w:val="0"/>
          <w:numId w:val="2"/>
        </w:numPr>
        <w:spacing w:after="0" w:line="240" w:lineRule="auto"/>
        <w:jc w:val="both"/>
        <w:rPr>
          <w:rFonts w:cstheme="minorHAnsi"/>
          <w:b/>
          <w:bCs/>
          <w:lang w:eastAsia="es-ES_tradnl"/>
        </w:rPr>
      </w:pPr>
      <w:r w:rsidRPr="009E6606">
        <w:rPr>
          <w:rFonts w:cstheme="minorHAnsi"/>
          <w:b/>
          <w:bCs/>
          <w:lang w:eastAsia="es-ES_tradnl"/>
        </w:rPr>
        <w:t>CONCLUSIÓN</w:t>
      </w:r>
      <w:r>
        <w:rPr>
          <w:rFonts w:cstheme="minorHAnsi"/>
          <w:b/>
          <w:bCs/>
          <w:lang w:eastAsia="es-ES_tradnl"/>
        </w:rPr>
        <w:t>:</w:t>
      </w:r>
    </w:p>
    <w:p w14:paraId="132B6696" w14:textId="77777777" w:rsidR="00C1644F" w:rsidRDefault="00C1644F" w:rsidP="00C1644F">
      <w:pPr>
        <w:pStyle w:val="Lista2"/>
        <w:numPr>
          <w:ilvl w:val="1"/>
          <w:numId w:val="3"/>
        </w:numPr>
        <w:spacing w:after="0" w:line="240" w:lineRule="auto"/>
        <w:jc w:val="both"/>
        <w:rPr>
          <w:rFonts w:cstheme="minorHAnsi"/>
          <w:lang w:eastAsia="es-ES_tradnl"/>
        </w:rPr>
      </w:pPr>
      <w:r>
        <w:rPr>
          <w:rFonts w:cstheme="minorHAnsi"/>
          <w:lang w:eastAsia="es-ES_tradnl"/>
        </w:rPr>
        <w:t>Que, visto el Informe N°008-2023 de los Planes de acompañamiento, monitoreo y planes</w:t>
      </w:r>
    </w:p>
    <w:p w14:paraId="030B38C0" w14:textId="77777777" w:rsidR="00C1644F" w:rsidRDefault="00C1644F" w:rsidP="00C1644F">
      <w:pPr>
        <w:pStyle w:val="Lista2"/>
        <w:spacing w:after="0" w:line="240" w:lineRule="auto"/>
        <w:ind w:left="644" w:firstLine="0"/>
        <w:jc w:val="both"/>
        <w:rPr>
          <w:rFonts w:cstheme="minorHAnsi"/>
          <w:lang w:eastAsia="es-ES_tradnl"/>
        </w:rPr>
      </w:pPr>
      <w:r>
        <w:rPr>
          <w:rFonts w:cstheme="minorHAnsi"/>
          <w:lang w:eastAsia="es-ES_tradnl"/>
        </w:rPr>
        <w:t>Específicos en la cual se detalla los programas educativos visitados en el mes de Abril. Se sustenta el pago anticipado por movilidad local en las fechas indicadas que registra en el cronograma o reporte y planilla por movilidad local N°1.</w:t>
      </w:r>
    </w:p>
    <w:p w14:paraId="608CD053" w14:textId="77777777" w:rsidR="00C1644F" w:rsidRPr="00BE67D4" w:rsidRDefault="00C1644F" w:rsidP="00C1644F">
      <w:pPr>
        <w:pStyle w:val="Lista2"/>
        <w:spacing w:after="0" w:line="240" w:lineRule="auto"/>
        <w:ind w:firstLine="0"/>
        <w:jc w:val="both"/>
        <w:rPr>
          <w:rFonts w:cstheme="minorHAnsi"/>
          <w:lang w:eastAsia="es-ES_tradnl"/>
        </w:rPr>
      </w:pPr>
    </w:p>
    <w:p w14:paraId="1520F14D" w14:textId="77777777" w:rsidR="00C1644F" w:rsidRPr="002B00C5" w:rsidRDefault="00C1644F" w:rsidP="00C1644F">
      <w:pPr>
        <w:pStyle w:val="Lista"/>
        <w:numPr>
          <w:ilvl w:val="0"/>
          <w:numId w:val="2"/>
        </w:numPr>
        <w:spacing w:after="0" w:line="240" w:lineRule="auto"/>
        <w:jc w:val="both"/>
        <w:rPr>
          <w:rFonts w:cstheme="minorHAnsi"/>
          <w:b/>
          <w:bCs/>
          <w:lang w:val="es-ES" w:eastAsia="es-ES"/>
        </w:rPr>
      </w:pPr>
      <w:r>
        <w:rPr>
          <w:rFonts w:cstheme="minorHAnsi"/>
          <w:b/>
          <w:bCs/>
          <w:lang w:val="es-ES" w:eastAsia="es-ES"/>
        </w:rPr>
        <w:t xml:space="preserve"> </w:t>
      </w:r>
      <w:r w:rsidRPr="009E6606">
        <w:rPr>
          <w:rFonts w:cstheme="minorHAnsi"/>
          <w:b/>
          <w:bCs/>
          <w:lang w:val="es-ES" w:eastAsia="es-ES"/>
        </w:rPr>
        <w:t>RECOMENDACIONES:</w:t>
      </w:r>
    </w:p>
    <w:p w14:paraId="2BD5C5BB" w14:textId="77777777" w:rsidR="00C1644F" w:rsidRDefault="00C1644F" w:rsidP="00C1644F">
      <w:pPr>
        <w:pStyle w:val="Lista"/>
        <w:spacing w:after="0" w:line="240" w:lineRule="auto"/>
        <w:ind w:firstLine="0"/>
        <w:jc w:val="both"/>
        <w:rPr>
          <w:rFonts w:cstheme="minorHAnsi"/>
          <w:bCs/>
          <w:lang w:val="es-ES" w:eastAsia="es-ES"/>
        </w:rPr>
      </w:pPr>
      <w:r w:rsidRPr="006020E9">
        <w:rPr>
          <w:rFonts w:cstheme="minorHAnsi"/>
          <w:bCs/>
          <w:lang w:val="es-ES" w:eastAsia="es-ES"/>
        </w:rPr>
        <w:t>4.1</w:t>
      </w:r>
      <w:r>
        <w:rPr>
          <w:rFonts w:cstheme="minorHAnsi"/>
          <w:b/>
          <w:bCs/>
          <w:lang w:val="es-ES" w:eastAsia="es-ES"/>
        </w:rPr>
        <w:t xml:space="preserve"> </w:t>
      </w:r>
      <w:r>
        <w:rPr>
          <w:rFonts w:cstheme="minorHAnsi"/>
          <w:bCs/>
          <w:lang w:val="es-ES" w:eastAsia="es-ES"/>
        </w:rPr>
        <w:t>Derivar a DIRECCIÓN para su conocimiento y acciones que corresponda.</w:t>
      </w:r>
    </w:p>
    <w:p w14:paraId="430F5799" w14:textId="77777777" w:rsidR="00C1644F" w:rsidRDefault="00C1644F" w:rsidP="00C1644F">
      <w:pPr>
        <w:pStyle w:val="Lista"/>
        <w:spacing w:after="0" w:line="240" w:lineRule="auto"/>
        <w:ind w:firstLine="0"/>
        <w:jc w:val="both"/>
        <w:rPr>
          <w:rFonts w:cstheme="minorHAnsi"/>
          <w:bCs/>
          <w:lang w:val="es-ES" w:eastAsia="es-ES"/>
        </w:rPr>
      </w:pPr>
      <w:r>
        <w:rPr>
          <w:rFonts w:cstheme="minorHAnsi"/>
          <w:bCs/>
          <w:lang w:val="es-ES" w:eastAsia="es-ES"/>
        </w:rPr>
        <w:t>4.2</w:t>
      </w:r>
      <w:r w:rsidRPr="002B00C5">
        <w:rPr>
          <w:rFonts w:cstheme="minorHAnsi"/>
          <w:bCs/>
          <w:lang w:val="es-ES" w:eastAsia="es-ES"/>
        </w:rPr>
        <w:t xml:space="preserve"> </w:t>
      </w:r>
      <w:r>
        <w:rPr>
          <w:rFonts w:cstheme="minorHAnsi"/>
          <w:bCs/>
          <w:lang w:val="es-ES" w:eastAsia="es-ES"/>
        </w:rPr>
        <w:t>Derivar AGA para su conocimiento y acciones que corresponda.</w:t>
      </w:r>
    </w:p>
    <w:p w14:paraId="3EA0590E" w14:textId="77777777" w:rsidR="00C1644F" w:rsidRPr="007A4C6E" w:rsidRDefault="00C1644F" w:rsidP="00C1644F">
      <w:pPr>
        <w:pStyle w:val="Lista"/>
        <w:spacing w:after="0" w:line="240" w:lineRule="auto"/>
        <w:ind w:firstLine="0"/>
        <w:jc w:val="both"/>
        <w:rPr>
          <w:rFonts w:cstheme="minorHAnsi"/>
          <w:b/>
          <w:bCs/>
          <w:lang w:val="es-ES" w:eastAsia="es-ES"/>
        </w:rPr>
      </w:pPr>
      <w:r>
        <w:rPr>
          <w:rFonts w:cstheme="minorHAnsi"/>
          <w:bCs/>
          <w:lang w:val="es-ES" w:eastAsia="es-ES"/>
        </w:rPr>
        <w:t>4.3 Derivar AGI y a la vez para la oficina del señor financista para su respectivo conocimiento</w:t>
      </w:r>
    </w:p>
    <w:p w14:paraId="28854B13" w14:textId="77777777" w:rsidR="00C1644F" w:rsidRPr="00D919AA" w:rsidRDefault="00C1644F" w:rsidP="00C1644F">
      <w:pPr>
        <w:pStyle w:val="Lista2"/>
        <w:spacing w:after="0" w:line="240" w:lineRule="auto"/>
        <w:ind w:left="360" w:firstLine="0"/>
        <w:jc w:val="both"/>
        <w:rPr>
          <w:rFonts w:cstheme="minorHAnsi"/>
          <w:lang w:val="es-ES" w:eastAsia="es-ES"/>
        </w:rPr>
      </w:pPr>
      <w:r>
        <w:rPr>
          <w:rFonts w:cstheme="minorHAnsi"/>
          <w:lang w:val="es-ES" w:eastAsia="es-ES"/>
        </w:rPr>
        <w:t xml:space="preserve">      </w:t>
      </w:r>
    </w:p>
    <w:p w14:paraId="1C9DDB57" w14:textId="77777777" w:rsidR="00C1644F" w:rsidRDefault="00C1644F" w:rsidP="00C1644F">
      <w:pPr>
        <w:pStyle w:val="Lista2"/>
        <w:spacing w:after="0" w:line="240" w:lineRule="auto"/>
        <w:ind w:left="360" w:firstLine="0"/>
        <w:jc w:val="both"/>
        <w:rPr>
          <w:rFonts w:cstheme="minorHAnsi"/>
          <w:lang w:val="es-ES" w:eastAsia="es-ES"/>
        </w:rPr>
      </w:pPr>
    </w:p>
    <w:p w14:paraId="6EF45E5C" w14:textId="77777777" w:rsidR="00C1644F" w:rsidRDefault="00C1644F" w:rsidP="00C1644F">
      <w:pPr>
        <w:pStyle w:val="Lista2"/>
        <w:spacing w:after="0" w:line="240" w:lineRule="auto"/>
        <w:ind w:left="360" w:firstLine="0"/>
        <w:jc w:val="both"/>
        <w:rPr>
          <w:rFonts w:cstheme="minorHAnsi"/>
          <w:lang w:val="es-ES" w:eastAsia="es-ES"/>
        </w:rPr>
      </w:pPr>
      <w:r>
        <w:rPr>
          <w:rFonts w:cstheme="minorHAnsi"/>
          <w:lang w:val="es-ES" w:eastAsia="es-ES"/>
        </w:rPr>
        <w:t>Es todo cuanto informo para conocimiento y acciones que correspondan.</w:t>
      </w:r>
    </w:p>
    <w:p w14:paraId="2FD4F3BF" w14:textId="77777777" w:rsidR="00C1644F" w:rsidRPr="00A14AC1" w:rsidRDefault="00C1644F" w:rsidP="00C1644F">
      <w:pPr>
        <w:pStyle w:val="Lista2"/>
        <w:spacing w:after="0" w:line="240" w:lineRule="auto"/>
        <w:ind w:left="360" w:firstLine="0"/>
        <w:jc w:val="both"/>
        <w:rPr>
          <w:rFonts w:cstheme="minorHAnsi"/>
          <w:lang w:val="es-ES" w:eastAsia="es-ES"/>
        </w:rPr>
      </w:pPr>
      <w:r>
        <w:rPr>
          <w:rFonts w:cstheme="minorHAnsi"/>
          <w:lang w:val="es-ES" w:eastAsia="es-ES"/>
        </w:rPr>
        <w:t xml:space="preserve">                                                                                   Atentamente,</w:t>
      </w:r>
    </w:p>
    <w:p w14:paraId="1797B7D6" w14:textId="77777777" w:rsidR="00C1644F" w:rsidRPr="00376B20" w:rsidRDefault="00C1644F" w:rsidP="00C1644F">
      <w:pPr>
        <w:spacing w:after="0" w:line="240" w:lineRule="auto"/>
        <w:jc w:val="center"/>
        <w:rPr>
          <w:rFonts w:ascii="Calibri" w:eastAsia="Calibri" w:hAnsi="Calibri" w:cs="Times New Roman"/>
          <w:noProof/>
          <w:lang w:val="es-ES"/>
        </w:rPr>
      </w:pPr>
      <w:r>
        <w:rPr>
          <w:noProof/>
        </w:rPr>
        <w:drawing>
          <wp:anchor distT="0" distB="0" distL="114300" distR="114300" simplePos="0" relativeHeight="251659264" behindDoc="1" locked="0" layoutInCell="1" allowOverlap="1" wp14:anchorId="6D1CB3E1" wp14:editId="012DC17E">
            <wp:simplePos x="0" y="0"/>
            <wp:positionH relativeFrom="column">
              <wp:posOffset>2415540</wp:posOffset>
            </wp:positionH>
            <wp:positionV relativeFrom="paragraph">
              <wp:posOffset>160655</wp:posOffset>
            </wp:positionV>
            <wp:extent cx="1485900" cy="539750"/>
            <wp:effectExtent l="0" t="0" r="0" b="0"/>
            <wp:wrapNone/>
            <wp:docPr id="5" name="Imagen 5"/>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539750"/>
                    </a:xfrm>
                    <a:prstGeom prst="rect">
                      <a:avLst/>
                    </a:prstGeom>
                    <a:noFill/>
                    <a:ln>
                      <a:noFill/>
                    </a:ln>
                  </pic:spPr>
                </pic:pic>
              </a:graphicData>
            </a:graphic>
          </wp:anchor>
        </w:drawing>
      </w:r>
    </w:p>
    <w:p w14:paraId="3274513A" w14:textId="77777777" w:rsidR="00C1644F" w:rsidRDefault="00C1644F" w:rsidP="00C1644F">
      <w:pPr>
        <w:pStyle w:val="Lista"/>
        <w:spacing w:after="0" w:line="240" w:lineRule="auto"/>
        <w:ind w:left="0" w:firstLine="0"/>
        <w:rPr>
          <w:rFonts w:ascii="Arial" w:hAnsi="Arial" w:cs="Arial"/>
          <w:b/>
          <w:bCs/>
          <w:color w:val="006CA0"/>
          <w:sz w:val="20"/>
          <w:szCs w:val="20"/>
          <w:shd w:val="clear" w:color="auto" w:fill="99CCFF"/>
        </w:rPr>
      </w:pPr>
    </w:p>
    <w:p w14:paraId="335CF8A9" w14:textId="77777777" w:rsidR="00C1644F" w:rsidRPr="005A4CB3" w:rsidRDefault="00C1644F" w:rsidP="00C1644F">
      <w:pPr>
        <w:pStyle w:val="Lista"/>
        <w:spacing w:after="0" w:line="240" w:lineRule="auto"/>
        <w:ind w:left="0" w:firstLine="0"/>
        <w:rPr>
          <w:rFonts w:ascii="Arial" w:hAnsi="Arial" w:cs="Arial"/>
          <w:b/>
          <w:bCs/>
          <w:color w:val="006CA0"/>
          <w:sz w:val="20"/>
          <w:szCs w:val="20"/>
          <w:shd w:val="clear" w:color="auto" w:fill="99CCFF"/>
        </w:rPr>
      </w:pPr>
    </w:p>
    <w:p w14:paraId="10BC3607" w14:textId="77777777" w:rsidR="00C1644F" w:rsidRDefault="00C1644F" w:rsidP="00C1644F">
      <w:pPr>
        <w:pStyle w:val="Lista"/>
        <w:spacing w:after="0" w:line="240" w:lineRule="auto"/>
        <w:ind w:left="0" w:firstLine="0"/>
        <w:rPr>
          <w:sz w:val="18"/>
          <w:szCs w:val="18"/>
          <w:lang w:eastAsia="es-ES_tradnl"/>
        </w:rPr>
      </w:pPr>
    </w:p>
    <w:p w14:paraId="1F715AB9" w14:textId="77777777" w:rsidR="00C1644F" w:rsidRPr="006020E9" w:rsidRDefault="00C1644F" w:rsidP="00C1644F">
      <w:pPr>
        <w:pStyle w:val="Lista"/>
        <w:spacing w:after="0" w:line="240" w:lineRule="auto"/>
        <w:rPr>
          <w:sz w:val="18"/>
          <w:szCs w:val="18"/>
          <w:lang w:eastAsia="es-ES_tradnl"/>
        </w:rPr>
      </w:pPr>
      <w:r>
        <w:rPr>
          <w:sz w:val="18"/>
          <w:szCs w:val="18"/>
          <w:lang w:eastAsia="es-ES_tradnl"/>
        </w:rPr>
        <w:t>BQH/J.</w:t>
      </w:r>
      <w:r w:rsidRPr="006020E9">
        <w:rPr>
          <w:sz w:val="18"/>
          <w:szCs w:val="18"/>
          <w:lang w:eastAsia="es-ES_tradnl"/>
        </w:rPr>
        <w:t>AGP</w:t>
      </w:r>
    </w:p>
    <w:p w14:paraId="5AB23D2D" w14:textId="77777777" w:rsidR="00C1644F" w:rsidRPr="006020E9" w:rsidRDefault="00C1644F" w:rsidP="00C1644F">
      <w:pPr>
        <w:pStyle w:val="Lista"/>
        <w:spacing w:after="0" w:line="240" w:lineRule="auto"/>
        <w:rPr>
          <w:sz w:val="18"/>
          <w:szCs w:val="18"/>
          <w:lang w:eastAsia="es-ES_tradnl"/>
        </w:rPr>
      </w:pPr>
      <w:r>
        <w:rPr>
          <w:sz w:val="18"/>
          <w:szCs w:val="18"/>
          <w:lang w:eastAsia="es-ES_tradnl"/>
        </w:rPr>
        <w:t>ACGP/EEI</w:t>
      </w:r>
    </w:p>
    <w:p w14:paraId="02E1DC9D" w14:textId="77777777" w:rsidR="00C1644F" w:rsidRPr="006020E9" w:rsidRDefault="00C1644F" w:rsidP="00C1644F">
      <w:pPr>
        <w:pStyle w:val="Lista"/>
        <w:spacing w:after="0" w:line="240" w:lineRule="auto"/>
        <w:rPr>
          <w:sz w:val="18"/>
          <w:szCs w:val="18"/>
          <w:lang w:eastAsia="es-ES_tradnl"/>
        </w:rPr>
      </w:pPr>
    </w:p>
    <w:p w14:paraId="2DD930C7" w14:textId="77777777" w:rsidR="00C1644F" w:rsidRDefault="00C1644F" w:rsidP="00C1644F">
      <w:pPr>
        <w:pStyle w:val="Lista"/>
        <w:spacing w:after="0" w:line="240" w:lineRule="auto"/>
        <w:ind w:left="1068" w:hanging="708"/>
        <w:rPr>
          <w:b/>
          <w:bCs/>
          <w:sz w:val="18"/>
          <w:szCs w:val="18"/>
          <w:u w:val="single"/>
          <w:lang w:val="es-ES" w:eastAsia="es-ES_tradnl"/>
        </w:rPr>
      </w:pPr>
      <w:r>
        <w:rPr>
          <w:b/>
          <w:bCs/>
          <w:sz w:val="18"/>
          <w:szCs w:val="18"/>
          <w:u w:val="single"/>
          <w:lang w:val="es-ES" w:eastAsia="es-ES_tradnl"/>
        </w:rPr>
        <w:t>Documentos que se Adjuntan:   El Informe del sustento de pago de movilidad local de las PC  de cada coordinación del mes de</w:t>
      </w:r>
      <w:bookmarkEnd w:id="0"/>
      <w:r>
        <w:rPr>
          <w:b/>
          <w:bCs/>
          <w:sz w:val="18"/>
          <w:szCs w:val="18"/>
          <w:u w:val="single"/>
          <w:lang w:val="es-ES" w:eastAsia="es-ES_tradnl"/>
        </w:rPr>
        <w:t xml:space="preserve"> Abril</w:t>
      </w:r>
    </w:p>
    <w:p w14:paraId="00310F8D" w14:textId="77777777" w:rsidR="00C1644F" w:rsidRDefault="00C1644F" w:rsidP="00C1644F">
      <w:pPr>
        <w:pStyle w:val="Lista"/>
        <w:spacing w:after="0" w:line="240" w:lineRule="auto"/>
        <w:ind w:left="1068" w:hanging="708"/>
        <w:rPr>
          <w:b/>
          <w:bCs/>
          <w:sz w:val="18"/>
          <w:szCs w:val="18"/>
          <w:u w:val="single"/>
          <w:lang w:val="es-ES" w:eastAsia="es-ES_tradnl"/>
        </w:rPr>
      </w:pPr>
    </w:p>
    <w:p w14:paraId="752E42C0" w14:textId="77777777" w:rsidR="00C1644F" w:rsidRPr="002433AC" w:rsidRDefault="00664698" w:rsidP="00C1644F">
      <w:pPr>
        <w:pStyle w:val="Lista"/>
        <w:spacing w:after="0" w:line="240" w:lineRule="auto"/>
        <w:ind w:left="1068" w:hanging="708"/>
        <w:rPr>
          <w:b/>
          <w:bCs/>
          <w:sz w:val="18"/>
          <w:szCs w:val="18"/>
          <w:u w:val="single"/>
          <w:lang w:val="es-ES" w:eastAsia="es-ES_tradnl"/>
        </w:rPr>
      </w:pPr>
      <w:hyperlink r:id="rId8" w:history="1">
        <w:r w:rsidR="00C1644F" w:rsidRPr="002433AC">
          <w:rPr>
            <w:rStyle w:val="Hipervnculo"/>
            <w:b/>
            <w:bCs/>
            <w:sz w:val="18"/>
            <w:szCs w:val="18"/>
            <w:lang w:val="es-ES" w:eastAsia="es-ES_tradnl"/>
          </w:rPr>
          <w:t>https://drive.google.com/drive/folders/1bRdkjeYVZjYGIG9c_MmoPAcFCXIEU7vC</w:t>
        </w:r>
      </w:hyperlink>
    </w:p>
    <w:p w14:paraId="0B691376" w14:textId="77777777" w:rsidR="00C1644F" w:rsidRDefault="00C1644F"/>
    <w:sectPr w:rsidR="00C1644F" w:rsidSect="00D63BED">
      <w:headerReference w:type="default" r:id="rId9"/>
      <w:footerReference w:type="default" r:id="rId10"/>
      <w:pgSz w:w="11906" w:h="16838"/>
      <w:pgMar w:top="1701" w:right="1418"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30250" w14:textId="77777777" w:rsidR="00664698" w:rsidRDefault="00664698">
      <w:pPr>
        <w:spacing w:after="0" w:line="240" w:lineRule="auto"/>
      </w:pPr>
      <w:r>
        <w:separator/>
      </w:r>
    </w:p>
  </w:endnote>
  <w:endnote w:type="continuationSeparator" w:id="0">
    <w:p w14:paraId="4B0B4539" w14:textId="77777777" w:rsidR="00664698" w:rsidRDefault="00664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0DF6A" w14:textId="77777777" w:rsidR="008545B1" w:rsidRDefault="00664698">
    <w:pPr>
      <w:pStyle w:val="Piedepgina"/>
    </w:pPr>
  </w:p>
  <w:p w14:paraId="1207B995" w14:textId="77777777" w:rsidR="008545B1" w:rsidRDefault="00664698">
    <w:pPr>
      <w:pStyle w:val="Piedepgina"/>
    </w:pPr>
  </w:p>
  <w:p w14:paraId="4D6734F6" w14:textId="77777777" w:rsidR="008545B1" w:rsidRDefault="00664698">
    <w:pPr>
      <w:pStyle w:val="Piedepgina"/>
    </w:pPr>
  </w:p>
  <w:p w14:paraId="0B67A52D" w14:textId="77777777" w:rsidR="008545B1" w:rsidRDefault="006646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27C5F" w14:textId="77777777" w:rsidR="00664698" w:rsidRDefault="00664698">
      <w:pPr>
        <w:spacing w:after="0" w:line="240" w:lineRule="auto"/>
      </w:pPr>
      <w:r>
        <w:separator/>
      </w:r>
    </w:p>
  </w:footnote>
  <w:footnote w:type="continuationSeparator" w:id="0">
    <w:p w14:paraId="37359B20" w14:textId="77777777" w:rsidR="00664698" w:rsidRDefault="00664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4B0E6" w14:textId="77777777" w:rsidR="00D04E90" w:rsidRDefault="00C1644F" w:rsidP="003E2C6A">
    <w:pPr>
      <w:spacing w:after="200" w:line="276" w:lineRule="auto"/>
      <w:contextualSpacing/>
      <w:jc w:val="both"/>
      <w:rPr>
        <w:rFonts w:ascii="Calibri" w:eastAsia="Times New Roman" w:hAnsi="Calibri" w:cs="Times New Roman"/>
        <w:b/>
        <w:lang w:eastAsia="es-PE"/>
      </w:rPr>
    </w:pPr>
    <w:r w:rsidRPr="00B103D9">
      <w:rPr>
        <w:rFonts w:ascii="Calibri" w:eastAsia="Times New Roman" w:hAnsi="Calibri" w:cs="Times New Roman"/>
        <w:b/>
        <w:noProof/>
        <w:lang w:eastAsia="es-PE"/>
      </w:rPr>
      <w:drawing>
        <wp:inline distT="0" distB="0" distL="0" distR="0" wp14:anchorId="67E38DF1" wp14:editId="1FC9569B">
          <wp:extent cx="5397500" cy="628650"/>
          <wp:effectExtent l="0" t="0" r="0" b="0"/>
          <wp:docPr id="847" name="Imagen 847" descr="C:\Users\LAPTOP-AGP\Downloads\Logo completo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PTOP-AGP\Downloads\Logo completo - copia.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3033" b="8765"/>
                  <a:stretch/>
                </pic:blipFill>
                <pic:spPr bwMode="auto">
                  <a:xfrm>
                    <a:off x="0" y="0"/>
                    <a:ext cx="5400040" cy="628946"/>
                  </a:xfrm>
                  <a:prstGeom prst="rect">
                    <a:avLst/>
                  </a:prstGeom>
                  <a:noFill/>
                  <a:ln>
                    <a:noFill/>
                  </a:ln>
                  <a:extLst>
                    <a:ext uri="{53640926-AAD7-44D8-BBD7-CCE9431645EC}">
                      <a14:shadowObscured xmlns:a14="http://schemas.microsoft.com/office/drawing/2010/main"/>
                    </a:ext>
                  </a:extLst>
                </pic:spPr>
              </pic:pic>
            </a:graphicData>
          </a:graphic>
        </wp:inline>
      </w:drawing>
    </w:r>
  </w:p>
  <w:p w14:paraId="58E35540" w14:textId="77777777" w:rsidR="00D04E90" w:rsidRPr="00D31087" w:rsidRDefault="00C1644F" w:rsidP="00641FB2">
    <w:pPr>
      <w:widowControl w:val="0"/>
      <w:spacing w:after="0" w:line="240" w:lineRule="auto"/>
      <w:jc w:val="center"/>
      <w:rPr>
        <w:b/>
        <w:bCs/>
        <w:i/>
        <w:iCs/>
      </w:rPr>
    </w:pPr>
    <w:r w:rsidRPr="00641FB2">
      <w:rPr>
        <w:b/>
        <w:bCs/>
        <w:i/>
        <w:iCs/>
      </w:rPr>
      <w:t>“Año del Fortalecimiento de la Soberanía Nacional”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43189"/>
    <w:multiLevelType w:val="multilevel"/>
    <w:tmpl w:val="1DA23D22"/>
    <w:lvl w:ilvl="0">
      <w:start w:val="1"/>
      <w:numFmt w:val="upperRoman"/>
      <w:lvlText w:val="%1."/>
      <w:lvlJc w:val="left"/>
      <w:pPr>
        <w:ind w:left="2564" w:hanging="72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3C5C6643"/>
    <w:multiLevelType w:val="multilevel"/>
    <w:tmpl w:val="D040B65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07F3291"/>
    <w:multiLevelType w:val="multilevel"/>
    <w:tmpl w:val="26585FF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EBC4F99"/>
    <w:multiLevelType w:val="multilevel"/>
    <w:tmpl w:val="8C88DEC0"/>
    <w:lvl w:ilvl="0">
      <w:start w:val="1"/>
      <w:numFmt w:val="upperRoman"/>
      <w:lvlText w:val="%1."/>
      <w:lvlJc w:val="left"/>
      <w:pPr>
        <w:ind w:left="360" w:hanging="360"/>
      </w:pPr>
      <w:rPr>
        <w:rFonts w:asciiTheme="minorHAnsi" w:eastAsiaTheme="minorHAnsi" w:hAnsiTheme="minorHAnsi" w:cstheme="minorBidi"/>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4F"/>
    <w:rsid w:val="00664698"/>
    <w:rsid w:val="00BA368A"/>
    <w:rsid w:val="00C16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D351"/>
  <w15:chartTrackingRefBased/>
  <w15:docId w15:val="{A37A2F4D-0C3D-4FB6-BA51-8B144194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44F"/>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1644F"/>
    <w:pPr>
      <w:spacing w:after="0" w:line="240" w:lineRule="auto"/>
    </w:pPr>
    <w:rPr>
      <w:rFonts w:ascii="Times New Roman" w:eastAsia="Times New Roman" w:hAnsi="Times New Roman" w:cs="Times New Roman"/>
      <w:sz w:val="24"/>
      <w:szCs w:val="24"/>
      <w:lang w:val="es-ES_tradnl" w:eastAsia="es-ES_tradnl"/>
    </w:rPr>
  </w:style>
  <w:style w:type="paragraph" w:styleId="Prrafodelista">
    <w:name w:val="List Paragraph"/>
    <w:aliases w:val="Fundamentacion,Lista vistosa - Énfasis 11,Párrafo de lista2,Párrafo de lista1,Bulleted List,Lista media 2 - Énfasis 41,SubPárrafo de lista,Cita Pie de Página,titulo,Titulo de Fígura,TITULO A,List Paragraph,Lista vistosa - Énfasis 111,3"/>
    <w:basedOn w:val="Normal"/>
    <w:link w:val="PrrafodelistaCar"/>
    <w:uiPriority w:val="34"/>
    <w:qFormat/>
    <w:rsid w:val="00C1644F"/>
    <w:pPr>
      <w:spacing w:after="0" w:line="240" w:lineRule="auto"/>
      <w:ind w:left="708"/>
    </w:pPr>
    <w:rPr>
      <w:rFonts w:ascii="Times New Roman" w:eastAsia="Times New Roman" w:hAnsi="Times New Roman" w:cs="Times New Roman"/>
      <w:sz w:val="20"/>
      <w:szCs w:val="20"/>
      <w:lang w:val="es-ES" w:eastAsia="es-ES"/>
    </w:rPr>
  </w:style>
  <w:style w:type="character" w:customStyle="1" w:styleId="PrrafodelistaCar">
    <w:name w:val="Párrafo de lista Car"/>
    <w:aliases w:val="Fundamentacion Car,Lista vistosa - Énfasis 11 Car,Párrafo de lista2 Car,Párrafo de lista1 Car,Bulleted List Car,Lista media 2 - Énfasis 41 Car,SubPárrafo de lista Car,Cita Pie de Página Car,titulo Car,Titulo de Fígura Car,3 Car"/>
    <w:link w:val="Prrafodelista"/>
    <w:uiPriority w:val="34"/>
    <w:qFormat/>
    <w:rsid w:val="00C1644F"/>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C164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644F"/>
    <w:rPr>
      <w:lang w:val="es-PE"/>
    </w:rPr>
  </w:style>
  <w:style w:type="character" w:styleId="Hipervnculo">
    <w:name w:val="Hyperlink"/>
    <w:basedOn w:val="Fuentedeprrafopredeter"/>
    <w:uiPriority w:val="99"/>
    <w:unhideWhenUsed/>
    <w:rsid w:val="00C1644F"/>
    <w:rPr>
      <w:color w:val="0563C1" w:themeColor="hyperlink"/>
      <w:u w:val="single"/>
    </w:rPr>
  </w:style>
  <w:style w:type="paragraph" w:styleId="Lista">
    <w:name w:val="List"/>
    <w:basedOn w:val="Normal"/>
    <w:uiPriority w:val="99"/>
    <w:unhideWhenUsed/>
    <w:rsid w:val="00C1644F"/>
    <w:pPr>
      <w:ind w:left="360" w:hanging="360"/>
      <w:contextualSpacing/>
    </w:pPr>
  </w:style>
  <w:style w:type="paragraph" w:styleId="Lista2">
    <w:name w:val="List 2"/>
    <w:basedOn w:val="Normal"/>
    <w:uiPriority w:val="99"/>
    <w:unhideWhenUsed/>
    <w:rsid w:val="00C1644F"/>
    <w:pPr>
      <w:ind w:left="720" w:hanging="360"/>
      <w:contextualSpacing/>
    </w:pPr>
  </w:style>
  <w:style w:type="paragraph" w:styleId="Textoindependiente">
    <w:name w:val="Body Text"/>
    <w:basedOn w:val="Normal"/>
    <w:link w:val="TextoindependienteCar"/>
    <w:uiPriority w:val="99"/>
    <w:unhideWhenUsed/>
    <w:rsid w:val="00C1644F"/>
    <w:pPr>
      <w:spacing w:after="120"/>
    </w:pPr>
  </w:style>
  <w:style w:type="character" w:customStyle="1" w:styleId="TextoindependienteCar">
    <w:name w:val="Texto independiente Car"/>
    <w:basedOn w:val="Fuentedeprrafopredeter"/>
    <w:link w:val="Textoindependiente"/>
    <w:uiPriority w:val="99"/>
    <w:rsid w:val="00C1644F"/>
    <w:rPr>
      <w:lang w:val="es-PE"/>
    </w:rPr>
  </w:style>
  <w:style w:type="paragraph" w:styleId="Textoindependienteprimerasangra">
    <w:name w:val="Body Text First Indent"/>
    <w:basedOn w:val="Textoindependiente"/>
    <w:link w:val="TextoindependienteprimerasangraCar"/>
    <w:uiPriority w:val="99"/>
    <w:unhideWhenUsed/>
    <w:rsid w:val="00C1644F"/>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C1644F"/>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bRdkjeYVZjYGIG9c_MmoPAcFCXIEU7v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536</Words>
  <Characters>2949</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 uno</dc:creator>
  <cp:keywords/>
  <dc:description/>
  <cp:lastModifiedBy>precio uno</cp:lastModifiedBy>
  <cp:revision>3</cp:revision>
  <dcterms:created xsi:type="dcterms:W3CDTF">2023-05-02T20:55:00Z</dcterms:created>
  <dcterms:modified xsi:type="dcterms:W3CDTF">2023-05-02T21:54:00Z</dcterms:modified>
</cp:coreProperties>
</file>