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4F4F2B3D" w:rsidR="0083708E" w:rsidRDefault="00052635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proofErr w:type="spellStart"/>
      <w:r w:rsidR="00271FE0">
        <w:rPr>
          <w:u w:val="single"/>
        </w:rPr>
        <w:t>N°</w:t>
      </w:r>
      <w:proofErr w:type="spellEnd"/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B01382">
        <w:rPr>
          <w:u w:val="single"/>
        </w:rPr>
        <w:t>11</w:t>
      </w:r>
      <w:r w:rsidR="00271FE0">
        <w:rPr>
          <w:spacing w:val="-3"/>
        </w:rPr>
        <w:t xml:space="preserve"> 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77777777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las Promotores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proofErr w:type="spellStart"/>
      <w:r>
        <w:t>N°</w:t>
      </w:r>
      <w:proofErr w:type="spellEnd"/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proofErr w:type="spellStart"/>
      <w:r w:rsidR="00271FE0">
        <w:t>N°</w:t>
      </w:r>
      <w:proofErr w:type="spellEnd"/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3DC29875" w14:textId="77777777" w:rsidR="006D5D1C" w:rsidRDefault="006D5D1C">
      <w:pPr>
        <w:pStyle w:val="Textoindependiente"/>
        <w:ind w:left="2262"/>
      </w:pP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1AA0EF93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B01382">
        <w:rPr>
          <w:spacing w:val="-4"/>
        </w:rPr>
        <w:t xml:space="preserve">10 de </w:t>
      </w:r>
      <w:proofErr w:type="gramStart"/>
      <w:r w:rsidR="00B01382">
        <w:rPr>
          <w:spacing w:val="-4"/>
        </w:rPr>
        <w:t>Abril</w:t>
      </w:r>
      <w:proofErr w:type="gramEnd"/>
      <w:r w:rsidR="00B01382">
        <w:rPr>
          <w:spacing w:val="-4"/>
        </w:rPr>
        <w:t xml:space="preserve"> </w:t>
      </w:r>
      <w:r w:rsidR="005C13B8">
        <w:rPr>
          <w:spacing w:val="-4"/>
        </w:rPr>
        <w:t>2023.</w:t>
      </w:r>
    </w:p>
    <w:p w14:paraId="3000CDD8" w14:textId="77777777" w:rsidR="0083708E" w:rsidRDefault="00052635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4962D334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B01382">
        <w:t>6</w:t>
      </w:r>
      <w:r>
        <w:t>-202</w:t>
      </w:r>
      <w:r w:rsidR="005C13B8">
        <w:t>3</w:t>
      </w:r>
      <w:r>
        <w:t xml:space="preserve"> de la Coordinación N°</w:t>
      </w:r>
      <w:r w:rsidR="00D444DA">
        <w:t>3</w:t>
      </w:r>
      <w:r w:rsidR="00B01382">
        <w:t>40</w:t>
      </w:r>
      <w:r w:rsidR="00D444DA">
        <w:t xml:space="preserve"> Coordinadora</w:t>
      </w:r>
      <w:r w:rsidR="005C13B8">
        <w:t xml:space="preserve"> de </w:t>
      </w:r>
      <w:proofErr w:type="gramStart"/>
      <w:r w:rsidR="00B01382">
        <w:t>Tambo</w:t>
      </w:r>
      <w:r w:rsidR="005C13B8"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BAC6645" w14:textId="28A4B261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las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>
        <w:t>“</w:t>
      </w:r>
      <w:r w:rsidR="00B01382">
        <w:t xml:space="preserve">LOS </w:t>
      </w:r>
      <w:proofErr w:type="gramStart"/>
      <w:r w:rsidR="00B01382">
        <w:t>CAMPEONES</w:t>
      </w:r>
      <w:r w:rsidR="005C13B8">
        <w:t>“</w:t>
      </w:r>
      <w:r w:rsidR="00B01382">
        <w:t xml:space="preserve">  </w:t>
      </w:r>
      <w:proofErr w:type="gramEnd"/>
      <w:r w:rsidR="00B01382">
        <w:t>Pampahuasi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proofErr w:type="spellStart"/>
            <w:r>
              <w:t>N°</w:t>
            </w:r>
            <w:proofErr w:type="spellEnd"/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3FC2802F" w:rsidR="0083708E" w:rsidRDefault="00B01382">
            <w:pPr>
              <w:pStyle w:val="TableParagraph"/>
              <w:spacing w:before="1"/>
              <w:ind w:left="108"/>
            </w:pPr>
            <w:r>
              <w:t>2863005</w:t>
            </w:r>
          </w:p>
        </w:tc>
        <w:tc>
          <w:tcPr>
            <w:tcW w:w="2215" w:type="dxa"/>
          </w:tcPr>
          <w:p w14:paraId="58BEB350" w14:textId="1AE45FF5" w:rsidR="0083708E" w:rsidRDefault="00B01382">
            <w:pPr>
              <w:pStyle w:val="TableParagraph"/>
              <w:spacing w:line="251" w:lineRule="exact"/>
              <w:ind w:left="106"/>
            </w:pPr>
            <w:r>
              <w:t>YAURICASA QUISPE MONICA ROXANA</w:t>
            </w:r>
          </w:p>
        </w:tc>
        <w:tc>
          <w:tcPr>
            <w:tcW w:w="1267" w:type="dxa"/>
          </w:tcPr>
          <w:p w14:paraId="26F1EE9D" w14:textId="359E8287" w:rsidR="0083708E" w:rsidRDefault="00B01382">
            <w:pPr>
              <w:pStyle w:val="TableParagraph"/>
              <w:spacing w:before="1"/>
              <w:ind w:left="109"/>
            </w:pPr>
            <w:r>
              <w:t>76692256</w:t>
            </w:r>
          </w:p>
        </w:tc>
        <w:tc>
          <w:tcPr>
            <w:tcW w:w="1558" w:type="dxa"/>
          </w:tcPr>
          <w:p w14:paraId="1C3E8FDE" w14:textId="7958F4CF" w:rsidR="0083708E" w:rsidRDefault="00B01382">
            <w:pPr>
              <w:pStyle w:val="TableParagraph"/>
              <w:spacing w:line="251" w:lineRule="exact"/>
              <w:ind w:left="109"/>
            </w:pPr>
            <w:r>
              <w:t>PAMPAHUASI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08C78519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</w:t>
      </w:r>
      <w:r w:rsidR="00B01382">
        <w:t>6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proofErr w:type="gramStart"/>
      <w:r w:rsidR="00B01382">
        <w:t xml:space="preserve">TAMBO </w:t>
      </w:r>
      <w:r>
        <w:rPr>
          <w:spacing w:val="-46"/>
        </w:rPr>
        <w:t xml:space="preserve"> </w:t>
      </w:r>
      <w:r>
        <w:t>se</w:t>
      </w:r>
      <w:proofErr w:type="gramEnd"/>
      <w:r>
        <w:t xml:space="preserve">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</w:t>
      </w:r>
      <w:proofErr w:type="gramStart"/>
      <w:r w:rsidR="00B01382">
        <w:t xml:space="preserve">el </w:t>
      </w:r>
      <w:r>
        <w:rPr>
          <w:spacing w:val="-3"/>
        </w:rPr>
        <w:t xml:space="preserve"> </w:t>
      </w:r>
      <w:r>
        <w:t>PRONOEI</w:t>
      </w:r>
      <w:proofErr w:type="gramEnd"/>
      <w:r>
        <w:t>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1677FB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Default="00271FE0">
            <w:pPr>
              <w:pStyle w:val="TableParagraph"/>
              <w:ind w:right="125"/>
            </w:pPr>
            <w:r>
              <w:t>NOMBRE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PRONOEI</w:t>
            </w:r>
          </w:p>
        </w:tc>
        <w:tc>
          <w:tcPr>
            <w:tcW w:w="982" w:type="dxa"/>
          </w:tcPr>
          <w:p w14:paraId="08B604F4" w14:textId="77777777" w:rsidR="0083708E" w:rsidRDefault="00271FE0">
            <w:pPr>
              <w:pStyle w:val="TableParagraph"/>
              <w:ind w:left="119" w:right="109"/>
              <w:jc w:val="center"/>
            </w:pPr>
            <w:r>
              <w:t>CODIGO</w:t>
            </w:r>
            <w:r>
              <w:rPr>
                <w:spacing w:val="-47"/>
              </w:rPr>
              <w:t xml:space="preserve"> </w:t>
            </w:r>
            <w:r>
              <w:t>MODUL</w:t>
            </w:r>
            <w:r>
              <w:rPr>
                <w:spacing w:val="-47"/>
              </w:rPr>
              <w:t xml:space="preserve"> </w:t>
            </w:r>
            <w:r>
              <w:t>AR</w:t>
            </w:r>
          </w:p>
        </w:tc>
        <w:tc>
          <w:tcPr>
            <w:tcW w:w="1202" w:type="dxa"/>
          </w:tcPr>
          <w:p w14:paraId="49E8BA70" w14:textId="77777777" w:rsidR="0083708E" w:rsidRDefault="00271FE0">
            <w:pPr>
              <w:pStyle w:val="TableParagraph"/>
              <w:ind w:left="109" w:right="99"/>
              <w:jc w:val="center"/>
            </w:pPr>
            <w:r>
              <w:t>NOMBRE Y</w:t>
            </w:r>
            <w:r>
              <w:rPr>
                <w:spacing w:val="-47"/>
              </w:rPr>
              <w:t xml:space="preserve"> </w:t>
            </w:r>
            <w:r>
              <w:t>APELLIDOS</w:t>
            </w:r>
            <w:r>
              <w:rPr>
                <w:spacing w:val="-47"/>
              </w:rPr>
              <w:t xml:space="preserve"> </w:t>
            </w:r>
            <w:r>
              <w:t>PEC</w:t>
            </w:r>
          </w:p>
        </w:tc>
        <w:tc>
          <w:tcPr>
            <w:tcW w:w="970" w:type="dxa"/>
          </w:tcPr>
          <w:p w14:paraId="00454491" w14:textId="77777777" w:rsidR="0083708E" w:rsidRDefault="00271FE0">
            <w:pPr>
              <w:pStyle w:val="TableParagraph"/>
              <w:spacing w:line="268" w:lineRule="exact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327" w:type="dxa"/>
          </w:tcPr>
          <w:p w14:paraId="7C641509" w14:textId="77777777" w:rsidR="0083708E" w:rsidRDefault="00271FE0">
            <w:pPr>
              <w:pStyle w:val="TableParagraph"/>
              <w:ind w:left="143" w:right="131" w:hanging="1"/>
              <w:jc w:val="center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INICIO Y</w:t>
            </w:r>
            <w:r>
              <w:rPr>
                <w:spacing w:val="1"/>
              </w:rPr>
              <w:t xml:space="preserve"> </w:t>
            </w:r>
            <w:r>
              <w:t>CULMINACI</w:t>
            </w:r>
            <w:r>
              <w:rPr>
                <w:spacing w:val="-47"/>
              </w:rPr>
              <w:t xml:space="preserve"> </w:t>
            </w:r>
            <w:r>
              <w:t>ÓN</w:t>
            </w:r>
          </w:p>
        </w:tc>
        <w:tc>
          <w:tcPr>
            <w:tcW w:w="1416" w:type="dxa"/>
          </w:tcPr>
          <w:p w14:paraId="2687FA7A" w14:textId="77777777" w:rsidR="0083708E" w:rsidRDefault="00271FE0">
            <w:pPr>
              <w:pStyle w:val="TableParagraph"/>
              <w:ind w:left="112" w:right="86" w:firstLine="151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NACIMIENTO</w:t>
            </w:r>
          </w:p>
        </w:tc>
        <w:tc>
          <w:tcPr>
            <w:tcW w:w="993" w:type="dxa"/>
          </w:tcPr>
          <w:p w14:paraId="49A0D417" w14:textId="77777777" w:rsidR="0083708E" w:rsidRDefault="00271FE0">
            <w:pPr>
              <w:pStyle w:val="TableParagraph"/>
              <w:spacing w:line="268" w:lineRule="exact"/>
              <w:ind w:left="185"/>
            </w:pPr>
            <w:r>
              <w:t>LUGAR</w:t>
            </w:r>
          </w:p>
        </w:tc>
        <w:tc>
          <w:tcPr>
            <w:tcW w:w="1133" w:type="dxa"/>
          </w:tcPr>
          <w:p w14:paraId="39F551EB" w14:textId="77777777" w:rsidR="0083708E" w:rsidRDefault="00271FE0">
            <w:pPr>
              <w:pStyle w:val="TableParagraph"/>
              <w:ind w:left="116" w:right="106"/>
              <w:jc w:val="center"/>
            </w:pP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47"/>
              </w:rPr>
              <w:t xml:space="preserve"> </w:t>
            </w:r>
            <w:r>
              <w:t>CONCLUI</w:t>
            </w:r>
          </w:p>
          <w:p w14:paraId="13547CDD" w14:textId="77777777" w:rsidR="0083708E" w:rsidRDefault="00271FE0">
            <w:pPr>
              <w:pStyle w:val="TableParagraph"/>
              <w:spacing w:line="249" w:lineRule="exact"/>
              <w:ind w:left="114" w:right="106"/>
              <w:jc w:val="center"/>
            </w:pPr>
            <w:r>
              <w:t>DO</w:t>
            </w:r>
          </w:p>
        </w:tc>
      </w:tr>
      <w:tr w:rsidR="001677FB" w14:paraId="343B1F43" w14:textId="77777777" w:rsidTr="001677FB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56A5A61F" w:rsidR="001677FB" w:rsidRDefault="00B01382" w:rsidP="001677FB">
            <w:pPr>
              <w:pStyle w:val="TableParagraph"/>
              <w:ind w:right="141"/>
            </w:pPr>
            <w:r>
              <w:t>LOS CAMPEONES</w:t>
            </w:r>
          </w:p>
        </w:tc>
        <w:tc>
          <w:tcPr>
            <w:tcW w:w="982" w:type="dxa"/>
          </w:tcPr>
          <w:p w14:paraId="2837B8BE" w14:textId="1785ED8A" w:rsidR="001677FB" w:rsidRDefault="00B01382" w:rsidP="001677FB">
            <w:pPr>
              <w:pStyle w:val="TableParagraph"/>
              <w:spacing w:before="1"/>
            </w:pPr>
            <w:r>
              <w:t>2863005</w:t>
            </w:r>
          </w:p>
        </w:tc>
        <w:tc>
          <w:tcPr>
            <w:tcW w:w="1202" w:type="dxa"/>
          </w:tcPr>
          <w:p w14:paraId="14E98C07" w14:textId="03C078A7" w:rsidR="001677FB" w:rsidRDefault="00927B5A" w:rsidP="001677FB">
            <w:pPr>
              <w:pStyle w:val="TableParagraph"/>
              <w:spacing w:line="248" w:lineRule="exact"/>
            </w:pPr>
            <w:r>
              <w:t>BENITO GARCIA YESICA MARIMAR</w:t>
            </w:r>
          </w:p>
        </w:tc>
        <w:tc>
          <w:tcPr>
            <w:tcW w:w="970" w:type="dxa"/>
          </w:tcPr>
          <w:p w14:paraId="468EEEBF" w14:textId="3EC3B84B" w:rsidR="001677FB" w:rsidRDefault="00927B5A" w:rsidP="001677FB">
            <w:pPr>
              <w:pStyle w:val="TableParagraph"/>
              <w:spacing w:before="1"/>
            </w:pPr>
            <w:r>
              <w:t>75234517</w:t>
            </w:r>
          </w:p>
        </w:tc>
        <w:tc>
          <w:tcPr>
            <w:tcW w:w="1327" w:type="dxa"/>
          </w:tcPr>
          <w:p w14:paraId="7469E555" w14:textId="7A13CBB6" w:rsidR="001677FB" w:rsidRDefault="001677FB" w:rsidP="001677FB">
            <w:pPr>
              <w:pStyle w:val="TableParagraph"/>
              <w:spacing w:line="268" w:lineRule="exact"/>
            </w:pPr>
            <w:r>
              <w:t>01/04/2023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349699FF" w14:textId="2D12E361" w:rsidR="001677FB" w:rsidRDefault="00927B5A" w:rsidP="001677FB">
            <w:pPr>
              <w:pStyle w:val="TableParagraph"/>
              <w:spacing w:line="268" w:lineRule="exact"/>
              <w:ind w:left="108"/>
            </w:pPr>
            <w:r>
              <w:t>31</w:t>
            </w:r>
            <w:r w:rsidR="001677FB">
              <w:t>/</w:t>
            </w:r>
            <w:r>
              <w:t>07</w:t>
            </w:r>
            <w:r w:rsidR="001677FB">
              <w:t>/</w:t>
            </w:r>
            <w:r>
              <w:t>1995</w:t>
            </w:r>
          </w:p>
        </w:tc>
        <w:tc>
          <w:tcPr>
            <w:tcW w:w="993" w:type="dxa"/>
          </w:tcPr>
          <w:p w14:paraId="109E9CB6" w14:textId="78E2B11B" w:rsidR="001677FB" w:rsidRDefault="00927B5A" w:rsidP="001677FB">
            <w:pPr>
              <w:pStyle w:val="TableParagraph"/>
              <w:ind w:left="108" w:right="114"/>
            </w:pPr>
            <w:r>
              <w:t>Anexo de Pampahuasi</w:t>
            </w:r>
          </w:p>
        </w:tc>
        <w:tc>
          <w:tcPr>
            <w:tcW w:w="1133" w:type="dxa"/>
          </w:tcPr>
          <w:p w14:paraId="74672674" w14:textId="5052E2D6" w:rsidR="001677FB" w:rsidRDefault="006D5D1C" w:rsidP="001677FB">
            <w:pPr>
              <w:pStyle w:val="TableParagraph"/>
              <w:spacing w:line="248" w:lineRule="exact"/>
              <w:ind w:left="106"/>
            </w:pPr>
            <w:r>
              <w:t>SECUNDARIA</w:t>
            </w: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proofErr w:type="gramStart"/>
      <w:r>
        <w:t>202</w:t>
      </w:r>
      <w:r w:rsidR="00BE15F6">
        <w:t>3 ,</w:t>
      </w:r>
      <w:proofErr w:type="gramEnd"/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9AE1D72" w:rsidR="00BE15F6" w:rsidRDefault="00BE15F6" w:rsidP="001414E5">
      <w:pPr>
        <w:pStyle w:val="Textoindependiente"/>
        <w:ind w:left="2552" w:right="4010"/>
        <w:rPr>
          <w:noProof/>
        </w:rPr>
      </w:pPr>
    </w:p>
    <w:p w14:paraId="37AC70B0" w14:textId="06F5B865" w:rsidR="00B00017" w:rsidRDefault="00B00017" w:rsidP="001414E5">
      <w:pPr>
        <w:pStyle w:val="Textoindependiente"/>
        <w:ind w:left="2552" w:right="4010"/>
        <w:rPr>
          <w:noProof/>
        </w:rPr>
      </w:pPr>
    </w:p>
    <w:p w14:paraId="1BAFAA80" w14:textId="77777777" w:rsidR="00B00017" w:rsidRDefault="00B00017" w:rsidP="001414E5">
      <w:pPr>
        <w:pStyle w:val="Textoindependiente"/>
        <w:ind w:left="2552" w:right="4010"/>
      </w:pPr>
    </w:p>
    <w:p w14:paraId="65E7C8E9" w14:textId="77777777" w:rsidR="00C50A58" w:rsidRDefault="00C50A58" w:rsidP="006D5D1C">
      <w:pPr>
        <w:pStyle w:val="Textoindependiente"/>
        <w:ind w:left="2552" w:right="4010"/>
        <w:jc w:val="right"/>
      </w:pPr>
    </w:p>
    <w:p w14:paraId="3E885977" w14:textId="2F9F2CE4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77777777" w:rsidR="00927B5A" w:rsidRDefault="00927B5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18B830DB" w:rsidR="0083708E" w:rsidRDefault="0083708E">
      <w:pPr>
        <w:pStyle w:val="Textoindependiente"/>
        <w:spacing w:before="4"/>
        <w:rPr>
          <w:b/>
          <w:sz w:val="16"/>
        </w:rPr>
      </w:pPr>
    </w:p>
    <w:p w14:paraId="6D370A03" w14:textId="77777777" w:rsidR="00927B5A" w:rsidRDefault="00927B5A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FE995" w14:textId="77777777" w:rsidR="00052635" w:rsidRDefault="00052635">
      <w:r>
        <w:separator/>
      </w:r>
    </w:p>
  </w:endnote>
  <w:endnote w:type="continuationSeparator" w:id="0">
    <w:p w14:paraId="2B4DA204" w14:textId="77777777" w:rsidR="00052635" w:rsidRDefault="0005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29942" w14:textId="77777777" w:rsidR="00052635" w:rsidRDefault="00052635">
      <w:r>
        <w:separator/>
      </w:r>
    </w:p>
  </w:footnote>
  <w:footnote w:type="continuationSeparator" w:id="0">
    <w:p w14:paraId="24455A89" w14:textId="77777777" w:rsidR="00052635" w:rsidRDefault="0005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635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52635"/>
    <w:rsid w:val="001414E5"/>
    <w:rsid w:val="001677FB"/>
    <w:rsid w:val="00271FE0"/>
    <w:rsid w:val="00425F25"/>
    <w:rsid w:val="005C13B8"/>
    <w:rsid w:val="006B56F8"/>
    <w:rsid w:val="006C073D"/>
    <w:rsid w:val="006D5D1C"/>
    <w:rsid w:val="007551D4"/>
    <w:rsid w:val="007D2E6A"/>
    <w:rsid w:val="0083708E"/>
    <w:rsid w:val="00927B5A"/>
    <w:rsid w:val="009760BD"/>
    <w:rsid w:val="00A9684F"/>
    <w:rsid w:val="00B00017"/>
    <w:rsid w:val="00B01382"/>
    <w:rsid w:val="00BB77F7"/>
    <w:rsid w:val="00BE15F6"/>
    <w:rsid w:val="00C34B67"/>
    <w:rsid w:val="00C50A58"/>
    <w:rsid w:val="00C50AE0"/>
    <w:rsid w:val="00D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13</cp:revision>
  <cp:lastPrinted>2023-03-31T23:02:00Z</cp:lastPrinted>
  <dcterms:created xsi:type="dcterms:W3CDTF">2023-03-31T09:00:00Z</dcterms:created>
  <dcterms:modified xsi:type="dcterms:W3CDTF">2023-04-11T05:21:00Z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