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CB20A0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71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CB20A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CB20A0">
        <w:rPr>
          <w:rFonts w:ascii="Agency FB" w:hAnsi="Agency FB" w:cstheme="majorHAnsi"/>
          <w:sz w:val="22"/>
          <w:szCs w:val="22"/>
        </w:rPr>
        <w:t>INFORMO SOBRE LA FALTA DE PRESUPUESTO PARA EL PAGO DE DEUDAS CON ESSALUD.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CB20A0" w:rsidRDefault="008E3F51" w:rsidP="00CB20A0">
      <w:pPr>
        <w:pBdr>
          <w:bottom w:val="single" w:sz="6" w:space="1" w:color="auto"/>
        </w:pBdr>
        <w:jc w:val="both"/>
        <w:rPr>
          <w:rFonts w:asciiTheme="majorHAnsi" w:hAnsiTheme="majorHAnsi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CB20A0" w:rsidRPr="00282070">
        <w:rPr>
          <w:rFonts w:ascii="Agency FB" w:hAnsi="Agency FB" w:cstheme="majorHAnsi"/>
        </w:rPr>
        <w:t xml:space="preserve">INFORME N° </w:t>
      </w:r>
      <w:r w:rsidR="00CB20A0">
        <w:rPr>
          <w:rFonts w:ascii="Agency FB" w:hAnsi="Agency FB" w:cstheme="majorHAnsi"/>
        </w:rPr>
        <w:t>180</w:t>
      </w:r>
      <w:r w:rsidR="00CB20A0" w:rsidRPr="00282070">
        <w:rPr>
          <w:rFonts w:ascii="Agency FB" w:hAnsi="Agency FB" w:cstheme="majorHAnsi"/>
        </w:rPr>
        <w:t>-2025-GOB.REG.HVCA-</w:t>
      </w:r>
      <w:r w:rsidR="00CB20A0">
        <w:rPr>
          <w:rFonts w:ascii="Agency FB" w:hAnsi="Agency FB" w:cstheme="majorHAnsi"/>
        </w:rPr>
        <w:t>DREH-UGEL-A/U.E. N° 309-A.AGI.</w:t>
      </w:r>
    </w:p>
    <w:p w:rsidR="00CB20A0" w:rsidRDefault="00CB20A0" w:rsidP="00CB20A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Theme="majorHAnsi" w:hAnsiTheme="majorHAnsi" w:cstheme="majorHAnsi"/>
        </w:rPr>
        <w:t xml:space="preserve">                       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</w:t>
      </w:r>
      <w:r>
        <w:rPr>
          <w:rFonts w:ascii="Agency FB" w:hAnsi="Agency FB" w:cstheme="majorHAnsi"/>
        </w:rPr>
        <w:t>INFORME LEGAL N° 135-2025/GOB.REH.HVCA/DREH-UGELA-AJ.</w:t>
      </w:r>
    </w:p>
    <w:p w:rsidR="00CB20A0" w:rsidRPr="00977379" w:rsidRDefault="00CB20A0" w:rsidP="00CB20A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  <w:t xml:space="preserve">  EXP. 08F20230801792</w:t>
      </w:r>
    </w:p>
    <w:p w:rsidR="006F7E62" w:rsidRDefault="006D1D30" w:rsidP="00CB20A0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>
        <w:rPr>
          <w:rFonts w:ascii="Agency FB" w:hAnsi="Agency FB" w:cstheme="majorHAnsi"/>
          <w:b/>
        </w:rPr>
        <w:t xml:space="preserve"> </w:t>
      </w: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CB20A0">
        <w:rPr>
          <w:rFonts w:ascii="Agency FB" w:hAnsi="Agency FB" w:cstheme="majorHAnsi"/>
          <w:b/>
        </w:rPr>
        <w:tab/>
      </w:r>
      <w:r w:rsidR="00CB20A0">
        <w:rPr>
          <w:rFonts w:ascii="Agency FB" w:hAnsi="Agency FB" w:cstheme="majorHAnsi"/>
          <w:b/>
        </w:rPr>
        <w:tab/>
        <w:t>: ACOBAMBA 27</w:t>
      </w:r>
      <w:r>
        <w:rPr>
          <w:rFonts w:ascii="Agency FB" w:hAnsi="Agency FB" w:cstheme="majorHAnsi"/>
          <w:b/>
        </w:rPr>
        <w:t xml:space="preserve">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CB20A0" w:rsidRPr="00CB20A0" w:rsidRDefault="006D1D30" w:rsidP="00CB20A0">
      <w:pPr>
        <w:jc w:val="both"/>
        <w:rPr>
          <w:rFonts w:ascii="Agency FB" w:hAnsi="Agency FB"/>
        </w:rPr>
      </w:pPr>
      <w:r>
        <w:t xml:space="preserve">                    </w:t>
      </w:r>
      <w:r w:rsidR="00CB20A0">
        <w:rPr>
          <w:rFonts w:ascii="Agency FB" w:hAnsi="Agency FB"/>
        </w:rPr>
        <w:t xml:space="preserve">     </w:t>
      </w:r>
      <w:r w:rsidRPr="00CB20A0">
        <w:rPr>
          <w:rFonts w:ascii="Agency FB" w:hAnsi="Agency FB"/>
        </w:rPr>
        <w:t xml:space="preserve"> </w:t>
      </w:r>
      <w:r w:rsidR="00CB20A0" w:rsidRPr="00CB20A0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  <w:r w:rsidRPr="00CB20A0">
        <w:rPr>
          <w:rFonts w:ascii="Agency FB" w:hAnsi="Agency FB"/>
        </w:rPr>
        <w:t xml:space="preserve">                              De acuerdo a los documentos de la referencia, ESSALUD </w:t>
      </w:r>
      <w:proofErr w:type="spellStart"/>
      <w:r w:rsidRPr="00CB20A0">
        <w:rPr>
          <w:rFonts w:ascii="Agency FB" w:hAnsi="Agency FB"/>
        </w:rPr>
        <w:t>atravez</w:t>
      </w:r>
      <w:proofErr w:type="spellEnd"/>
      <w:r w:rsidRPr="00CB20A0">
        <w:rPr>
          <w:rFonts w:ascii="Agency FB" w:hAnsi="Agency FB"/>
        </w:rPr>
        <w:t xml:space="preserve"> de las notificaciones emitidas a la Unidad de Gestión Educativa Local de Acobamba, se nos remite deudas pendientes que no se llegó a realizar el trámite de pago en su debida oportunidad por los trabajadores administrativos que laboraron en  las gestiones anteriores, el cual ha generado a la fecha intereses de impago por nuestra institución, en este contexto, se solicitó disponibilidad presupuestal al Área de Gestión Institucional con MEMORANDUM N° 462-2025/GOB.REG.HVCADREH/UGEL/-ACO-AGA, área que responde con INFORME N° 180-2025-GOB.REG.HVCA-DREH-UGEL-A/U.E. N° 309-A.AGI que </w:t>
      </w:r>
      <w:r w:rsidRPr="00CB20A0">
        <w:rPr>
          <w:rFonts w:ascii="Agency FB" w:hAnsi="Agency FB"/>
          <w:b/>
        </w:rPr>
        <w:t>NO CUENTA CON DISPONIBILIDAD PRESUPUESTAL</w:t>
      </w:r>
      <w:r w:rsidRPr="00CB20A0">
        <w:rPr>
          <w:rFonts w:ascii="Agency FB" w:hAnsi="Agency FB"/>
        </w:rPr>
        <w:t xml:space="preserve">.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CB20A0" w:rsidRPr="00CB20A0" w:rsidRDefault="00CB20A0" w:rsidP="00CB20A0">
      <w:pPr>
        <w:jc w:val="both"/>
        <w:rPr>
          <w:rFonts w:ascii="Agency FB" w:hAnsi="Agency FB"/>
        </w:rPr>
      </w:pPr>
      <w:r w:rsidRPr="00CB20A0">
        <w:rPr>
          <w:rFonts w:ascii="Agency FB" w:hAnsi="Agency FB"/>
        </w:rPr>
        <w:t xml:space="preserve">                        </w:t>
      </w:r>
      <w:r w:rsidRPr="00CB20A0">
        <w:rPr>
          <w:rFonts w:ascii="Agency FB" w:hAnsi="Agency FB"/>
        </w:rPr>
        <w:t xml:space="preserve">  </w:t>
      </w:r>
      <w:r w:rsidRPr="00CB20A0">
        <w:rPr>
          <w:rFonts w:ascii="Agency FB" w:hAnsi="Agency FB"/>
        </w:rPr>
        <w:t xml:space="preserve">     Según INFORME LEGAL N° 135-2025/GOB.REH.HVCA/DREH-UGELA-AJ, el Asesor Jurídico, de la Unidad de Gestión Educativa Local de Acobamba recomienda solicitar el presupuesto al Gobierno Regional de Huancavelica a fin de solventar el pago de la deuda contraída con ESSALUD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tbl>
      <w:tblPr>
        <w:tblStyle w:val="Tablaconcuadrcula"/>
        <w:tblW w:w="0" w:type="auto"/>
        <w:tblInd w:w="1410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CB20A0" w:rsidRPr="00CB20A0" w:rsidTr="00AE64A3">
        <w:tc>
          <w:tcPr>
            <w:tcW w:w="2831" w:type="dxa"/>
            <w:tcBorders>
              <w:top w:val="single" w:sz="4" w:space="0" w:color="auto"/>
            </w:tcBorders>
          </w:tcPr>
          <w:p w:rsidR="00CB20A0" w:rsidRPr="00CB20A0" w:rsidRDefault="00CB20A0" w:rsidP="00CB20A0">
            <w:pPr>
              <w:jc w:val="both"/>
              <w:rPr>
                <w:rFonts w:ascii="Agency FB" w:hAnsi="Agency FB"/>
              </w:rPr>
            </w:pPr>
            <w:r w:rsidRPr="00CB20A0">
              <w:rPr>
                <w:rFonts w:ascii="Agency FB" w:hAnsi="Agency FB"/>
              </w:rPr>
              <w:t>N° EXPEDIENTE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CB20A0" w:rsidRPr="00CB20A0" w:rsidRDefault="00CB20A0" w:rsidP="00CB20A0">
            <w:pPr>
              <w:jc w:val="both"/>
              <w:rPr>
                <w:rFonts w:ascii="Agency FB" w:hAnsi="Agency FB"/>
              </w:rPr>
            </w:pPr>
            <w:r w:rsidRPr="00CB20A0">
              <w:rPr>
                <w:rFonts w:ascii="Agency FB" w:hAnsi="Agency FB"/>
              </w:rPr>
              <w:t>MONTO DE LA DEUDA</w:t>
            </w:r>
          </w:p>
        </w:tc>
      </w:tr>
      <w:tr w:rsidR="00CB20A0" w:rsidRPr="00CB20A0" w:rsidTr="00AE64A3">
        <w:tc>
          <w:tcPr>
            <w:tcW w:w="2831" w:type="dxa"/>
          </w:tcPr>
          <w:p w:rsidR="00CB20A0" w:rsidRPr="00CB20A0" w:rsidRDefault="00CB20A0" w:rsidP="00CB20A0">
            <w:pPr>
              <w:jc w:val="both"/>
              <w:rPr>
                <w:rFonts w:ascii="Agency FB" w:hAnsi="Agency FB"/>
              </w:rPr>
            </w:pPr>
            <w:r w:rsidRPr="00CB20A0">
              <w:rPr>
                <w:rFonts w:ascii="Agency FB" w:hAnsi="Agency FB"/>
              </w:rPr>
              <w:t xml:space="preserve">  EXP. 08F20230801792</w:t>
            </w:r>
          </w:p>
        </w:tc>
        <w:tc>
          <w:tcPr>
            <w:tcW w:w="2831" w:type="dxa"/>
          </w:tcPr>
          <w:p w:rsidR="00CB20A0" w:rsidRPr="00CB20A0" w:rsidRDefault="00CB20A0" w:rsidP="00CB20A0">
            <w:pPr>
              <w:jc w:val="both"/>
              <w:rPr>
                <w:rFonts w:ascii="Agency FB" w:hAnsi="Agency FB"/>
              </w:rPr>
            </w:pPr>
            <w:r w:rsidRPr="00CB20A0">
              <w:rPr>
                <w:rFonts w:ascii="Agency FB" w:hAnsi="Agency FB"/>
              </w:rPr>
              <w:t>S/. 43,643.00</w:t>
            </w:r>
          </w:p>
        </w:tc>
      </w:tr>
    </w:tbl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CB20A0" w:rsidRDefault="00CB20A0" w:rsidP="00CB20A0">
      <w:pPr>
        <w:jc w:val="both"/>
        <w:rPr>
          <w:rFonts w:ascii="Agency FB" w:hAnsi="Agency FB"/>
        </w:rPr>
      </w:pPr>
      <w:r w:rsidRPr="00CB20A0">
        <w:rPr>
          <w:rFonts w:ascii="Agency FB" w:hAnsi="Agency FB"/>
        </w:rPr>
        <w:t xml:space="preserve">                              </w:t>
      </w:r>
      <w:r w:rsidRPr="00CB20A0">
        <w:rPr>
          <w:rFonts w:ascii="Agency FB" w:hAnsi="Agency FB"/>
        </w:rPr>
        <w:t xml:space="preserve"> </w:t>
      </w:r>
      <w:r w:rsidRPr="00CB20A0">
        <w:rPr>
          <w:rFonts w:ascii="Agency FB" w:hAnsi="Agency FB"/>
        </w:rPr>
        <w:t xml:space="preserve"> La Unidad de Gestión Educativa Local de Acobamba  solo cuenta con presupuesto asignado para el pago del personal docente y administrativo y no se asigna presupuesto para pago de deudas, existe la voluntad de pago  a </w:t>
      </w:r>
      <w:proofErr w:type="spellStart"/>
      <w:r w:rsidRPr="00CB20A0">
        <w:rPr>
          <w:rFonts w:ascii="Agency FB" w:hAnsi="Agency FB"/>
        </w:rPr>
        <w:t>Essalud</w:t>
      </w:r>
      <w:proofErr w:type="spellEnd"/>
      <w:r w:rsidRPr="00CB20A0">
        <w:rPr>
          <w:rFonts w:ascii="Agency FB" w:hAnsi="Agency FB"/>
        </w:rPr>
        <w:t xml:space="preserve">, pero nos vemos limitados presupuestalmente, por lo tanto solicito a su despacho remita el presente expediente al Gobierno Regional de Huancavelica con atención a la Gerencia de Planificación, Presupuesto y Acondicionamiento Territorial solicitando presupuesto para el cumplimiento de las deudas de pago que a la fecha se tiene, ya que el Gobierno Regional de Huancavelica, como ente rector tiene la capacidad de solicitar ante el Ministerio de Economía y Finanzas el presupuesto solicitado.   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CB20A0" w:rsidRDefault="00CB20A0" w:rsidP="00CB20A0">
      <w:pPr>
        <w:jc w:val="both"/>
        <w:rPr>
          <w:rFonts w:ascii="Agency FB" w:hAnsi="Agency FB"/>
        </w:rPr>
      </w:pPr>
      <w:r w:rsidRPr="00CB20A0">
        <w:rPr>
          <w:rFonts w:ascii="Agency FB" w:hAnsi="Agency FB"/>
        </w:rPr>
        <w:t xml:space="preserve">                                En cumplimiento al documento de la referencia es cuanto informo y solicito a su despacho para proseguir con los </w:t>
      </w:r>
      <w:r w:rsidRPr="00CB20A0">
        <w:rPr>
          <w:rFonts w:ascii="Agency FB" w:hAnsi="Agency FB"/>
        </w:rPr>
        <w:t>trámites</w:t>
      </w:r>
      <w:r w:rsidRPr="00CB20A0">
        <w:rPr>
          <w:rFonts w:ascii="Agency FB" w:hAnsi="Agency FB"/>
        </w:rPr>
        <w:t xml:space="preserve"> administrativos.</w:t>
      </w:r>
    </w:p>
    <w:p w:rsidR="00CB20A0" w:rsidRDefault="00CB20A0" w:rsidP="00CB20A0">
      <w:pPr>
        <w:jc w:val="both"/>
        <w:rPr>
          <w:rFonts w:ascii="Agency FB" w:hAnsi="Agency FB"/>
        </w:rPr>
      </w:pPr>
    </w:p>
    <w:p w:rsidR="00CB20A0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2C0DCF">
        <w:rPr>
          <w:rFonts w:ascii="Agency FB" w:hAnsi="Agency FB"/>
          <w:b/>
        </w:rPr>
        <w:t>Atentamente;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Pr="00541554" w:rsidRDefault="006D1D30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F5" w:rsidRDefault="006465F5" w:rsidP="00D572B3">
      <w:r>
        <w:separator/>
      </w:r>
    </w:p>
  </w:endnote>
  <w:endnote w:type="continuationSeparator" w:id="0">
    <w:p w:rsidR="006465F5" w:rsidRDefault="006465F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F5" w:rsidRDefault="006465F5" w:rsidP="00D572B3">
      <w:r>
        <w:separator/>
      </w:r>
    </w:p>
  </w:footnote>
  <w:footnote w:type="continuationSeparator" w:id="0">
    <w:p w:rsidR="006465F5" w:rsidRDefault="006465F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0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9"/>
  </w:num>
  <w:num w:numId="10">
    <w:abstractNumId w:val="15"/>
  </w:num>
  <w:num w:numId="11">
    <w:abstractNumId w:val="28"/>
  </w:num>
  <w:num w:numId="12">
    <w:abstractNumId w:val="4"/>
  </w:num>
  <w:num w:numId="13">
    <w:abstractNumId w:val="5"/>
  </w:num>
  <w:num w:numId="14">
    <w:abstractNumId w:val="31"/>
  </w:num>
  <w:num w:numId="15">
    <w:abstractNumId w:val="29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3"/>
  </w:num>
  <w:num w:numId="23">
    <w:abstractNumId w:val="24"/>
  </w:num>
  <w:num w:numId="24">
    <w:abstractNumId w:val="30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7"/>
  </w:num>
  <w:num w:numId="31">
    <w:abstractNumId w:val="22"/>
  </w:num>
  <w:num w:numId="32">
    <w:abstractNumId w:val="17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CD2D7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A741-DE7F-4CC9-8A05-62FAA8DE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2025-10-23T14:41:00Z</cp:lastPrinted>
  <dcterms:created xsi:type="dcterms:W3CDTF">2025-10-23T14:39:00Z</dcterms:created>
  <dcterms:modified xsi:type="dcterms:W3CDTF">2025-10-27T22:21:00Z</dcterms:modified>
</cp:coreProperties>
</file>