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CB6D1D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69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Pr="00FC36C3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3E7143" w:rsidRDefault="008E3F51" w:rsidP="003E7143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 xml:space="preserve">: </w:t>
      </w:r>
      <w:r w:rsidR="003E7143">
        <w:rPr>
          <w:rFonts w:ascii="Agency FB" w:hAnsi="Agency FB" w:cstheme="majorHAnsi"/>
          <w:sz w:val="22"/>
          <w:szCs w:val="22"/>
        </w:rPr>
        <w:t xml:space="preserve">SOLICITO CONFORMACION DE LA COMISION DE IMPLEMENTACION DE MONITOREO Y SEGUIMIENTODE LA </w:t>
      </w:r>
    </w:p>
    <w:p w:rsidR="003E7143" w:rsidRPr="00977379" w:rsidRDefault="003E7143" w:rsidP="003E7143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 IMPLEMENTACION DE LOS SISTEMAS DE CONTROL INTERNO.</w:t>
      </w:r>
      <w:r w:rsidRPr="00977379">
        <w:rPr>
          <w:rFonts w:ascii="Agency FB" w:hAnsi="Agency FB" w:cstheme="majorHAnsi"/>
          <w:sz w:val="22"/>
          <w:szCs w:val="22"/>
        </w:rPr>
        <w:t xml:space="preserve"> </w:t>
      </w:r>
    </w:p>
    <w:p w:rsidR="000C4F85" w:rsidRPr="00977379" w:rsidRDefault="000C4F85" w:rsidP="000C4F85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3E7143" w:rsidRPr="00977379" w:rsidRDefault="008E3F51" w:rsidP="003E7143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 xml:space="preserve">: </w:t>
      </w:r>
      <w:r w:rsidR="003E7143">
        <w:rPr>
          <w:rFonts w:ascii="Agency FB" w:hAnsi="Agency FB" w:cstheme="majorHAnsi"/>
        </w:rPr>
        <w:t>MEMORANDUM N° 759</w:t>
      </w:r>
      <w:r w:rsidR="003E7143" w:rsidRPr="00977379">
        <w:rPr>
          <w:rFonts w:ascii="Agency FB" w:hAnsi="Agency FB" w:cstheme="majorHAnsi"/>
        </w:rPr>
        <w:t xml:space="preserve">-2025/GOB.REG.HVCA/DREH/D.UGEL.A-U.E. N°309-A </w:t>
      </w:r>
    </w:p>
    <w:p w:rsidR="002001EA" w:rsidRPr="003E7143" w:rsidRDefault="003E7143" w:rsidP="000C4F85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977379">
        <w:rPr>
          <w:rFonts w:ascii="Agency FB" w:hAnsi="Agency FB" w:cstheme="majorHAnsi"/>
        </w:rPr>
        <w:t xml:space="preserve">                                 </w:t>
      </w:r>
      <w:r>
        <w:rPr>
          <w:rFonts w:ascii="Agency FB" w:hAnsi="Agency FB" w:cstheme="majorHAnsi"/>
        </w:rPr>
        <w:t>OFICIO N° 494</w:t>
      </w:r>
      <w:r w:rsidRPr="00977379">
        <w:rPr>
          <w:rFonts w:ascii="Agency FB" w:hAnsi="Agency FB" w:cstheme="majorHAnsi"/>
        </w:rPr>
        <w:t>-2025-DREH/OCI</w:t>
      </w:r>
    </w:p>
    <w:p w:rsidR="006F7E62" w:rsidRDefault="006F7E62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2001EA" w:rsidRPr="00B97A1D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 w:rsidR="000C4F85">
        <w:rPr>
          <w:rFonts w:ascii="Agency FB" w:hAnsi="Agency FB" w:cstheme="majorHAnsi"/>
          <w:b/>
        </w:rPr>
        <w:tab/>
      </w:r>
      <w:r w:rsidR="000C4F85">
        <w:rPr>
          <w:rFonts w:ascii="Agency FB" w:hAnsi="Agency FB" w:cstheme="majorHAnsi"/>
          <w:b/>
        </w:rPr>
        <w:tab/>
        <w:t>: ACOBAMBA 22</w:t>
      </w:r>
      <w:r>
        <w:rPr>
          <w:rFonts w:ascii="Agency FB" w:hAnsi="Agency FB" w:cstheme="majorHAnsi"/>
          <w:b/>
        </w:rPr>
        <w:t xml:space="preserve"> DE OCTUBRE</w:t>
      </w:r>
      <w:r w:rsidRPr="00B97A1D">
        <w:rPr>
          <w:rFonts w:ascii="Agency FB" w:hAnsi="Agency FB" w:cstheme="majorHAnsi"/>
          <w:b/>
        </w:rPr>
        <w:t xml:space="preserve"> DEL 2025</w:t>
      </w:r>
    </w:p>
    <w:p w:rsidR="003E7143" w:rsidRPr="003E7143" w:rsidRDefault="003E7143" w:rsidP="003E7143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</w:t>
      </w:r>
      <w:r w:rsidRPr="003E7143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3E7143" w:rsidRPr="003E7143" w:rsidRDefault="003E7143" w:rsidP="003E7143">
      <w:pPr>
        <w:spacing w:line="360" w:lineRule="auto"/>
        <w:jc w:val="both"/>
        <w:rPr>
          <w:rFonts w:ascii="Agency FB" w:hAnsi="Agency FB" w:cstheme="majorHAnsi"/>
        </w:rPr>
      </w:pPr>
      <w:r w:rsidRPr="003E7143">
        <w:rPr>
          <w:rFonts w:ascii="Agency FB" w:hAnsi="Agency FB" w:cstheme="majorHAnsi"/>
        </w:rPr>
        <w:t xml:space="preserve">                              </w:t>
      </w:r>
      <w:r>
        <w:rPr>
          <w:rFonts w:ascii="Agency FB" w:hAnsi="Agency FB" w:cstheme="majorHAnsi"/>
        </w:rPr>
        <w:t xml:space="preserve">  </w:t>
      </w:r>
      <w:r w:rsidRPr="003E7143">
        <w:rPr>
          <w:rFonts w:ascii="Agency FB" w:hAnsi="Agency FB" w:cstheme="majorHAnsi"/>
        </w:rPr>
        <w:t xml:space="preserve">De acuerdo al documento de la referencia, el Órgano de Control Institucional de la Dirección Regional de Educación </w:t>
      </w:r>
      <w:r w:rsidR="00541554">
        <w:rPr>
          <w:rFonts w:ascii="Agency FB" w:hAnsi="Agency FB" w:cstheme="majorHAnsi"/>
        </w:rPr>
        <w:t>de</w:t>
      </w:r>
      <w:r w:rsidRPr="003E7143">
        <w:rPr>
          <w:rFonts w:ascii="Agency FB" w:hAnsi="Agency FB" w:cstheme="majorHAnsi"/>
        </w:rPr>
        <w:t xml:space="preserve"> en el Oficio de la referencia </w:t>
      </w:r>
      <w:r w:rsidRPr="003E7143">
        <w:rPr>
          <w:rFonts w:ascii="Agency FB" w:hAnsi="Agency FB" w:cstheme="majorHAnsi"/>
        </w:rPr>
        <w:t>recomienda conformar</w:t>
      </w:r>
      <w:r w:rsidRPr="003E7143">
        <w:rPr>
          <w:rFonts w:ascii="Agency FB" w:hAnsi="Agency FB" w:cstheme="majorHAnsi"/>
        </w:rPr>
        <w:t xml:space="preserve"> la comisión de implementación de monitoreo y seguimiento de las recomendaciones, para </w:t>
      </w:r>
      <w:proofErr w:type="gramStart"/>
      <w:r w:rsidRPr="003E7143">
        <w:rPr>
          <w:rFonts w:ascii="Agency FB" w:hAnsi="Agency FB" w:cstheme="majorHAnsi"/>
        </w:rPr>
        <w:t>que</w:t>
      </w:r>
      <w:proofErr w:type="gramEnd"/>
      <w:r w:rsidRPr="003E7143">
        <w:rPr>
          <w:rFonts w:ascii="Agency FB" w:hAnsi="Agency FB" w:cstheme="majorHAnsi"/>
        </w:rPr>
        <w:t xml:space="preserve"> de manera independiente, adopten las acciones necesarias a fin de lograr la pronta implementación de estas, las cuales serán comunicadas de manera oportuna, sustentada y documentada al Órgano de Control Institucional de la DREH.</w:t>
      </w:r>
    </w:p>
    <w:p w:rsidR="003E7143" w:rsidRPr="003E7143" w:rsidRDefault="003E7143" w:rsidP="003E7143">
      <w:pPr>
        <w:spacing w:line="360" w:lineRule="auto"/>
        <w:jc w:val="both"/>
        <w:rPr>
          <w:rFonts w:ascii="Agency FB" w:hAnsi="Agency FB" w:cstheme="majorHAnsi"/>
        </w:rPr>
      </w:pPr>
      <w:r w:rsidRPr="003E7143">
        <w:rPr>
          <w:rFonts w:ascii="Agency FB" w:hAnsi="Agency FB" w:cstheme="majorHAnsi"/>
        </w:rPr>
        <w:t xml:space="preserve">                           </w:t>
      </w:r>
      <w:r>
        <w:rPr>
          <w:rFonts w:ascii="Agency FB" w:hAnsi="Agency FB" w:cstheme="majorHAnsi"/>
        </w:rPr>
        <w:t xml:space="preserve"> </w:t>
      </w:r>
      <w:r w:rsidRPr="003E7143">
        <w:rPr>
          <w:rFonts w:ascii="Agency FB" w:hAnsi="Agency FB" w:cstheme="majorHAnsi"/>
        </w:rPr>
        <w:t xml:space="preserve">  </w:t>
      </w:r>
      <w:r w:rsidR="006876C1">
        <w:rPr>
          <w:rFonts w:ascii="Agency FB" w:hAnsi="Agency FB" w:cstheme="majorHAnsi"/>
        </w:rPr>
        <w:t xml:space="preserve"> </w:t>
      </w:r>
      <w:r w:rsidRPr="003E7143">
        <w:rPr>
          <w:rFonts w:ascii="Agency FB" w:hAnsi="Agency FB" w:cstheme="majorHAnsi"/>
        </w:rPr>
        <w:t xml:space="preserve"> En tal sentido, se propone a que conformen este comité los siguientes trabajadores:</w:t>
      </w:r>
    </w:p>
    <w:p w:rsidR="001B4663" w:rsidRPr="00914EEB" w:rsidRDefault="00541554" w:rsidP="001B4663">
      <w:pPr>
        <w:pStyle w:val="Sinespaciado"/>
        <w:numPr>
          <w:ilvl w:val="0"/>
          <w:numId w:val="33"/>
        </w:numPr>
        <w:tabs>
          <w:tab w:val="left" w:pos="1418"/>
        </w:tabs>
        <w:rPr>
          <w:rFonts w:ascii="Agency FB" w:hAnsi="Agency FB" w:cs="Arial"/>
          <w:b/>
          <w:sz w:val="24"/>
          <w:szCs w:val="24"/>
          <w:u w:val="single"/>
        </w:rPr>
      </w:pPr>
      <w:proofErr w:type="spellStart"/>
      <w:r w:rsidRPr="00914EEB">
        <w:rPr>
          <w:rFonts w:ascii="Agency FB" w:hAnsi="Agency FB" w:cs="Arial"/>
          <w:b/>
          <w:sz w:val="24"/>
          <w:szCs w:val="24"/>
        </w:rPr>
        <w:t>Abog</w:t>
      </w:r>
      <w:proofErr w:type="spellEnd"/>
      <w:r w:rsidRPr="00914EEB">
        <w:rPr>
          <w:rFonts w:ascii="Agency FB" w:hAnsi="Agency FB" w:cs="Arial"/>
          <w:b/>
          <w:sz w:val="24"/>
          <w:szCs w:val="24"/>
        </w:rPr>
        <w:t>. Jorge. E. MADGE NAPANGA.</w:t>
      </w:r>
      <w:r w:rsidR="001B4663" w:rsidRPr="00914EEB">
        <w:rPr>
          <w:rFonts w:ascii="Agency FB" w:hAnsi="Agency FB" w:cs="Arial"/>
          <w:b/>
          <w:sz w:val="24"/>
          <w:szCs w:val="24"/>
        </w:rPr>
        <w:t xml:space="preserve"> </w:t>
      </w:r>
      <w:r w:rsidR="001B4663" w:rsidRPr="00914EEB">
        <w:rPr>
          <w:rFonts w:ascii="Agency FB" w:hAnsi="Agency FB" w:cs="Arial"/>
          <w:b/>
          <w:sz w:val="24"/>
          <w:szCs w:val="24"/>
        </w:rPr>
        <w:t xml:space="preserve"> </w:t>
      </w:r>
    </w:p>
    <w:p w:rsidR="006876C1" w:rsidRPr="00914EEB" w:rsidRDefault="001B4663" w:rsidP="006876C1">
      <w:pPr>
        <w:pStyle w:val="Prrafodelista"/>
        <w:spacing w:after="0" w:line="360" w:lineRule="auto"/>
        <w:jc w:val="both"/>
        <w:rPr>
          <w:rFonts w:ascii="Agency FB" w:hAnsi="Agency FB" w:cs="Arial"/>
          <w:b/>
          <w:sz w:val="24"/>
          <w:szCs w:val="24"/>
        </w:rPr>
      </w:pPr>
      <w:r w:rsidRPr="00914EEB">
        <w:rPr>
          <w:rFonts w:ascii="Agency FB" w:hAnsi="Agency FB" w:cs="Arial"/>
          <w:noProof/>
          <w:sz w:val="24"/>
          <w:szCs w:val="24"/>
        </w:rPr>
        <w:t xml:space="preserve">Asesor Juridico </w:t>
      </w:r>
      <w:r w:rsidR="00541554" w:rsidRPr="00914EEB">
        <w:rPr>
          <w:rFonts w:ascii="Agency FB" w:hAnsi="Agency FB" w:cs="Arial"/>
          <w:b/>
          <w:sz w:val="24"/>
          <w:szCs w:val="24"/>
        </w:rPr>
        <w:t xml:space="preserve"> </w:t>
      </w:r>
    </w:p>
    <w:p w:rsidR="00541554" w:rsidRPr="00914EEB" w:rsidRDefault="00541554" w:rsidP="006876C1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gency FB" w:hAnsi="Agency FB" w:cstheme="majorHAnsi"/>
          <w:sz w:val="24"/>
          <w:szCs w:val="24"/>
        </w:rPr>
      </w:pPr>
      <w:r w:rsidRPr="00914EEB">
        <w:rPr>
          <w:rFonts w:ascii="Agency FB" w:hAnsi="Agency FB" w:cs="Arial"/>
          <w:b/>
          <w:sz w:val="24"/>
          <w:szCs w:val="24"/>
        </w:rPr>
        <w:t>CPC. H</w:t>
      </w:r>
      <w:r w:rsidR="001B4663" w:rsidRPr="00914EEB">
        <w:rPr>
          <w:rFonts w:ascii="Agency FB" w:hAnsi="Agency FB" w:cs="Arial"/>
          <w:b/>
          <w:sz w:val="24"/>
          <w:szCs w:val="24"/>
        </w:rPr>
        <w:t>enry</w:t>
      </w:r>
      <w:r w:rsidRPr="00914EEB">
        <w:rPr>
          <w:rFonts w:ascii="Agency FB" w:hAnsi="Agency FB" w:cs="Arial"/>
          <w:b/>
          <w:sz w:val="24"/>
          <w:szCs w:val="24"/>
        </w:rPr>
        <w:t xml:space="preserve"> W</w:t>
      </w:r>
      <w:r w:rsidR="001B4663" w:rsidRPr="00914EEB">
        <w:rPr>
          <w:rFonts w:ascii="Agency FB" w:hAnsi="Agency FB" w:cs="Arial"/>
          <w:b/>
          <w:sz w:val="24"/>
          <w:szCs w:val="24"/>
        </w:rPr>
        <w:t>alter</w:t>
      </w:r>
      <w:r w:rsidRPr="00914EEB">
        <w:rPr>
          <w:rFonts w:ascii="Agency FB" w:hAnsi="Agency FB" w:cs="Arial"/>
          <w:b/>
          <w:sz w:val="24"/>
          <w:szCs w:val="24"/>
        </w:rPr>
        <w:t xml:space="preserve"> T</w:t>
      </w:r>
      <w:r w:rsidR="001B4663" w:rsidRPr="00914EEB">
        <w:rPr>
          <w:rFonts w:ascii="Agency FB" w:hAnsi="Agency FB" w:cs="Arial"/>
          <w:b/>
          <w:sz w:val="24"/>
          <w:szCs w:val="24"/>
        </w:rPr>
        <w:t>ito</w:t>
      </w:r>
      <w:r w:rsidRPr="00914EEB">
        <w:rPr>
          <w:rFonts w:ascii="Agency FB" w:hAnsi="Agency FB" w:cs="Arial"/>
          <w:b/>
          <w:sz w:val="24"/>
          <w:szCs w:val="24"/>
        </w:rPr>
        <w:t xml:space="preserve"> R</w:t>
      </w:r>
      <w:r w:rsidR="001B4663" w:rsidRPr="00914EEB">
        <w:rPr>
          <w:rFonts w:ascii="Agency FB" w:hAnsi="Agency FB" w:cs="Arial"/>
          <w:b/>
          <w:sz w:val="24"/>
          <w:szCs w:val="24"/>
        </w:rPr>
        <w:t xml:space="preserve">amos </w:t>
      </w:r>
    </w:p>
    <w:p w:rsidR="006876C1" w:rsidRPr="00914EEB" w:rsidRDefault="001B4663" w:rsidP="006876C1">
      <w:pPr>
        <w:pStyle w:val="Sinespaciado"/>
        <w:ind w:left="720"/>
        <w:rPr>
          <w:rFonts w:ascii="Agency FB" w:hAnsi="Agency FB" w:cs="Arial"/>
          <w:noProof/>
          <w:sz w:val="24"/>
          <w:szCs w:val="24"/>
        </w:rPr>
      </w:pPr>
      <w:r w:rsidRPr="00914EEB">
        <w:rPr>
          <w:rFonts w:ascii="Agency FB" w:hAnsi="Agency FB" w:cs="Arial"/>
          <w:noProof/>
          <w:sz w:val="24"/>
          <w:szCs w:val="24"/>
        </w:rPr>
        <w:t xml:space="preserve"> </w:t>
      </w:r>
      <w:r w:rsidR="00541554" w:rsidRPr="00914EEB">
        <w:rPr>
          <w:rFonts w:ascii="Agency FB" w:hAnsi="Agency FB" w:cs="Arial"/>
          <w:noProof/>
          <w:sz w:val="24"/>
          <w:szCs w:val="24"/>
        </w:rPr>
        <w:t>Jefe de Recursos humanos.</w:t>
      </w:r>
    </w:p>
    <w:p w:rsidR="00541554" w:rsidRPr="00914EEB" w:rsidRDefault="00541554" w:rsidP="00541554">
      <w:pPr>
        <w:pStyle w:val="Sinespaciado"/>
        <w:numPr>
          <w:ilvl w:val="0"/>
          <w:numId w:val="33"/>
        </w:numPr>
        <w:tabs>
          <w:tab w:val="left" w:pos="1418"/>
        </w:tabs>
        <w:rPr>
          <w:rFonts w:ascii="Agency FB" w:hAnsi="Agency FB" w:cs="Arial"/>
          <w:b/>
          <w:sz w:val="24"/>
          <w:szCs w:val="24"/>
          <w:u w:val="single"/>
        </w:rPr>
      </w:pPr>
      <w:r w:rsidRPr="00914EEB">
        <w:rPr>
          <w:rFonts w:ascii="Agency FB" w:hAnsi="Agency FB" w:cs="Arial"/>
          <w:b/>
          <w:sz w:val="24"/>
          <w:szCs w:val="24"/>
        </w:rPr>
        <w:t xml:space="preserve">Lic. </w:t>
      </w:r>
      <w:proofErr w:type="spellStart"/>
      <w:r w:rsidRPr="00914EEB">
        <w:rPr>
          <w:rFonts w:ascii="Agency FB" w:hAnsi="Agency FB" w:cs="Arial"/>
          <w:b/>
          <w:sz w:val="24"/>
          <w:szCs w:val="24"/>
        </w:rPr>
        <w:t>Adm</w:t>
      </w:r>
      <w:proofErr w:type="spellEnd"/>
      <w:r w:rsidRPr="00914EEB">
        <w:rPr>
          <w:rFonts w:ascii="Agency FB" w:hAnsi="Agency FB" w:cs="Arial"/>
          <w:b/>
          <w:sz w:val="24"/>
          <w:szCs w:val="24"/>
        </w:rPr>
        <w:t xml:space="preserve">. </w:t>
      </w:r>
      <w:proofErr w:type="spellStart"/>
      <w:r w:rsidRPr="00914EEB">
        <w:rPr>
          <w:rFonts w:ascii="Agency FB" w:hAnsi="Agency FB" w:cs="Arial"/>
          <w:b/>
          <w:sz w:val="24"/>
          <w:szCs w:val="24"/>
        </w:rPr>
        <w:t>J</w:t>
      </w:r>
      <w:r w:rsidR="001B4663" w:rsidRPr="00914EEB">
        <w:rPr>
          <w:rFonts w:ascii="Agency FB" w:hAnsi="Agency FB" w:cs="Arial"/>
          <w:b/>
          <w:sz w:val="24"/>
          <w:szCs w:val="24"/>
        </w:rPr>
        <w:t>ino</w:t>
      </w:r>
      <w:proofErr w:type="spellEnd"/>
      <w:r w:rsidRPr="00914EEB">
        <w:rPr>
          <w:rFonts w:ascii="Agency FB" w:hAnsi="Agency FB" w:cs="Arial"/>
          <w:b/>
          <w:color w:val="201F1E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4EEB">
        <w:rPr>
          <w:rFonts w:ascii="Agency FB" w:hAnsi="Agency FB" w:cs="Arial"/>
          <w:b/>
          <w:color w:val="201F1E"/>
          <w:sz w:val="24"/>
          <w:szCs w:val="24"/>
          <w:bdr w:val="none" w:sz="0" w:space="0" w:color="auto" w:frame="1"/>
        </w:rPr>
        <w:t>G</w:t>
      </w:r>
      <w:r w:rsidR="001B4663" w:rsidRPr="00914EEB">
        <w:rPr>
          <w:rFonts w:ascii="Agency FB" w:hAnsi="Agency FB" w:cs="Arial"/>
          <w:b/>
          <w:color w:val="201F1E"/>
          <w:sz w:val="24"/>
          <w:szCs w:val="24"/>
          <w:bdr w:val="none" w:sz="0" w:space="0" w:color="auto" w:frame="1"/>
        </w:rPr>
        <w:t>iraldez</w:t>
      </w:r>
      <w:proofErr w:type="spellEnd"/>
      <w:r w:rsidRPr="00914EEB">
        <w:rPr>
          <w:rFonts w:ascii="Agency FB" w:hAnsi="Agency FB" w:cs="Arial"/>
          <w:b/>
          <w:color w:val="201F1E"/>
          <w:sz w:val="24"/>
          <w:szCs w:val="24"/>
          <w:bdr w:val="none" w:sz="0" w:space="0" w:color="auto" w:frame="1"/>
        </w:rPr>
        <w:t xml:space="preserve"> V</w:t>
      </w:r>
      <w:r w:rsidR="001B4663" w:rsidRPr="00914EEB">
        <w:rPr>
          <w:rFonts w:ascii="Agency FB" w:hAnsi="Agency FB" w:cs="Arial"/>
          <w:b/>
          <w:color w:val="201F1E"/>
          <w:sz w:val="24"/>
          <w:szCs w:val="24"/>
          <w:bdr w:val="none" w:sz="0" w:space="0" w:color="auto" w:frame="1"/>
        </w:rPr>
        <w:t>ivar</w:t>
      </w:r>
      <w:r w:rsidR="001B4663" w:rsidRPr="00914EEB">
        <w:rPr>
          <w:rFonts w:ascii="Agency FB" w:hAnsi="Agency FB" w:cs="Arial"/>
          <w:color w:val="201F1E"/>
          <w:sz w:val="24"/>
          <w:szCs w:val="24"/>
          <w:bdr w:val="none" w:sz="0" w:space="0" w:color="auto" w:frame="1"/>
        </w:rPr>
        <w:t xml:space="preserve"> </w:t>
      </w:r>
      <w:r w:rsidRPr="00914EEB">
        <w:rPr>
          <w:rFonts w:ascii="Agency FB" w:hAnsi="Agency FB" w:cs="Arial"/>
          <w:b/>
          <w:sz w:val="24"/>
          <w:szCs w:val="24"/>
        </w:rPr>
        <w:t xml:space="preserve"> </w:t>
      </w:r>
    </w:p>
    <w:p w:rsidR="00541554" w:rsidRPr="00914EEB" w:rsidRDefault="00541554" w:rsidP="00541554">
      <w:pPr>
        <w:pStyle w:val="Sinespaciado"/>
        <w:tabs>
          <w:tab w:val="left" w:pos="1418"/>
        </w:tabs>
        <w:ind w:left="720"/>
        <w:rPr>
          <w:rFonts w:ascii="Agency FB" w:hAnsi="Agency FB"/>
          <w:b/>
          <w:bCs/>
          <w:sz w:val="24"/>
          <w:szCs w:val="24"/>
        </w:rPr>
      </w:pPr>
      <w:r w:rsidRPr="00914EEB">
        <w:rPr>
          <w:rFonts w:ascii="Agency FB" w:hAnsi="Agency FB" w:cs="Arial"/>
          <w:noProof/>
          <w:sz w:val="24"/>
          <w:szCs w:val="24"/>
        </w:rPr>
        <w:t>Jefe de Abastecimientos</w:t>
      </w:r>
      <w:r w:rsidRPr="00914EEB"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1B4663" w:rsidRPr="00914EEB" w:rsidRDefault="001B4663" w:rsidP="001B4663">
      <w:pPr>
        <w:pStyle w:val="Prrafodelista"/>
        <w:numPr>
          <w:ilvl w:val="0"/>
          <w:numId w:val="33"/>
        </w:numPr>
        <w:rPr>
          <w:rFonts w:ascii="Agency FB" w:hAnsi="Agency FB"/>
          <w:b/>
          <w:bCs/>
          <w:sz w:val="24"/>
          <w:szCs w:val="24"/>
        </w:rPr>
      </w:pPr>
      <w:r w:rsidRPr="00914EEB">
        <w:rPr>
          <w:rFonts w:ascii="Agency FB" w:hAnsi="Agency FB"/>
          <w:b/>
          <w:bCs/>
          <w:sz w:val="24"/>
          <w:szCs w:val="24"/>
        </w:rPr>
        <w:t>Econ. Gloria SANCHEZ ONOFRE</w:t>
      </w:r>
    </w:p>
    <w:p w:rsidR="001B4663" w:rsidRPr="00914EEB" w:rsidRDefault="001B4663" w:rsidP="001B4663">
      <w:pPr>
        <w:pStyle w:val="Prrafodelista"/>
        <w:rPr>
          <w:rFonts w:ascii="Agency FB" w:hAnsi="Agency FB"/>
          <w:bCs/>
          <w:sz w:val="24"/>
          <w:szCs w:val="24"/>
        </w:rPr>
      </w:pPr>
      <w:r w:rsidRPr="00914EEB">
        <w:rPr>
          <w:rFonts w:ascii="Agency FB" w:hAnsi="Agency FB"/>
          <w:b/>
          <w:bCs/>
          <w:sz w:val="24"/>
          <w:szCs w:val="24"/>
        </w:rPr>
        <w:t xml:space="preserve"> </w:t>
      </w:r>
      <w:r w:rsidRPr="00914EEB">
        <w:rPr>
          <w:rFonts w:ascii="Agency FB" w:hAnsi="Agency FB"/>
          <w:bCs/>
          <w:sz w:val="24"/>
          <w:szCs w:val="24"/>
        </w:rPr>
        <w:t xml:space="preserve">Especialista en Presupuesto </w:t>
      </w:r>
    </w:p>
    <w:p w:rsidR="001B4663" w:rsidRPr="00914EEB" w:rsidRDefault="001B4663" w:rsidP="001B4663">
      <w:pPr>
        <w:pStyle w:val="Prrafodelista"/>
        <w:numPr>
          <w:ilvl w:val="0"/>
          <w:numId w:val="33"/>
        </w:numPr>
        <w:rPr>
          <w:rFonts w:ascii="Agency FB" w:hAnsi="Agency FB"/>
          <w:b/>
          <w:bCs/>
          <w:sz w:val="24"/>
          <w:szCs w:val="24"/>
        </w:rPr>
      </w:pPr>
      <w:r w:rsidRPr="00914EEB">
        <w:rPr>
          <w:rFonts w:ascii="Agency FB" w:hAnsi="Agency FB" w:cstheme="majorHAnsi"/>
          <w:b/>
          <w:sz w:val="24"/>
          <w:szCs w:val="24"/>
        </w:rPr>
        <w:t xml:space="preserve">Robert Francis </w:t>
      </w:r>
      <w:proofErr w:type="spellStart"/>
      <w:r w:rsidRPr="00914EEB">
        <w:rPr>
          <w:rFonts w:ascii="Agency FB" w:hAnsi="Agency FB" w:cstheme="majorHAnsi"/>
          <w:b/>
          <w:sz w:val="24"/>
          <w:szCs w:val="24"/>
        </w:rPr>
        <w:t>Huaman</w:t>
      </w:r>
      <w:proofErr w:type="spellEnd"/>
      <w:r w:rsidRPr="00914EEB">
        <w:rPr>
          <w:rFonts w:ascii="Agency FB" w:hAnsi="Agency FB" w:cstheme="majorHAnsi"/>
          <w:b/>
          <w:sz w:val="24"/>
          <w:szCs w:val="24"/>
        </w:rPr>
        <w:t xml:space="preserve"> Campos </w:t>
      </w:r>
    </w:p>
    <w:p w:rsidR="001B4663" w:rsidRPr="00914EEB" w:rsidRDefault="001B4663" w:rsidP="001B4663">
      <w:pPr>
        <w:pStyle w:val="Prrafodelista"/>
        <w:rPr>
          <w:rFonts w:ascii="Agency FB" w:hAnsi="Agency FB"/>
          <w:bCs/>
          <w:sz w:val="24"/>
          <w:szCs w:val="24"/>
        </w:rPr>
      </w:pPr>
      <w:r w:rsidRPr="00914EEB">
        <w:rPr>
          <w:rFonts w:ascii="Agency FB" w:hAnsi="Agency FB"/>
          <w:b/>
          <w:bCs/>
          <w:sz w:val="24"/>
          <w:szCs w:val="24"/>
        </w:rPr>
        <w:t xml:space="preserve"> </w:t>
      </w:r>
      <w:r w:rsidRPr="00914EEB">
        <w:rPr>
          <w:rFonts w:ascii="Agency FB" w:eastAsia="Arial Unicode MS" w:hAnsi="Agency FB" w:cstheme="minorHAnsi"/>
          <w:sz w:val="24"/>
          <w:szCs w:val="24"/>
        </w:rPr>
        <w:t xml:space="preserve">Responsable de </w:t>
      </w:r>
      <w:r w:rsidRPr="00914EEB">
        <w:rPr>
          <w:rFonts w:ascii="Agency FB" w:hAnsi="Agency FB"/>
          <w:bCs/>
          <w:sz w:val="24"/>
          <w:szCs w:val="24"/>
        </w:rPr>
        <w:t>Informática</w:t>
      </w:r>
      <w:r w:rsidRPr="00914EEB">
        <w:rPr>
          <w:rFonts w:ascii="Agency FB" w:hAnsi="Agency FB"/>
          <w:bCs/>
          <w:sz w:val="24"/>
          <w:szCs w:val="24"/>
        </w:rPr>
        <w:t xml:space="preserve"> </w:t>
      </w:r>
    </w:p>
    <w:p w:rsidR="001B4663" w:rsidRPr="00914EEB" w:rsidRDefault="001B4663" w:rsidP="001B4663">
      <w:pPr>
        <w:pStyle w:val="Prrafodelista"/>
        <w:numPr>
          <w:ilvl w:val="0"/>
          <w:numId w:val="33"/>
        </w:numPr>
        <w:tabs>
          <w:tab w:val="left" w:pos="1620"/>
          <w:tab w:val="left" w:pos="1800"/>
        </w:tabs>
        <w:rPr>
          <w:rFonts w:ascii="Agency FB" w:eastAsia="Arial Unicode MS" w:hAnsi="Agency FB" w:cstheme="minorHAnsi"/>
          <w:b/>
          <w:sz w:val="24"/>
          <w:szCs w:val="24"/>
        </w:rPr>
      </w:pPr>
      <w:proofErr w:type="spellStart"/>
      <w:r w:rsidRPr="00914EEB">
        <w:rPr>
          <w:rFonts w:ascii="Agency FB" w:eastAsia="Arial Unicode MS" w:hAnsi="Agency FB" w:cstheme="minorHAnsi"/>
          <w:b/>
          <w:sz w:val="24"/>
          <w:szCs w:val="24"/>
        </w:rPr>
        <w:t>J</w:t>
      </w:r>
      <w:r w:rsidRPr="00914EEB">
        <w:rPr>
          <w:rFonts w:ascii="Agency FB" w:eastAsia="Arial Unicode MS" w:hAnsi="Agency FB" w:cstheme="minorHAnsi"/>
          <w:b/>
          <w:sz w:val="24"/>
          <w:szCs w:val="24"/>
        </w:rPr>
        <w:t>honn</w:t>
      </w:r>
      <w:proofErr w:type="spellEnd"/>
      <w:r w:rsidRPr="00914EEB">
        <w:rPr>
          <w:rFonts w:ascii="Agency FB" w:eastAsia="Arial Unicode MS" w:hAnsi="Agency FB" w:cstheme="minorHAnsi"/>
          <w:b/>
          <w:sz w:val="24"/>
          <w:szCs w:val="24"/>
        </w:rPr>
        <w:t xml:space="preserve"> O</w:t>
      </w:r>
      <w:r w:rsidRPr="00914EEB">
        <w:rPr>
          <w:rFonts w:ascii="Agency FB" w:eastAsia="Arial Unicode MS" w:hAnsi="Agency FB" w:cstheme="minorHAnsi"/>
          <w:b/>
          <w:sz w:val="24"/>
          <w:szCs w:val="24"/>
        </w:rPr>
        <w:t>liver</w:t>
      </w:r>
      <w:r w:rsidRPr="00914EEB">
        <w:rPr>
          <w:rFonts w:ascii="Agency FB" w:eastAsia="Arial Unicode MS" w:hAnsi="Agency FB" w:cstheme="minorHAnsi"/>
          <w:b/>
          <w:sz w:val="24"/>
          <w:szCs w:val="24"/>
        </w:rPr>
        <w:t xml:space="preserve"> </w:t>
      </w:r>
      <w:proofErr w:type="spellStart"/>
      <w:r w:rsidRPr="00914EEB">
        <w:rPr>
          <w:rFonts w:ascii="Agency FB" w:eastAsia="Arial Unicode MS" w:hAnsi="Agency FB" w:cstheme="minorHAnsi"/>
          <w:b/>
          <w:sz w:val="24"/>
          <w:szCs w:val="24"/>
        </w:rPr>
        <w:t>L</w:t>
      </w:r>
      <w:r w:rsidRPr="00914EEB">
        <w:rPr>
          <w:rFonts w:ascii="Agency FB" w:eastAsia="Arial Unicode MS" w:hAnsi="Agency FB" w:cstheme="minorHAnsi"/>
          <w:b/>
          <w:sz w:val="24"/>
          <w:szCs w:val="24"/>
        </w:rPr>
        <w:t>andeo</w:t>
      </w:r>
      <w:proofErr w:type="spellEnd"/>
      <w:r w:rsidRPr="00914EEB">
        <w:rPr>
          <w:rFonts w:ascii="Agency FB" w:eastAsia="Arial Unicode MS" w:hAnsi="Agency FB" w:cstheme="minorHAnsi"/>
          <w:b/>
          <w:sz w:val="24"/>
          <w:szCs w:val="24"/>
        </w:rPr>
        <w:t xml:space="preserve"> H</w:t>
      </w:r>
      <w:r w:rsidRPr="00914EEB">
        <w:rPr>
          <w:rFonts w:ascii="Agency FB" w:eastAsia="Arial Unicode MS" w:hAnsi="Agency FB" w:cstheme="minorHAnsi"/>
          <w:b/>
          <w:sz w:val="24"/>
          <w:szCs w:val="24"/>
        </w:rPr>
        <w:t>eras</w:t>
      </w:r>
    </w:p>
    <w:p w:rsidR="003E7143" w:rsidRPr="00914EEB" w:rsidRDefault="001B4663" w:rsidP="001B4663">
      <w:pPr>
        <w:pStyle w:val="Prrafodelista"/>
        <w:tabs>
          <w:tab w:val="left" w:pos="1620"/>
          <w:tab w:val="left" w:pos="1800"/>
        </w:tabs>
        <w:rPr>
          <w:rFonts w:ascii="Agency FB" w:eastAsia="Arial Unicode MS" w:hAnsi="Agency FB" w:cstheme="minorHAnsi"/>
          <w:sz w:val="24"/>
          <w:szCs w:val="24"/>
        </w:rPr>
      </w:pPr>
      <w:r w:rsidRPr="00914EEB">
        <w:rPr>
          <w:rFonts w:ascii="Agency FB" w:eastAsia="Arial Unicode MS" w:hAnsi="Agency FB" w:cstheme="minorHAnsi"/>
          <w:sz w:val="24"/>
          <w:szCs w:val="24"/>
        </w:rPr>
        <w:t xml:space="preserve"> Responsable de Infraestructura.</w:t>
      </w:r>
    </w:p>
    <w:p w:rsidR="003E7143" w:rsidRPr="003E7143" w:rsidRDefault="003E7143" w:rsidP="003E7143">
      <w:pPr>
        <w:spacing w:line="360" w:lineRule="auto"/>
        <w:jc w:val="both"/>
        <w:rPr>
          <w:rFonts w:ascii="Agency FB" w:hAnsi="Agency FB" w:cstheme="majorHAnsi"/>
        </w:rPr>
      </w:pPr>
      <w:r w:rsidRPr="003E7143">
        <w:rPr>
          <w:rFonts w:ascii="Agency FB" w:hAnsi="Agency FB" w:cstheme="majorHAnsi"/>
        </w:rPr>
        <w:t xml:space="preserve">con la designación de esta nueva comisión, se estará cumpliendo con el informe de seguimiento e implementación de las recomendaciones de los informes de servicio de control posterior (informe de servicio N° 055-2025-DREH/OCI) </w:t>
      </w:r>
    </w:p>
    <w:p w:rsidR="006876C1" w:rsidRDefault="003E7143" w:rsidP="006876C1">
      <w:pPr>
        <w:spacing w:line="360" w:lineRule="auto"/>
        <w:jc w:val="both"/>
        <w:rPr>
          <w:rFonts w:ascii="Agency FB" w:hAnsi="Agency FB" w:cstheme="majorHAnsi"/>
        </w:rPr>
      </w:pPr>
      <w:r w:rsidRPr="003E7143">
        <w:rPr>
          <w:rFonts w:ascii="Agency FB" w:hAnsi="Agency FB" w:cstheme="majorHAnsi"/>
        </w:rPr>
        <w:t xml:space="preserve">              </w:t>
      </w:r>
      <w:r w:rsidR="00541554">
        <w:rPr>
          <w:rFonts w:ascii="Agency FB" w:hAnsi="Agency FB" w:cstheme="majorHAnsi"/>
        </w:rPr>
        <w:t xml:space="preserve">                      </w:t>
      </w:r>
      <w:r w:rsidRPr="003E7143">
        <w:rPr>
          <w:rFonts w:ascii="Agency FB" w:hAnsi="Agency FB" w:cstheme="majorHAnsi"/>
        </w:rPr>
        <w:t xml:space="preserve"> En cumplimiento al documento de la referencia es cuanto informo para conocimiento y atención.</w:t>
      </w:r>
    </w:p>
    <w:p w:rsidR="002C0DCF" w:rsidRDefault="00541554" w:rsidP="006876C1">
      <w:pPr>
        <w:spacing w:line="360" w:lineRule="auto"/>
        <w:jc w:val="center"/>
        <w:rPr>
          <w:rFonts w:ascii="Agency FB" w:hAnsi="Agency FB"/>
          <w:b/>
        </w:rPr>
      </w:pPr>
      <w:r w:rsidRPr="002C0DCF">
        <w:rPr>
          <w:rFonts w:ascii="Agency FB" w:hAnsi="Agency FB"/>
          <w:b/>
        </w:rPr>
        <w:t>Atentamente;</w:t>
      </w:r>
    </w:p>
    <w:p w:rsidR="006876C1" w:rsidRPr="00541554" w:rsidRDefault="006876C1" w:rsidP="006876C1">
      <w:pPr>
        <w:spacing w:line="360" w:lineRule="auto"/>
        <w:jc w:val="center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6F" w:rsidRDefault="00B5786F" w:rsidP="00D572B3">
      <w:r>
        <w:separator/>
      </w:r>
    </w:p>
  </w:endnote>
  <w:endnote w:type="continuationSeparator" w:id="0">
    <w:p w:rsidR="00B5786F" w:rsidRDefault="00B5786F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6F" w:rsidRDefault="00B5786F" w:rsidP="00D572B3">
      <w:r>
        <w:separator/>
      </w:r>
    </w:p>
  </w:footnote>
  <w:footnote w:type="continuationSeparator" w:id="0">
    <w:p w:rsidR="00B5786F" w:rsidRDefault="00B5786F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8"/>
  </w:num>
  <w:num w:numId="4">
    <w:abstractNumId w:val="20"/>
  </w:num>
  <w:num w:numId="5">
    <w:abstractNumId w:val="8"/>
  </w:num>
  <w:num w:numId="6">
    <w:abstractNumId w:val="32"/>
  </w:num>
  <w:num w:numId="7">
    <w:abstractNumId w:val="19"/>
  </w:num>
  <w:num w:numId="8">
    <w:abstractNumId w:val="25"/>
  </w:num>
  <w:num w:numId="9">
    <w:abstractNumId w:val="9"/>
  </w:num>
  <w:num w:numId="10">
    <w:abstractNumId w:val="15"/>
  </w:num>
  <w:num w:numId="11">
    <w:abstractNumId w:val="28"/>
  </w:num>
  <w:num w:numId="12">
    <w:abstractNumId w:val="4"/>
  </w:num>
  <w:num w:numId="13">
    <w:abstractNumId w:val="5"/>
  </w:num>
  <w:num w:numId="14">
    <w:abstractNumId w:val="31"/>
  </w:num>
  <w:num w:numId="15">
    <w:abstractNumId w:val="29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3"/>
  </w:num>
  <w:num w:numId="23">
    <w:abstractNumId w:val="24"/>
  </w:num>
  <w:num w:numId="24">
    <w:abstractNumId w:val="30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7"/>
  </w:num>
  <w:num w:numId="31">
    <w:abstractNumId w:val="22"/>
  </w:num>
  <w:num w:numId="32">
    <w:abstractNumId w:val="17"/>
  </w:num>
  <w:num w:numId="3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86F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B6D1D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692FA2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6CA8-038D-4984-82AE-A1211583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2</cp:revision>
  <cp:lastPrinted>2025-10-22T13:36:00Z</cp:lastPrinted>
  <dcterms:created xsi:type="dcterms:W3CDTF">2025-10-22T17:08:00Z</dcterms:created>
  <dcterms:modified xsi:type="dcterms:W3CDTF">2025-10-22T17:08:00Z</dcterms:modified>
</cp:coreProperties>
</file>