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057" w14:textId="6B8CB564" w:rsidR="00B64F75" w:rsidRPr="00B01BB5" w:rsidRDefault="00B64F75" w:rsidP="00B01BB5">
      <w:pPr>
        <w:spacing w:after="0" w:line="240" w:lineRule="auto"/>
        <w:jc w:val="both"/>
        <w:rPr>
          <w:rFonts w:ascii="Arial Narrow" w:hAnsi="Arial Narrow" w:cs="BrowalliaUPC"/>
          <w:b/>
          <w:color w:val="000000" w:themeColor="text1"/>
          <w:sz w:val="24"/>
          <w:szCs w:val="24"/>
          <w:lang w:val="pt-PT"/>
        </w:rPr>
      </w:pPr>
      <w:bookmarkStart w:id="0" w:name="_Hlk150181568"/>
      <w:bookmarkStart w:id="1" w:name="_Hlk190425928"/>
      <w:bookmarkStart w:id="2" w:name="_Hlk202369195"/>
      <w:r w:rsidRPr="00B01BB5">
        <w:rPr>
          <w:rFonts w:ascii="Arial Narrow" w:hAnsi="Arial Narrow" w:cs="BrowalliaUPC"/>
          <w:b/>
          <w:color w:val="000000" w:themeColor="text1"/>
          <w:sz w:val="24"/>
          <w:szCs w:val="24"/>
          <w:u w:val="single"/>
          <w:lang w:val="pt-PT"/>
        </w:rPr>
        <w:t>INFORME Nº0</w:t>
      </w:r>
      <w:r w:rsidR="00BE5DFA" w:rsidRPr="00B01BB5">
        <w:rPr>
          <w:rFonts w:ascii="Arial Narrow" w:hAnsi="Arial Narrow" w:cs="BrowalliaUPC"/>
          <w:b/>
          <w:color w:val="000000" w:themeColor="text1"/>
          <w:sz w:val="24"/>
          <w:szCs w:val="24"/>
          <w:u w:val="single"/>
          <w:lang w:val="pt-PT"/>
        </w:rPr>
        <w:t>3</w:t>
      </w:r>
      <w:r w:rsidR="00AC1517">
        <w:rPr>
          <w:rFonts w:ascii="Arial Narrow" w:hAnsi="Arial Narrow" w:cs="BrowalliaUPC"/>
          <w:b/>
          <w:color w:val="000000" w:themeColor="text1"/>
          <w:sz w:val="24"/>
          <w:szCs w:val="24"/>
          <w:u w:val="single"/>
          <w:lang w:val="pt-PT"/>
        </w:rPr>
        <w:t>1</w:t>
      </w:r>
      <w:r w:rsidRPr="00B01BB5">
        <w:rPr>
          <w:rFonts w:ascii="Arial Narrow" w:hAnsi="Arial Narrow" w:cs="BrowalliaUPC"/>
          <w:b/>
          <w:color w:val="000000" w:themeColor="text1"/>
          <w:sz w:val="24"/>
          <w:szCs w:val="24"/>
          <w:u w:val="single"/>
          <w:lang w:val="pt-PT"/>
        </w:rPr>
        <w:t>-202</w:t>
      </w:r>
      <w:r w:rsidR="00B32A21" w:rsidRPr="00B01BB5">
        <w:rPr>
          <w:rFonts w:ascii="Arial Narrow" w:hAnsi="Arial Narrow" w:cs="BrowalliaUPC"/>
          <w:b/>
          <w:color w:val="000000" w:themeColor="text1"/>
          <w:sz w:val="24"/>
          <w:szCs w:val="24"/>
          <w:u w:val="single"/>
          <w:lang w:val="pt-PT"/>
        </w:rPr>
        <w:t>6</w:t>
      </w:r>
      <w:r w:rsidRPr="00B01BB5">
        <w:rPr>
          <w:rFonts w:ascii="Arial Narrow" w:hAnsi="Arial Narrow" w:cs="BrowalliaUPC"/>
          <w:b/>
          <w:color w:val="000000" w:themeColor="text1"/>
          <w:sz w:val="24"/>
          <w:szCs w:val="24"/>
          <w:u w:val="single"/>
          <w:lang w:val="pt-PT"/>
        </w:rPr>
        <w:t>/GOB-REG-HVCA/DIRESA-RSANG</w:t>
      </w:r>
      <w:r w:rsidR="00B32A21" w:rsidRPr="00B01BB5">
        <w:rPr>
          <w:rFonts w:ascii="Arial Narrow" w:hAnsi="Arial Narrow" w:cs="BrowalliaUPC"/>
          <w:b/>
          <w:color w:val="000000" w:themeColor="text1"/>
          <w:sz w:val="24"/>
          <w:szCs w:val="24"/>
          <w:u w:val="single"/>
          <w:lang w:val="pt-PT"/>
        </w:rPr>
        <w:t>/</w:t>
      </w:r>
      <w:r w:rsidR="00B5407E" w:rsidRPr="00B01BB5">
        <w:rPr>
          <w:rFonts w:ascii="Arial Narrow" w:hAnsi="Arial Narrow" w:cs="BrowalliaUPC"/>
          <w:b/>
          <w:color w:val="000000" w:themeColor="text1"/>
          <w:sz w:val="24"/>
          <w:szCs w:val="24"/>
          <w:u w:val="single"/>
          <w:lang w:val="pt-PT"/>
        </w:rPr>
        <w:t>UST-PAD/</w:t>
      </w:r>
      <w:r w:rsidR="00B32A21" w:rsidRPr="00B01BB5">
        <w:rPr>
          <w:rFonts w:ascii="Arial Narrow" w:hAnsi="Arial Narrow" w:cs="BrowalliaUPC"/>
          <w:b/>
          <w:color w:val="000000" w:themeColor="text1"/>
          <w:sz w:val="24"/>
          <w:szCs w:val="24"/>
          <w:u w:val="single"/>
          <w:lang w:val="pt-PT"/>
        </w:rPr>
        <w:t>JAPA</w:t>
      </w:r>
    </w:p>
    <w:bookmarkEnd w:id="2"/>
    <w:p w14:paraId="6A7F0CD2" w14:textId="77777777" w:rsidR="00A77323" w:rsidRPr="00B01BB5" w:rsidRDefault="00A77323" w:rsidP="00B01BB5">
      <w:pPr>
        <w:pStyle w:val="Prrafodelista"/>
        <w:spacing w:after="0" w:line="240" w:lineRule="auto"/>
        <w:ind w:left="0"/>
        <w:jc w:val="both"/>
        <w:rPr>
          <w:rFonts w:ascii="Arial Narrow" w:hAnsi="Arial Narrow" w:cs="Arial"/>
          <w:b/>
          <w:sz w:val="24"/>
          <w:szCs w:val="24"/>
          <w:lang w:val="pt-PT"/>
        </w:rPr>
      </w:pPr>
    </w:p>
    <w:p w14:paraId="399C7AD0" w14:textId="3826B181" w:rsidR="00B823AA" w:rsidRPr="00B01BB5" w:rsidRDefault="00281276" w:rsidP="00B01BB5">
      <w:pPr>
        <w:pStyle w:val="Prrafodelista"/>
        <w:spacing w:after="0" w:line="240" w:lineRule="auto"/>
        <w:ind w:left="0"/>
        <w:jc w:val="both"/>
        <w:rPr>
          <w:rFonts w:ascii="Arial Narrow" w:hAnsi="Arial Narrow" w:cs="Arial"/>
          <w:bCs/>
          <w:sz w:val="24"/>
          <w:szCs w:val="24"/>
          <w:lang w:val="pt-PT"/>
        </w:rPr>
      </w:pPr>
      <w:r w:rsidRPr="00B01BB5">
        <w:rPr>
          <w:rFonts w:ascii="Arial Narrow" w:hAnsi="Arial Narrow" w:cs="Arial"/>
          <w:b/>
          <w:sz w:val="24"/>
          <w:szCs w:val="24"/>
          <w:lang w:val="pt-PT"/>
        </w:rPr>
        <w:t>A</w:t>
      </w:r>
      <w:r w:rsidRPr="00B01BB5">
        <w:rPr>
          <w:rFonts w:ascii="Arial Narrow" w:hAnsi="Arial Narrow" w:cs="Arial"/>
          <w:b/>
          <w:sz w:val="24"/>
          <w:szCs w:val="24"/>
          <w:lang w:val="pt-PT"/>
        </w:rPr>
        <w:tab/>
        <w:t xml:space="preserve">           </w:t>
      </w:r>
      <w:r w:rsidR="00024B6A" w:rsidRPr="00B01BB5">
        <w:rPr>
          <w:rFonts w:ascii="Arial Narrow" w:hAnsi="Arial Narrow" w:cs="Arial"/>
          <w:b/>
          <w:sz w:val="24"/>
          <w:szCs w:val="24"/>
          <w:lang w:val="pt-PT"/>
        </w:rPr>
        <w:tab/>
      </w:r>
      <w:r w:rsidR="006720C9" w:rsidRPr="00B01BB5">
        <w:rPr>
          <w:rFonts w:ascii="Arial Narrow" w:hAnsi="Arial Narrow" w:cs="Arial"/>
          <w:b/>
          <w:sz w:val="24"/>
          <w:szCs w:val="24"/>
          <w:lang w:val="pt-PT"/>
        </w:rPr>
        <w:tab/>
      </w:r>
      <w:r w:rsidRPr="00B01BB5">
        <w:rPr>
          <w:rFonts w:ascii="Arial Narrow" w:hAnsi="Arial Narrow" w:cs="Arial"/>
          <w:b/>
          <w:sz w:val="24"/>
          <w:szCs w:val="24"/>
          <w:lang w:val="pt-PT"/>
        </w:rPr>
        <w:t xml:space="preserve">: </w:t>
      </w:r>
      <w:r w:rsidR="00BA175B" w:rsidRPr="00B01BB5">
        <w:rPr>
          <w:rFonts w:ascii="Arial Narrow" w:hAnsi="Arial Narrow" w:cs="Arial"/>
          <w:b/>
          <w:sz w:val="24"/>
          <w:szCs w:val="24"/>
          <w:lang w:val="pt-PT"/>
        </w:rPr>
        <w:t xml:space="preserve">Lic. Adm. </w:t>
      </w:r>
      <w:r w:rsidR="001C095D" w:rsidRPr="00B01BB5">
        <w:rPr>
          <w:rFonts w:ascii="Arial Narrow" w:hAnsi="Arial Narrow" w:cs="Arial"/>
          <w:b/>
          <w:sz w:val="24"/>
          <w:szCs w:val="24"/>
          <w:lang w:val="pt-PT"/>
        </w:rPr>
        <w:t>Isabel Yupari Anyaipoma</w:t>
      </w:r>
    </w:p>
    <w:p w14:paraId="7EE6674C" w14:textId="72D4089D" w:rsidR="007442D1" w:rsidRPr="00155564" w:rsidRDefault="00B823AA" w:rsidP="00B01BB5">
      <w:pPr>
        <w:pStyle w:val="Prrafodelista"/>
        <w:spacing w:after="0" w:line="240" w:lineRule="auto"/>
        <w:ind w:left="0"/>
        <w:jc w:val="both"/>
        <w:rPr>
          <w:rFonts w:ascii="Arial Narrow" w:hAnsi="Arial Narrow" w:cs="Arial"/>
          <w:bCs/>
          <w:sz w:val="24"/>
          <w:szCs w:val="24"/>
        </w:rPr>
      </w:pPr>
      <w:r w:rsidRPr="00B01BB5">
        <w:rPr>
          <w:rFonts w:ascii="Arial Narrow" w:hAnsi="Arial Narrow" w:cs="Arial"/>
          <w:bCs/>
          <w:sz w:val="24"/>
          <w:szCs w:val="24"/>
          <w:lang w:val="pt-PT"/>
        </w:rPr>
        <w:tab/>
      </w:r>
      <w:r w:rsidRPr="00B01BB5">
        <w:rPr>
          <w:rFonts w:ascii="Arial Narrow" w:hAnsi="Arial Narrow" w:cs="Arial"/>
          <w:bCs/>
          <w:sz w:val="24"/>
          <w:szCs w:val="24"/>
          <w:lang w:val="pt-PT"/>
        </w:rPr>
        <w:tab/>
        <w:t xml:space="preserve">  </w:t>
      </w:r>
      <w:r w:rsidR="006720C9" w:rsidRPr="00B01BB5">
        <w:rPr>
          <w:rFonts w:ascii="Arial Narrow" w:hAnsi="Arial Narrow" w:cs="Arial"/>
          <w:bCs/>
          <w:sz w:val="24"/>
          <w:szCs w:val="24"/>
          <w:lang w:val="pt-PT"/>
        </w:rPr>
        <w:tab/>
      </w:r>
      <w:r w:rsidR="000C7E13" w:rsidRPr="00B01BB5">
        <w:rPr>
          <w:rFonts w:ascii="Arial Narrow" w:hAnsi="Arial Narrow" w:cs="Arial"/>
          <w:bCs/>
          <w:sz w:val="24"/>
          <w:szCs w:val="24"/>
          <w:lang w:val="pt-PT"/>
        </w:rPr>
        <w:t xml:space="preserve"> </w:t>
      </w:r>
      <w:r w:rsidR="00BA175B" w:rsidRPr="00155564">
        <w:rPr>
          <w:rFonts w:ascii="Arial Narrow" w:hAnsi="Arial Narrow" w:cs="Arial"/>
          <w:bCs/>
          <w:sz w:val="24"/>
          <w:szCs w:val="24"/>
        </w:rPr>
        <w:t>Jefa de la Unidad de Recursos Humanos</w:t>
      </w:r>
    </w:p>
    <w:p w14:paraId="6480E114" w14:textId="77777777" w:rsidR="009E208B" w:rsidRPr="00D65699" w:rsidRDefault="009E208B" w:rsidP="00B01BB5">
      <w:pPr>
        <w:pStyle w:val="Prrafodelista"/>
        <w:spacing w:after="0" w:line="240" w:lineRule="auto"/>
        <w:ind w:left="0"/>
        <w:jc w:val="both"/>
        <w:rPr>
          <w:rFonts w:ascii="Arial Narrow" w:hAnsi="Arial Narrow" w:cs="Arial"/>
          <w:bCs/>
          <w:sz w:val="10"/>
          <w:szCs w:val="10"/>
        </w:rPr>
      </w:pPr>
    </w:p>
    <w:p w14:paraId="5859160C" w14:textId="50D5A429" w:rsidR="009E208B" w:rsidRPr="00155564" w:rsidRDefault="009E208B" w:rsidP="00B01BB5">
      <w:pPr>
        <w:pStyle w:val="Prrafodelista"/>
        <w:spacing w:after="0" w:line="240" w:lineRule="auto"/>
        <w:ind w:left="0"/>
        <w:jc w:val="both"/>
        <w:rPr>
          <w:rFonts w:ascii="Arial Narrow" w:hAnsi="Arial Narrow" w:cs="Arial"/>
          <w:bCs/>
          <w:sz w:val="24"/>
          <w:szCs w:val="24"/>
        </w:rPr>
      </w:pPr>
      <w:r w:rsidRPr="00155564">
        <w:rPr>
          <w:rFonts w:ascii="Arial Narrow" w:hAnsi="Arial Narrow" w:cs="Arial"/>
          <w:b/>
          <w:sz w:val="24"/>
          <w:szCs w:val="24"/>
        </w:rPr>
        <w:t>DE</w:t>
      </w:r>
      <w:r w:rsidRPr="00155564">
        <w:rPr>
          <w:rFonts w:ascii="Arial Narrow" w:hAnsi="Arial Narrow" w:cs="Arial"/>
          <w:b/>
          <w:sz w:val="24"/>
          <w:szCs w:val="24"/>
        </w:rPr>
        <w:tab/>
      </w:r>
      <w:r w:rsidRPr="00155564">
        <w:rPr>
          <w:rFonts w:ascii="Arial Narrow" w:hAnsi="Arial Narrow" w:cs="Arial"/>
          <w:bCs/>
          <w:sz w:val="24"/>
          <w:szCs w:val="24"/>
        </w:rPr>
        <w:tab/>
      </w:r>
      <w:r w:rsidRPr="00155564">
        <w:rPr>
          <w:rFonts w:ascii="Arial Narrow" w:hAnsi="Arial Narrow" w:cs="Arial"/>
          <w:bCs/>
          <w:sz w:val="24"/>
          <w:szCs w:val="24"/>
        </w:rPr>
        <w:tab/>
      </w:r>
      <w:r w:rsidRPr="00D65699">
        <w:rPr>
          <w:rFonts w:ascii="Arial Narrow" w:hAnsi="Arial Narrow" w:cs="Arial"/>
          <w:b/>
          <w:sz w:val="24"/>
          <w:szCs w:val="24"/>
        </w:rPr>
        <w:t xml:space="preserve">: </w:t>
      </w:r>
      <w:r w:rsidRPr="00155564">
        <w:rPr>
          <w:rFonts w:ascii="Arial Narrow" w:hAnsi="Arial Narrow" w:cs="Arial"/>
          <w:b/>
          <w:sz w:val="24"/>
          <w:szCs w:val="24"/>
        </w:rPr>
        <w:t xml:space="preserve">Abg. </w:t>
      </w:r>
      <w:r w:rsidR="00B32A21" w:rsidRPr="00155564">
        <w:rPr>
          <w:rFonts w:ascii="Arial Narrow" w:hAnsi="Arial Narrow" w:cs="Arial"/>
          <w:b/>
          <w:sz w:val="24"/>
          <w:szCs w:val="24"/>
        </w:rPr>
        <w:t xml:space="preserve">Juan </w:t>
      </w:r>
      <w:proofErr w:type="spellStart"/>
      <w:r w:rsidR="00B32A21" w:rsidRPr="00155564">
        <w:rPr>
          <w:rFonts w:ascii="Arial Narrow" w:hAnsi="Arial Narrow" w:cs="Arial"/>
          <w:b/>
          <w:sz w:val="24"/>
          <w:szCs w:val="24"/>
        </w:rPr>
        <w:t>Angel</w:t>
      </w:r>
      <w:proofErr w:type="spellEnd"/>
      <w:r w:rsidR="00B32A21" w:rsidRPr="00155564">
        <w:rPr>
          <w:rFonts w:ascii="Arial Narrow" w:hAnsi="Arial Narrow" w:cs="Arial"/>
          <w:b/>
          <w:sz w:val="24"/>
          <w:szCs w:val="24"/>
        </w:rPr>
        <w:t xml:space="preserve"> Palomino Aranda</w:t>
      </w:r>
    </w:p>
    <w:p w14:paraId="5C825B3B" w14:textId="40F7BF89" w:rsidR="009E208B" w:rsidRPr="00155564" w:rsidRDefault="009E208B" w:rsidP="00B01BB5">
      <w:pPr>
        <w:pStyle w:val="Prrafodelista"/>
        <w:spacing w:after="0" w:line="240" w:lineRule="auto"/>
        <w:ind w:left="0"/>
        <w:jc w:val="both"/>
        <w:rPr>
          <w:rFonts w:ascii="Arial Narrow" w:hAnsi="Arial Narrow" w:cs="Arial"/>
          <w:bCs/>
          <w:sz w:val="24"/>
          <w:szCs w:val="24"/>
        </w:rPr>
      </w:pPr>
      <w:r w:rsidRPr="00155564">
        <w:rPr>
          <w:rFonts w:ascii="Arial Narrow" w:hAnsi="Arial Narrow" w:cs="Arial"/>
          <w:bCs/>
          <w:sz w:val="24"/>
          <w:szCs w:val="24"/>
        </w:rPr>
        <w:tab/>
      </w:r>
      <w:r w:rsidRPr="00155564">
        <w:rPr>
          <w:rFonts w:ascii="Arial Narrow" w:hAnsi="Arial Narrow" w:cs="Arial"/>
          <w:bCs/>
          <w:sz w:val="24"/>
          <w:szCs w:val="24"/>
        </w:rPr>
        <w:tab/>
      </w:r>
      <w:r w:rsidRPr="00155564">
        <w:rPr>
          <w:rFonts w:ascii="Arial Narrow" w:hAnsi="Arial Narrow" w:cs="Arial"/>
          <w:bCs/>
          <w:sz w:val="24"/>
          <w:szCs w:val="24"/>
        </w:rPr>
        <w:tab/>
        <w:t xml:space="preserve">  </w:t>
      </w:r>
      <w:r w:rsidR="00A235DE" w:rsidRPr="00155564">
        <w:rPr>
          <w:rFonts w:ascii="Arial Narrow" w:hAnsi="Arial Narrow" w:cs="Arial"/>
          <w:bCs/>
          <w:sz w:val="24"/>
          <w:szCs w:val="24"/>
        </w:rPr>
        <w:t>Secretari</w:t>
      </w:r>
      <w:r w:rsidR="005E537F" w:rsidRPr="00155564">
        <w:rPr>
          <w:rFonts w:ascii="Arial Narrow" w:hAnsi="Arial Narrow" w:cs="Arial"/>
          <w:bCs/>
          <w:sz w:val="24"/>
          <w:szCs w:val="24"/>
        </w:rPr>
        <w:t>o</w:t>
      </w:r>
      <w:r w:rsidR="00A235DE" w:rsidRPr="00155564">
        <w:rPr>
          <w:rFonts w:ascii="Arial Narrow" w:hAnsi="Arial Narrow" w:cs="Arial"/>
          <w:bCs/>
          <w:sz w:val="24"/>
          <w:szCs w:val="24"/>
        </w:rPr>
        <w:t xml:space="preserve"> Técnic</w:t>
      </w:r>
      <w:r w:rsidR="005E537F" w:rsidRPr="00155564">
        <w:rPr>
          <w:rFonts w:ascii="Arial Narrow" w:hAnsi="Arial Narrow" w:cs="Arial"/>
          <w:bCs/>
          <w:sz w:val="24"/>
          <w:szCs w:val="24"/>
        </w:rPr>
        <w:t>o</w:t>
      </w:r>
      <w:r w:rsidR="00A235DE" w:rsidRPr="00155564">
        <w:rPr>
          <w:rFonts w:ascii="Arial Narrow" w:hAnsi="Arial Narrow" w:cs="Arial"/>
          <w:bCs/>
          <w:sz w:val="24"/>
          <w:szCs w:val="24"/>
        </w:rPr>
        <w:t xml:space="preserve"> de PAD de la R</w:t>
      </w:r>
      <w:r w:rsidR="00971F2C" w:rsidRPr="00155564">
        <w:rPr>
          <w:rFonts w:ascii="Arial Narrow" w:hAnsi="Arial Narrow" w:cs="Arial"/>
          <w:bCs/>
          <w:sz w:val="24"/>
          <w:szCs w:val="24"/>
        </w:rPr>
        <w:t>.</w:t>
      </w:r>
      <w:r w:rsidR="00A235DE" w:rsidRPr="00155564">
        <w:rPr>
          <w:rFonts w:ascii="Arial Narrow" w:hAnsi="Arial Narrow" w:cs="Arial"/>
          <w:bCs/>
          <w:sz w:val="24"/>
          <w:szCs w:val="24"/>
        </w:rPr>
        <w:t>I</w:t>
      </w:r>
      <w:r w:rsidR="00971F2C" w:rsidRPr="00155564">
        <w:rPr>
          <w:rFonts w:ascii="Arial Narrow" w:hAnsi="Arial Narrow" w:cs="Arial"/>
          <w:bCs/>
          <w:sz w:val="24"/>
          <w:szCs w:val="24"/>
        </w:rPr>
        <w:t>.</w:t>
      </w:r>
      <w:r w:rsidR="00A235DE" w:rsidRPr="00155564">
        <w:rPr>
          <w:rFonts w:ascii="Arial Narrow" w:hAnsi="Arial Narrow" w:cs="Arial"/>
          <w:bCs/>
          <w:sz w:val="24"/>
          <w:szCs w:val="24"/>
        </w:rPr>
        <w:t>S</w:t>
      </w:r>
      <w:r w:rsidR="00971F2C" w:rsidRPr="00155564">
        <w:rPr>
          <w:rFonts w:ascii="Arial Narrow" w:hAnsi="Arial Narrow" w:cs="Arial"/>
          <w:bCs/>
          <w:sz w:val="24"/>
          <w:szCs w:val="24"/>
        </w:rPr>
        <w:t>.</w:t>
      </w:r>
      <w:r w:rsidR="00A235DE" w:rsidRPr="00155564">
        <w:rPr>
          <w:rFonts w:ascii="Arial Narrow" w:hAnsi="Arial Narrow" w:cs="Arial"/>
          <w:bCs/>
          <w:sz w:val="24"/>
          <w:szCs w:val="24"/>
        </w:rPr>
        <w:t xml:space="preserve"> Angaraes</w:t>
      </w:r>
    </w:p>
    <w:p w14:paraId="3901B5BB" w14:textId="77777777" w:rsidR="002A43E1" w:rsidRPr="00D65699" w:rsidRDefault="002A43E1" w:rsidP="00B01BB5">
      <w:pPr>
        <w:pStyle w:val="Prrafodelista"/>
        <w:spacing w:after="0" w:line="240" w:lineRule="auto"/>
        <w:ind w:left="0"/>
        <w:jc w:val="both"/>
        <w:rPr>
          <w:rFonts w:ascii="Arial Narrow" w:hAnsi="Arial Narrow" w:cs="Arial"/>
          <w:bCs/>
          <w:sz w:val="10"/>
          <w:szCs w:val="10"/>
        </w:rPr>
      </w:pPr>
    </w:p>
    <w:p w14:paraId="0025C553" w14:textId="5870474E" w:rsidR="00586E92" w:rsidRPr="00155564" w:rsidRDefault="00586E92" w:rsidP="00B01BB5">
      <w:pPr>
        <w:pStyle w:val="Prrafodelista"/>
        <w:tabs>
          <w:tab w:val="left" w:pos="708"/>
          <w:tab w:val="left" w:pos="1416"/>
          <w:tab w:val="left" w:pos="1985"/>
          <w:tab w:val="left" w:pos="2832"/>
          <w:tab w:val="left" w:pos="3540"/>
          <w:tab w:val="left" w:pos="4248"/>
          <w:tab w:val="left" w:pos="4956"/>
          <w:tab w:val="left" w:pos="5664"/>
          <w:tab w:val="left" w:pos="6372"/>
          <w:tab w:val="left" w:pos="7080"/>
          <w:tab w:val="left" w:pos="7788"/>
          <w:tab w:val="right" w:pos="8820"/>
        </w:tabs>
        <w:spacing w:after="0" w:line="240" w:lineRule="auto"/>
        <w:ind w:left="2130" w:hanging="2130"/>
        <w:jc w:val="both"/>
        <w:rPr>
          <w:rFonts w:ascii="Arial Narrow" w:hAnsi="Arial Narrow" w:cs="Browallia New"/>
          <w:bCs/>
          <w:sz w:val="24"/>
          <w:szCs w:val="24"/>
        </w:rPr>
      </w:pPr>
      <w:r w:rsidRPr="00155564">
        <w:rPr>
          <w:rFonts w:ascii="Arial Narrow" w:hAnsi="Arial Narrow" w:cs="Arial"/>
          <w:b/>
          <w:sz w:val="24"/>
          <w:szCs w:val="24"/>
        </w:rPr>
        <w:t xml:space="preserve">ASUNTO </w:t>
      </w:r>
      <w:r w:rsidRPr="00155564">
        <w:rPr>
          <w:rFonts w:ascii="Arial Narrow" w:hAnsi="Arial Narrow" w:cs="Arial"/>
          <w:b/>
          <w:sz w:val="24"/>
          <w:szCs w:val="24"/>
        </w:rPr>
        <w:tab/>
      </w:r>
      <w:r w:rsidR="006720C9" w:rsidRPr="00155564">
        <w:rPr>
          <w:rFonts w:ascii="Arial Narrow" w:hAnsi="Arial Narrow" w:cs="Arial"/>
          <w:b/>
          <w:sz w:val="24"/>
          <w:szCs w:val="24"/>
        </w:rPr>
        <w:tab/>
      </w:r>
      <w:r w:rsidR="006720C9" w:rsidRPr="00155564">
        <w:rPr>
          <w:rFonts w:ascii="Arial Narrow" w:hAnsi="Arial Narrow" w:cs="Arial"/>
          <w:b/>
          <w:sz w:val="24"/>
          <w:szCs w:val="24"/>
        </w:rPr>
        <w:tab/>
      </w:r>
      <w:r w:rsidRPr="00155564">
        <w:rPr>
          <w:rFonts w:ascii="Arial Narrow" w:hAnsi="Arial Narrow" w:cs="Arial"/>
          <w:sz w:val="24"/>
          <w:szCs w:val="24"/>
        </w:rPr>
        <w:t>:</w:t>
      </w:r>
      <w:r w:rsidR="00A4651E" w:rsidRPr="00155564">
        <w:rPr>
          <w:rFonts w:ascii="Arial Narrow" w:hAnsi="Arial Narrow" w:cs="Arial"/>
          <w:sz w:val="24"/>
          <w:szCs w:val="24"/>
        </w:rPr>
        <w:t xml:space="preserve"> </w:t>
      </w:r>
      <w:r w:rsidR="0016524A" w:rsidRPr="00155564">
        <w:rPr>
          <w:rFonts w:ascii="Arial Narrow" w:hAnsi="Arial Narrow" w:cs="Arial"/>
          <w:sz w:val="24"/>
          <w:szCs w:val="24"/>
        </w:rPr>
        <w:t>Inform</w:t>
      </w:r>
      <w:r w:rsidR="00BE5DFA" w:rsidRPr="00155564">
        <w:rPr>
          <w:rFonts w:ascii="Arial Narrow" w:hAnsi="Arial Narrow" w:cs="Arial"/>
          <w:sz w:val="24"/>
          <w:szCs w:val="24"/>
        </w:rPr>
        <w:t xml:space="preserve">e de estado situacional de la Unidad de </w:t>
      </w:r>
      <w:proofErr w:type="spellStart"/>
      <w:r w:rsidR="00BE5DFA" w:rsidRPr="00155564">
        <w:rPr>
          <w:rFonts w:ascii="Arial Narrow" w:hAnsi="Arial Narrow" w:cs="Arial"/>
          <w:sz w:val="24"/>
          <w:szCs w:val="24"/>
        </w:rPr>
        <w:t>Sacretaría</w:t>
      </w:r>
      <w:proofErr w:type="spellEnd"/>
      <w:r w:rsidR="00BE5DFA" w:rsidRPr="00155564">
        <w:rPr>
          <w:rFonts w:ascii="Arial Narrow" w:hAnsi="Arial Narrow" w:cs="Arial"/>
          <w:sz w:val="24"/>
          <w:szCs w:val="24"/>
        </w:rPr>
        <w:t xml:space="preserve"> Técnica de PAD-RISA </w:t>
      </w:r>
    </w:p>
    <w:p w14:paraId="4A71A1C0" w14:textId="44FE671A" w:rsidR="007601D6" w:rsidRPr="00155564" w:rsidRDefault="006720C9" w:rsidP="00B01BB5">
      <w:pPr>
        <w:pStyle w:val="Prrafodelista"/>
        <w:tabs>
          <w:tab w:val="left" w:pos="5664"/>
        </w:tabs>
        <w:spacing w:after="0" w:line="240" w:lineRule="auto"/>
        <w:ind w:left="1455" w:hanging="1455"/>
        <w:jc w:val="both"/>
        <w:rPr>
          <w:rFonts w:ascii="Arial Narrow" w:hAnsi="Arial Narrow" w:cs="Browallia New"/>
          <w:bCs/>
          <w:sz w:val="24"/>
          <w:szCs w:val="24"/>
        </w:rPr>
      </w:pPr>
      <w:r w:rsidRPr="00155564">
        <w:rPr>
          <w:rFonts w:ascii="Arial Narrow" w:hAnsi="Arial Narrow" w:cs="Browallia New"/>
          <w:bCs/>
          <w:sz w:val="24"/>
          <w:szCs w:val="24"/>
        </w:rPr>
        <w:tab/>
      </w:r>
      <w:r w:rsidRPr="00155564">
        <w:rPr>
          <w:rFonts w:ascii="Arial Narrow" w:hAnsi="Arial Narrow" w:cs="Browallia New"/>
          <w:bCs/>
          <w:sz w:val="24"/>
          <w:szCs w:val="24"/>
        </w:rPr>
        <w:tab/>
      </w:r>
    </w:p>
    <w:p w14:paraId="6EF3C909" w14:textId="571655D8" w:rsidR="001B6A31" w:rsidRPr="00B01BB5" w:rsidRDefault="007601D6" w:rsidP="00B01BB5">
      <w:pPr>
        <w:pStyle w:val="Prrafodelista"/>
        <w:spacing w:after="0" w:line="240" w:lineRule="auto"/>
        <w:ind w:left="2127" w:hanging="2127"/>
        <w:jc w:val="both"/>
        <w:rPr>
          <w:rFonts w:ascii="Arial Narrow" w:eastAsia="Times New Roman" w:hAnsi="Arial Narrow" w:cs="Times New Roman"/>
          <w:sz w:val="24"/>
          <w:szCs w:val="24"/>
          <w:lang w:val="pt-PT" w:eastAsia="es-PE"/>
        </w:rPr>
      </w:pPr>
      <w:r w:rsidRPr="00B01BB5">
        <w:rPr>
          <w:rFonts w:ascii="Arial Narrow" w:hAnsi="Arial Narrow" w:cs="Browallia New"/>
          <w:b/>
          <w:sz w:val="24"/>
          <w:szCs w:val="24"/>
          <w:lang w:val="pt-PT"/>
        </w:rPr>
        <w:t>REF</w:t>
      </w:r>
      <w:r w:rsidR="00366547" w:rsidRPr="00B01BB5">
        <w:rPr>
          <w:rFonts w:ascii="Arial Narrow" w:hAnsi="Arial Narrow" w:cs="Browallia New"/>
          <w:b/>
          <w:sz w:val="24"/>
          <w:szCs w:val="24"/>
          <w:lang w:val="pt-PT"/>
        </w:rPr>
        <w:t>ERENCIA</w:t>
      </w:r>
      <w:r w:rsidR="00CF0D3E" w:rsidRPr="00B01BB5">
        <w:rPr>
          <w:rFonts w:ascii="Arial Narrow" w:hAnsi="Arial Narrow" w:cs="Browallia New"/>
          <w:b/>
          <w:sz w:val="24"/>
          <w:szCs w:val="24"/>
          <w:lang w:val="pt-PT"/>
        </w:rPr>
        <w:tab/>
      </w:r>
      <w:r w:rsidRPr="00B01BB5">
        <w:rPr>
          <w:rFonts w:ascii="Arial Narrow" w:hAnsi="Arial Narrow" w:cs="Browallia New"/>
          <w:bCs/>
          <w:sz w:val="24"/>
          <w:szCs w:val="24"/>
          <w:lang w:val="pt-PT"/>
        </w:rPr>
        <w:t>:</w:t>
      </w:r>
      <w:r w:rsidR="00024B6A" w:rsidRPr="00B01BB5">
        <w:rPr>
          <w:rFonts w:ascii="Arial Narrow" w:hAnsi="Arial Narrow" w:cs="Browallia New"/>
          <w:bCs/>
          <w:sz w:val="24"/>
          <w:szCs w:val="24"/>
          <w:lang w:val="pt-PT"/>
        </w:rPr>
        <w:t xml:space="preserve"> </w:t>
      </w:r>
      <w:r w:rsidR="00B01BB5" w:rsidRPr="00B01BB5">
        <w:rPr>
          <w:rFonts w:ascii="Arial Narrow" w:eastAsia="Times New Roman" w:hAnsi="Arial Narrow" w:cs="Times New Roman"/>
          <w:sz w:val="24"/>
          <w:szCs w:val="24"/>
          <w:lang w:val="pt-PT" w:eastAsia="es-PE"/>
        </w:rPr>
        <w:t>Memorando Mulit. Nº12-2026/GOB</w:t>
      </w:r>
      <w:r w:rsidR="00B01BB5">
        <w:rPr>
          <w:rFonts w:ascii="Arial Narrow" w:eastAsia="Times New Roman" w:hAnsi="Arial Narrow" w:cs="Times New Roman"/>
          <w:sz w:val="24"/>
          <w:szCs w:val="24"/>
          <w:lang w:val="pt-PT" w:eastAsia="es-PE"/>
        </w:rPr>
        <w:t>-REG-HVCA/DIRESA-RSANG-OA-URH.</w:t>
      </w:r>
    </w:p>
    <w:p w14:paraId="36CE4B7A" w14:textId="77777777" w:rsidR="005162A4" w:rsidRPr="00B01BB5" w:rsidRDefault="005162A4" w:rsidP="00B01BB5">
      <w:pPr>
        <w:pStyle w:val="Prrafodelista"/>
        <w:spacing w:after="0" w:line="240" w:lineRule="auto"/>
        <w:ind w:left="2127" w:hanging="2127"/>
        <w:jc w:val="both"/>
        <w:rPr>
          <w:rFonts w:ascii="Arial Narrow" w:hAnsi="Arial Narrow" w:cs="Browallia New"/>
          <w:bCs/>
          <w:sz w:val="10"/>
          <w:szCs w:val="10"/>
          <w:lang w:val="pt-PT"/>
        </w:rPr>
      </w:pPr>
    </w:p>
    <w:p w14:paraId="6A508268" w14:textId="79C395FF" w:rsidR="00281276" w:rsidRPr="00155564" w:rsidRDefault="00281276" w:rsidP="00B01BB5">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theme="minorHAnsi"/>
          <w:sz w:val="24"/>
          <w:szCs w:val="24"/>
        </w:rPr>
      </w:pPr>
      <w:r w:rsidRPr="00155564">
        <w:rPr>
          <w:rFonts w:ascii="Arial Narrow" w:hAnsi="Arial Narrow" w:cs="Arial"/>
          <w:b/>
          <w:bCs/>
          <w:sz w:val="24"/>
          <w:szCs w:val="24"/>
        </w:rPr>
        <w:t xml:space="preserve">FECHA </w:t>
      </w:r>
      <w:r w:rsidRPr="00155564">
        <w:rPr>
          <w:rFonts w:ascii="Arial Narrow" w:hAnsi="Arial Narrow" w:cs="Arial"/>
          <w:sz w:val="24"/>
          <w:szCs w:val="24"/>
        </w:rPr>
        <w:t xml:space="preserve">  </w:t>
      </w:r>
      <w:r w:rsidRPr="00155564">
        <w:rPr>
          <w:rFonts w:ascii="Arial Narrow" w:hAnsi="Arial Narrow" w:cs="Arial"/>
          <w:sz w:val="24"/>
          <w:szCs w:val="24"/>
        </w:rPr>
        <w:tab/>
        <w:t xml:space="preserve"> </w:t>
      </w:r>
      <w:r w:rsidR="006720C9" w:rsidRPr="00155564">
        <w:rPr>
          <w:rFonts w:ascii="Arial Narrow" w:hAnsi="Arial Narrow" w:cs="Arial"/>
          <w:sz w:val="24"/>
          <w:szCs w:val="24"/>
        </w:rPr>
        <w:tab/>
      </w:r>
      <w:r w:rsidRPr="00155564">
        <w:rPr>
          <w:rFonts w:ascii="Arial Narrow" w:hAnsi="Arial Narrow" w:cs="Arial"/>
          <w:b/>
          <w:bCs/>
          <w:sz w:val="24"/>
          <w:szCs w:val="24"/>
        </w:rPr>
        <w:t>:</w:t>
      </w:r>
      <w:r w:rsidRPr="00155564">
        <w:rPr>
          <w:rFonts w:ascii="Arial Narrow" w:hAnsi="Arial Narrow" w:cs="Arial"/>
          <w:sz w:val="24"/>
          <w:szCs w:val="24"/>
        </w:rPr>
        <w:t xml:space="preserve"> </w:t>
      </w:r>
      <w:r w:rsidRPr="00155564">
        <w:rPr>
          <w:rFonts w:ascii="Arial Narrow" w:hAnsi="Arial Narrow" w:cstheme="minorHAnsi"/>
          <w:sz w:val="24"/>
          <w:szCs w:val="24"/>
        </w:rPr>
        <w:t xml:space="preserve">Angaraes, </w:t>
      </w:r>
      <w:r w:rsidR="00BE5DFA" w:rsidRPr="00155564">
        <w:rPr>
          <w:rFonts w:ascii="Arial Narrow" w:hAnsi="Arial Narrow" w:cstheme="minorHAnsi"/>
          <w:sz w:val="24"/>
          <w:szCs w:val="24"/>
        </w:rPr>
        <w:t>2</w:t>
      </w:r>
      <w:r w:rsidR="00B01BB5">
        <w:rPr>
          <w:rFonts w:ascii="Arial Narrow" w:hAnsi="Arial Narrow" w:cstheme="minorHAnsi"/>
          <w:sz w:val="24"/>
          <w:szCs w:val="24"/>
        </w:rPr>
        <w:t>4</w:t>
      </w:r>
      <w:r w:rsidR="0045005D" w:rsidRPr="00155564">
        <w:rPr>
          <w:rFonts w:ascii="Arial Narrow" w:hAnsi="Arial Narrow" w:cstheme="minorHAnsi"/>
          <w:sz w:val="24"/>
          <w:szCs w:val="24"/>
        </w:rPr>
        <w:t xml:space="preserve"> </w:t>
      </w:r>
      <w:r w:rsidRPr="00155564">
        <w:rPr>
          <w:rFonts w:ascii="Arial Narrow" w:hAnsi="Arial Narrow" w:cstheme="minorHAnsi"/>
          <w:sz w:val="24"/>
          <w:szCs w:val="24"/>
        </w:rPr>
        <w:t>de</w:t>
      </w:r>
      <w:r w:rsidR="00E51238" w:rsidRPr="00155564">
        <w:rPr>
          <w:rFonts w:ascii="Arial Narrow" w:hAnsi="Arial Narrow" w:cstheme="minorHAnsi"/>
          <w:sz w:val="24"/>
          <w:szCs w:val="24"/>
        </w:rPr>
        <w:t xml:space="preserve"> </w:t>
      </w:r>
      <w:r w:rsidR="001275FB" w:rsidRPr="00155564">
        <w:rPr>
          <w:rFonts w:ascii="Arial Narrow" w:hAnsi="Arial Narrow" w:cstheme="minorHAnsi"/>
          <w:sz w:val="24"/>
          <w:szCs w:val="24"/>
        </w:rPr>
        <w:t>setiembre</w:t>
      </w:r>
      <w:r w:rsidRPr="00155564">
        <w:rPr>
          <w:rFonts w:ascii="Arial Narrow" w:hAnsi="Arial Narrow" w:cstheme="minorHAnsi"/>
          <w:sz w:val="24"/>
          <w:szCs w:val="24"/>
        </w:rPr>
        <w:t xml:space="preserve"> de 202</w:t>
      </w:r>
      <w:r w:rsidR="0045005D" w:rsidRPr="00155564">
        <w:rPr>
          <w:rFonts w:ascii="Arial Narrow" w:hAnsi="Arial Narrow" w:cstheme="minorHAnsi"/>
          <w:sz w:val="24"/>
          <w:szCs w:val="24"/>
        </w:rPr>
        <w:t>6</w:t>
      </w:r>
      <w:r w:rsidR="00581D83" w:rsidRPr="00155564">
        <w:rPr>
          <w:rFonts w:ascii="Arial Narrow" w:hAnsi="Arial Narrow" w:cstheme="minorHAnsi"/>
          <w:sz w:val="24"/>
          <w:szCs w:val="24"/>
        </w:rPr>
        <w:t>.</w:t>
      </w:r>
    </w:p>
    <w:p w14:paraId="52B777C6" w14:textId="77777777" w:rsidR="004A5999" w:rsidRPr="00155564" w:rsidRDefault="004A5999" w:rsidP="00B01BB5">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Arial"/>
          <w:sz w:val="24"/>
          <w:szCs w:val="24"/>
        </w:rPr>
      </w:pPr>
    </w:p>
    <w:bookmarkEnd w:id="0"/>
    <w:bookmarkEnd w:id="1"/>
    <w:p w14:paraId="2B981DCB" w14:textId="7DC7AB40" w:rsidR="007601D6" w:rsidRPr="00155564" w:rsidRDefault="005162A4" w:rsidP="00B01BB5">
      <w:pPr>
        <w:pStyle w:val="Textoindependiente"/>
        <w:spacing w:line="240" w:lineRule="auto"/>
        <w:ind w:firstLine="2127"/>
        <w:jc w:val="both"/>
        <w:rPr>
          <w:rFonts w:ascii="Arial Narrow" w:eastAsia="Times New Roman" w:hAnsi="Arial Narrow" w:cs="Times New Roman"/>
          <w:color w:val="000000" w:themeColor="text1"/>
          <w:sz w:val="24"/>
          <w:szCs w:val="24"/>
        </w:rPr>
      </w:pPr>
      <w:r w:rsidRPr="00155564">
        <w:rPr>
          <w:rFonts w:ascii="Arial Narrow" w:eastAsia="Times New Roman" w:hAnsi="Arial Narrow" w:cs="Times New Roman"/>
          <w:color w:val="000000" w:themeColor="text1"/>
          <w:sz w:val="24"/>
          <w:szCs w:val="24"/>
        </w:rPr>
        <w:t xml:space="preserve">  </w:t>
      </w:r>
      <w:r w:rsidR="009A234E" w:rsidRPr="00155564">
        <w:rPr>
          <w:rFonts w:ascii="Arial Narrow" w:eastAsia="Times New Roman" w:hAnsi="Arial Narrow" w:cs="Times New Roman"/>
          <w:color w:val="000000" w:themeColor="text1"/>
          <w:sz w:val="24"/>
          <w:szCs w:val="24"/>
        </w:rPr>
        <w:t>Por medio del presente me dirijo a usted, con la fina</w:t>
      </w:r>
      <w:r w:rsidR="00DC499D" w:rsidRPr="00155564">
        <w:rPr>
          <w:rFonts w:ascii="Arial Narrow" w:eastAsia="Times New Roman" w:hAnsi="Arial Narrow" w:cs="Times New Roman"/>
          <w:color w:val="000000" w:themeColor="text1"/>
          <w:sz w:val="24"/>
          <w:szCs w:val="24"/>
        </w:rPr>
        <w:t>l</w:t>
      </w:r>
      <w:r w:rsidR="009A234E" w:rsidRPr="00155564">
        <w:rPr>
          <w:rFonts w:ascii="Arial Narrow" w:eastAsia="Times New Roman" w:hAnsi="Arial Narrow" w:cs="Times New Roman"/>
          <w:color w:val="000000" w:themeColor="text1"/>
          <w:sz w:val="24"/>
          <w:szCs w:val="24"/>
        </w:rPr>
        <w:t xml:space="preserve">idad de hacerle llegar mis saludos cordiales y a su </w:t>
      </w:r>
      <w:r w:rsidR="000562D4" w:rsidRPr="00155564">
        <w:rPr>
          <w:rFonts w:ascii="Arial Narrow" w:eastAsia="Times New Roman" w:hAnsi="Arial Narrow" w:cs="Times New Roman"/>
          <w:color w:val="000000" w:themeColor="text1"/>
          <w:sz w:val="24"/>
          <w:szCs w:val="24"/>
        </w:rPr>
        <w:t xml:space="preserve">vez en atención </w:t>
      </w:r>
      <w:r w:rsidR="005C262E" w:rsidRPr="00155564">
        <w:rPr>
          <w:rFonts w:ascii="Arial Narrow" w:eastAsia="Times New Roman" w:hAnsi="Arial Narrow" w:cs="Times New Roman"/>
          <w:color w:val="000000" w:themeColor="text1"/>
          <w:sz w:val="24"/>
          <w:szCs w:val="24"/>
        </w:rPr>
        <w:t>a</w:t>
      </w:r>
      <w:r w:rsidR="00BE5DFA" w:rsidRPr="00155564">
        <w:rPr>
          <w:rFonts w:ascii="Arial Narrow" w:eastAsia="Times New Roman" w:hAnsi="Arial Narrow" w:cs="Times New Roman"/>
          <w:color w:val="000000" w:themeColor="text1"/>
          <w:sz w:val="24"/>
          <w:szCs w:val="24"/>
        </w:rPr>
        <w:t>l documento de</w:t>
      </w:r>
      <w:r w:rsidR="00505463" w:rsidRPr="00155564">
        <w:rPr>
          <w:rFonts w:ascii="Arial Narrow" w:eastAsia="Times New Roman" w:hAnsi="Arial Narrow" w:cs="Times New Roman"/>
          <w:color w:val="000000" w:themeColor="text1"/>
          <w:sz w:val="24"/>
          <w:szCs w:val="24"/>
        </w:rPr>
        <w:t xml:space="preserve"> </w:t>
      </w:r>
      <w:r w:rsidR="00E1687A" w:rsidRPr="00155564">
        <w:rPr>
          <w:rFonts w:ascii="Arial Narrow" w:eastAsia="Times New Roman" w:hAnsi="Arial Narrow" w:cs="Times New Roman"/>
          <w:color w:val="000000" w:themeColor="text1"/>
          <w:sz w:val="24"/>
          <w:szCs w:val="24"/>
        </w:rPr>
        <w:t>la referencia</w:t>
      </w:r>
      <w:r w:rsidR="0040274B" w:rsidRPr="00155564">
        <w:rPr>
          <w:rFonts w:ascii="Arial Narrow" w:eastAsia="Times New Roman" w:hAnsi="Arial Narrow" w:cs="Times New Roman"/>
          <w:color w:val="000000" w:themeColor="text1"/>
          <w:sz w:val="24"/>
          <w:szCs w:val="24"/>
        </w:rPr>
        <w:t>,</w:t>
      </w:r>
      <w:r w:rsidR="000562D4" w:rsidRPr="00155564">
        <w:rPr>
          <w:rFonts w:ascii="Arial Narrow" w:eastAsia="Times New Roman" w:hAnsi="Arial Narrow" w:cs="Times New Roman"/>
          <w:color w:val="000000" w:themeColor="text1"/>
          <w:sz w:val="24"/>
          <w:szCs w:val="24"/>
        </w:rPr>
        <w:t xml:space="preserve"> </w:t>
      </w:r>
      <w:r w:rsidR="0040274B" w:rsidRPr="00155564">
        <w:rPr>
          <w:rFonts w:ascii="Arial Narrow" w:eastAsia="Times New Roman" w:hAnsi="Arial Narrow" w:cs="Times New Roman"/>
          <w:color w:val="000000" w:themeColor="text1"/>
          <w:sz w:val="24"/>
          <w:szCs w:val="24"/>
        </w:rPr>
        <w:t>informo</w:t>
      </w:r>
      <w:r w:rsidR="009A234E" w:rsidRPr="00155564">
        <w:rPr>
          <w:rFonts w:ascii="Arial Narrow" w:eastAsia="Times New Roman" w:hAnsi="Arial Narrow" w:cs="Times New Roman"/>
          <w:color w:val="000000" w:themeColor="text1"/>
          <w:sz w:val="24"/>
          <w:szCs w:val="24"/>
        </w:rPr>
        <w:t xml:space="preserve"> lo siguiente</w:t>
      </w:r>
      <w:r w:rsidR="0082652F" w:rsidRPr="00155564">
        <w:rPr>
          <w:rFonts w:ascii="Arial Narrow" w:eastAsia="Times New Roman" w:hAnsi="Arial Narrow" w:cs="Times New Roman"/>
          <w:color w:val="000000" w:themeColor="text1"/>
          <w:sz w:val="24"/>
          <w:szCs w:val="24"/>
        </w:rPr>
        <w:t>:</w:t>
      </w:r>
    </w:p>
    <w:p w14:paraId="12168418" w14:textId="3DF33571" w:rsidR="00240C8C" w:rsidRPr="00155564" w:rsidRDefault="00117DC8" w:rsidP="00B01BB5">
      <w:pPr>
        <w:pStyle w:val="Prrafodelista"/>
        <w:numPr>
          <w:ilvl w:val="0"/>
          <w:numId w:val="1"/>
        </w:numPr>
        <w:spacing w:before="100" w:beforeAutospacing="1" w:after="100" w:afterAutospacing="1" w:line="240" w:lineRule="auto"/>
        <w:jc w:val="both"/>
        <w:rPr>
          <w:rFonts w:ascii="Arial Narrow" w:eastAsia="Times New Roman" w:hAnsi="Arial Narrow" w:cs="Times New Roman"/>
          <w:sz w:val="24"/>
          <w:szCs w:val="24"/>
          <w:lang w:eastAsia="es-PE"/>
        </w:rPr>
      </w:pPr>
      <w:r w:rsidRPr="00155564">
        <w:rPr>
          <w:rFonts w:ascii="Arial Narrow" w:eastAsia="Times New Roman" w:hAnsi="Arial Narrow" w:cs="Times New Roman"/>
          <w:b/>
          <w:bCs/>
          <w:sz w:val="24"/>
          <w:szCs w:val="24"/>
          <w:lang w:eastAsia="es-PE"/>
        </w:rPr>
        <w:t>BASE LEGAL</w:t>
      </w:r>
      <w:r w:rsidR="00EE6DF4" w:rsidRPr="00155564">
        <w:rPr>
          <w:rFonts w:ascii="Arial Narrow" w:eastAsia="Times New Roman" w:hAnsi="Arial Narrow" w:cs="Times New Roman"/>
          <w:b/>
          <w:bCs/>
          <w:sz w:val="24"/>
          <w:szCs w:val="24"/>
          <w:lang w:eastAsia="es-PE"/>
        </w:rPr>
        <w:t>:</w:t>
      </w:r>
      <w:r w:rsidR="00AC700A" w:rsidRPr="00155564">
        <w:rPr>
          <w:rFonts w:ascii="Arial Narrow" w:eastAsia="Times New Roman" w:hAnsi="Arial Narrow" w:cs="Times New Roman"/>
          <w:b/>
          <w:bCs/>
          <w:sz w:val="24"/>
          <w:szCs w:val="24"/>
          <w:lang w:eastAsia="es-PE"/>
        </w:rPr>
        <w:t xml:space="preserve"> </w:t>
      </w:r>
    </w:p>
    <w:p w14:paraId="51D1075C" w14:textId="74C2DE33" w:rsidR="00240C8C" w:rsidRPr="00155564" w:rsidRDefault="00240C8C" w:rsidP="00B01BB5">
      <w:pPr>
        <w:numPr>
          <w:ilvl w:val="0"/>
          <w:numId w:val="2"/>
        </w:numPr>
        <w:spacing w:before="100" w:beforeAutospacing="1" w:after="100" w:afterAutospacing="1" w:line="240" w:lineRule="auto"/>
        <w:jc w:val="both"/>
        <w:rPr>
          <w:rFonts w:ascii="Arial Narrow" w:eastAsia="Times New Roman" w:hAnsi="Arial Narrow" w:cs="Times New Roman"/>
          <w:sz w:val="24"/>
          <w:szCs w:val="24"/>
          <w:lang w:eastAsia="es-PE"/>
        </w:rPr>
      </w:pPr>
      <w:r w:rsidRPr="00240C8C">
        <w:rPr>
          <w:rFonts w:ascii="Arial Narrow" w:eastAsia="Times New Roman" w:hAnsi="Arial Narrow" w:cs="Times New Roman"/>
          <w:sz w:val="24"/>
          <w:szCs w:val="24"/>
          <w:lang w:eastAsia="es-PE"/>
        </w:rPr>
        <w:t>Ley N.°30057, Ley del Servicio Civil.</w:t>
      </w:r>
    </w:p>
    <w:p w14:paraId="5B14324E" w14:textId="28FB53B1" w:rsidR="00240C8C" w:rsidRPr="00240C8C" w:rsidRDefault="00240C8C" w:rsidP="00B01BB5">
      <w:pPr>
        <w:numPr>
          <w:ilvl w:val="0"/>
          <w:numId w:val="2"/>
        </w:numPr>
        <w:spacing w:before="100" w:beforeAutospacing="1" w:after="100" w:afterAutospacing="1" w:line="240" w:lineRule="auto"/>
        <w:jc w:val="both"/>
        <w:rPr>
          <w:rFonts w:ascii="Arial Narrow" w:eastAsia="Times New Roman" w:hAnsi="Arial Narrow" w:cs="Times New Roman"/>
          <w:sz w:val="24"/>
          <w:szCs w:val="24"/>
          <w:lang w:eastAsia="es-PE"/>
        </w:rPr>
      </w:pPr>
      <w:r w:rsidRPr="00240C8C">
        <w:rPr>
          <w:rFonts w:ascii="Arial Narrow" w:eastAsia="Times New Roman" w:hAnsi="Arial Narrow" w:cs="Times New Roman"/>
          <w:sz w:val="24"/>
          <w:szCs w:val="24"/>
          <w:lang w:eastAsia="es-PE"/>
        </w:rPr>
        <w:t>Decreto Supremo N.°040-2014-PCM, Reglamento General de la Ley N.°30057.</w:t>
      </w:r>
    </w:p>
    <w:p w14:paraId="2A02C991" w14:textId="4CC676A8" w:rsidR="00AC700A" w:rsidRPr="00155564" w:rsidRDefault="00240C8C" w:rsidP="00B01BB5">
      <w:pPr>
        <w:numPr>
          <w:ilvl w:val="0"/>
          <w:numId w:val="2"/>
        </w:numPr>
        <w:spacing w:before="100" w:beforeAutospacing="1" w:after="100" w:afterAutospacing="1" w:line="240" w:lineRule="auto"/>
        <w:jc w:val="both"/>
        <w:rPr>
          <w:rFonts w:ascii="Arial Narrow" w:eastAsia="Times New Roman" w:hAnsi="Arial Narrow" w:cs="Times New Roman"/>
          <w:sz w:val="24"/>
          <w:szCs w:val="24"/>
          <w:lang w:eastAsia="es-PE"/>
        </w:rPr>
      </w:pPr>
      <w:r w:rsidRPr="00240C8C">
        <w:rPr>
          <w:rFonts w:ascii="Arial Narrow" w:eastAsia="Times New Roman" w:hAnsi="Arial Narrow" w:cs="Times New Roman"/>
          <w:sz w:val="24"/>
          <w:szCs w:val="24"/>
          <w:lang w:eastAsia="es-PE"/>
        </w:rPr>
        <w:t>Directiva N.°02-2015-SERVIR/GPGSC, Régimen Disciplinario y Procedimiento Sancionador de la Ley N.°30057 y sus modificatorias.</w:t>
      </w:r>
    </w:p>
    <w:p w14:paraId="11133C73" w14:textId="11B8718B" w:rsidR="00AC700A" w:rsidRPr="00155564" w:rsidRDefault="00C90D40" w:rsidP="00B01BB5">
      <w:pPr>
        <w:pStyle w:val="Prrafodelista"/>
        <w:numPr>
          <w:ilvl w:val="0"/>
          <w:numId w:val="1"/>
        </w:numPr>
        <w:spacing w:before="100" w:beforeAutospacing="1" w:after="100" w:afterAutospacing="1" w:line="240" w:lineRule="auto"/>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A</w:t>
      </w:r>
      <w:r w:rsidR="00974912" w:rsidRPr="00155564">
        <w:rPr>
          <w:rFonts w:ascii="Arial Narrow" w:eastAsia="Times New Roman" w:hAnsi="Arial Narrow" w:cs="Times New Roman"/>
          <w:b/>
          <w:bCs/>
          <w:sz w:val="24"/>
          <w:szCs w:val="24"/>
          <w:lang w:eastAsia="es-PE"/>
        </w:rPr>
        <w:t>NTECEDENTES:</w:t>
      </w:r>
    </w:p>
    <w:p w14:paraId="5450F2CA" w14:textId="7F1562FC" w:rsidR="00117DC8" w:rsidRPr="00117DC8" w:rsidRDefault="00117DC8" w:rsidP="00B01BB5">
      <w:pPr>
        <w:spacing w:before="100" w:beforeAutospacing="1" w:after="100" w:afterAutospacing="1" w:line="240" w:lineRule="auto"/>
        <w:ind w:left="1134"/>
        <w:jc w:val="both"/>
        <w:rPr>
          <w:rFonts w:ascii="Arial Narrow" w:eastAsia="Times New Roman" w:hAnsi="Arial Narrow" w:cs="Times New Roman"/>
          <w:sz w:val="24"/>
          <w:szCs w:val="24"/>
          <w:lang w:eastAsia="es-PE"/>
        </w:rPr>
      </w:pPr>
      <w:r w:rsidRPr="00117DC8">
        <w:rPr>
          <w:rFonts w:ascii="Arial Narrow" w:eastAsia="Times New Roman" w:hAnsi="Arial Narrow" w:cs="Times New Roman"/>
          <w:sz w:val="24"/>
          <w:szCs w:val="24"/>
          <w:lang w:eastAsia="es-PE"/>
        </w:rPr>
        <w:t>La Secretaría Técnica de Procedimientos Administrativos Disciplinarios de la Red Integrada de Salud de Angaraes, en el marco de las funciones que le corresponden, ha efectuado la revisión y evaluación de la relación de expedientes administrativos disciplinarios correspondientes a los años 2025 y 2026, con la finalidad de determinar su situación actual, estado de tramitación, acciones pendientes y aspectos que requieren seguimiento.</w:t>
      </w:r>
    </w:p>
    <w:p w14:paraId="407F1C2E" w14:textId="7387D484" w:rsidR="00117DC8" w:rsidRPr="00117DC8" w:rsidRDefault="00117DC8" w:rsidP="00B01BB5">
      <w:pPr>
        <w:spacing w:before="100" w:beforeAutospacing="1" w:after="100" w:afterAutospacing="1" w:line="240" w:lineRule="auto"/>
        <w:ind w:left="1134"/>
        <w:jc w:val="both"/>
        <w:rPr>
          <w:rFonts w:ascii="Arial Narrow" w:eastAsia="Times New Roman" w:hAnsi="Arial Narrow" w:cs="Times New Roman"/>
          <w:sz w:val="24"/>
          <w:szCs w:val="24"/>
          <w:lang w:eastAsia="es-PE"/>
        </w:rPr>
      </w:pPr>
      <w:r w:rsidRPr="00117DC8">
        <w:rPr>
          <w:rFonts w:ascii="Arial Narrow" w:eastAsia="Times New Roman" w:hAnsi="Arial Narrow" w:cs="Times New Roman"/>
          <w:sz w:val="24"/>
          <w:szCs w:val="24"/>
          <w:lang w:eastAsia="es-PE"/>
        </w:rPr>
        <w:t>Para tal efecto, se ha tomado como fuente de análisis la relación de expedientes administrativos disciplinarios registrad</w:t>
      </w:r>
      <w:r w:rsidR="001973D2">
        <w:rPr>
          <w:rFonts w:ascii="Arial Narrow" w:eastAsia="Times New Roman" w:hAnsi="Arial Narrow" w:cs="Times New Roman"/>
          <w:sz w:val="24"/>
          <w:szCs w:val="24"/>
          <w:lang w:eastAsia="es-PE"/>
        </w:rPr>
        <w:t>os</w:t>
      </w:r>
      <w:r w:rsidRPr="00117DC8">
        <w:rPr>
          <w:rFonts w:ascii="Arial Narrow" w:eastAsia="Times New Roman" w:hAnsi="Arial Narrow" w:cs="Times New Roman"/>
          <w:sz w:val="24"/>
          <w:szCs w:val="24"/>
          <w:lang w:eastAsia="es-PE"/>
        </w:rPr>
        <w:t xml:space="preserve"> por la Secretaría Técnica, excluyéndose expresamente del presente análisis los expedientes correspondientes a años anteriores.</w:t>
      </w:r>
    </w:p>
    <w:p w14:paraId="6768E0A8" w14:textId="77777777" w:rsidR="00117DC8" w:rsidRPr="00117DC8" w:rsidRDefault="00117DC8" w:rsidP="00B01BB5">
      <w:pPr>
        <w:spacing w:before="100" w:beforeAutospacing="1" w:after="100" w:afterAutospacing="1" w:line="240" w:lineRule="auto"/>
        <w:ind w:left="1134"/>
        <w:jc w:val="both"/>
        <w:rPr>
          <w:rFonts w:ascii="Arial Narrow" w:eastAsia="Times New Roman" w:hAnsi="Arial Narrow" w:cs="Times New Roman"/>
          <w:sz w:val="24"/>
          <w:szCs w:val="24"/>
          <w:lang w:eastAsia="es-PE"/>
        </w:rPr>
      </w:pPr>
      <w:r w:rsidRPr="00117DC8">
        <w:rPr>
          <w:rFonts w:ascii="Arial Narrow" w:eastAsia="Times New Roman" w:hAnsi="Arial Narrow" w:cs="Times New Roman"/>
          <w:sz w:val="24"/>
          <w:szCs w:val="24"/>
          <w:lang w:eastAsia="es-PE"/>
        </w:rPr>
        <w:t>El presente informe comprende:</w:t>
      </w:r>
    </w:p>
    <w:p w14:paraId="3D7F85F7" w14:textId="77777777" w:rsidR="00117DC8" w:rsidRPr="00155564" w:rsidRDefault="00117DC8" w:rsidP="00B01BB5">
      <w:pPr>
        <w:pStyle w:val="Prrafodelista"/>
        <w:numPr>
          <w:ilvl w:val="0"/>
          <w:numId w:val="3"/>
        </w:numPr>
        <w:spacing w:before="100" w:beforeAutospacing="1" w:after="100" w:afterAutospacing="1" w:line="240" w:lineRule="auto"/>
        <w:ind w:left="1560"/>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35 expedientes administrativos disciplinarios correspondientes al año 2025.</w:t>
      </w:r>
    </w:p>
    <w:p w14:paraId="60433503" w14:textId="77777777" w:rsidR="00117DC8" w:rsidRDefault="00117DC8" w:rsidP="00B01BB5">
      <w:pPr>
        <w:pStyle w:val="Prrafodelista"/>
        <w:numPr>
          <w:ilvl w:val="0"/>
          <w:numId w:val="3"/>
        </w:numPr>
        <w:spacing w:before="100" w:beforeAutospacing="1" w:after="100" w:afterAutospacing="1" w:line="240" w:lineRule="auto"/>
        <w:ind w:left="1560"/>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31 expedientes administrativos correspondientes al año 2026.</w:t>
      </w:r>
    </w:p>
    <w:p w14:paraId="2DA64AF9" w14:textId="4174497D" w:rsidR="00486EE2" w:rsidRDefault="00117DC8" w:rsidP="00B01BB5">
      <w:pPr>
        <w:spacing w:before="100" w:beforeAutospacing="1" w:after="100" w:afterAutospacing="1" w:line="240" w:lineRule="auto"/>
        <w:ind w:left="1134"/>
        <w:jc w:val="both"/>
        <w:rPr>
          <w:rFonts w:ascii="Arial Narrow" w:eastAsia="Times New Roman" w:hAnsi="Arial Narrow" w:cs="Times New Roman"/>
          <w:sz w:val="24"/>
          <w:szCs w:val="24"/>
          <w:lang w:eastAsia="es-PE"/>
        </w:rPr>
      </w:pPr>
      <w:r w:rsidRPr="00117DC8">
        <w:rPr>
          <w:rFonts w:ascii="Arial Narrow" w:eastAsia="Times New Roman" w:hAnsi="Arial Narrow" w:cs="Times New Roman"/>
          <w:sz w:val="24"/>
          <w:szCs w:val="24"/>
          <w:lang w:eastAsia="es-PE"/>
        </w:rPr>
        <w:t>En consecuencia, el universo materia del presente informe está constituido por 66 expedientes.</w:t>
      </w:r>
    </w:p>
    <w:p w14:paraId="55331BCF" w14:textId="7DB5FE30" w:rsidR="000508E6" w:rsidRPr="00155564" w:rsidRDefault="000508E6" w:rsidP="00B01BB5">
      <w:pPr>
        <w:spacing w:before="100" w:beforeAutospacing="1" w:after="100" w:afterAutospacing="1" w:line="240" w:lineRule="auto"/>
        <w:ind w:left="1134"/>
        <w:jc w:val="both"/>
        <w:rPr>
          <w:rFonts w:ascii="Arial Narrow" w:eastAsia="Times New Roman" w:hAnsi="Arial Narrow" w:cs="Times New Roman"/>
          <w:b/>
          <w:bCs/>
          <w:sz w:val="24"/>
          <w:szCs w:val="24"/>
          <w:lang w:eastAsia="es-PE"/>
        </w:rPr>
      </w:pPr>
      <w:r>
        <w:rPr>
          <w:rFonts w:ascii="Arial Narrow" w:eastAsia="Times New Roman" w:hAnsi="Arial Narrow" w:cs="Times New Roman"/>
          <w:sz w:val="24"/>
          <w:szCs w:val="24"/>
          <w:lang w:eastAsia="es-PE"/>
        </w:rPr>
        <w:lastRenderedPageBreak/>
        <w:t xml:space="preserve">Adicional </w:t>
      </w:r>
      <w:r w:rsidR="001973D2">
        <w:rPr>
          <w:rFonts w:ascii="Arial Narrow" w:eastAsia="Times New Roman" w:hAnsi="Arial Narrow" w:cs="Times New Roman"/>
          <w:sz w:val="24"/>
          <w:szCs w:val="24"/>
          <w:lang w:eastAsia="es-PE"/>
        </w:rPr>
        <w:t>s</w:t>
      </w:r>
      <w:r>
        <w:rPr>
          <w:rFonts w:ascii="Arial Narrow" w:eastAsia="Times New Roman" w:hAnsi="Arial Narrow" w:cs="Times New Roman"/>
          <w:sz w:val="24"/>
          <w:szCs w:val="24"/>
          <w:lang w:eastAsia="es-PE"/>
        </w:rPr>
        <w:t>e menciona un reporte sobre expedientes pendientes para su internamiento al área de archivo central (2022,</w:t>
      </w:r>
      <w:r w:rsidR="001973D2">
        <w:rPr>
          <w:rFonts w:ascii="Arial Narrow" w:eastAsia="Times New Roman" w:hAnsi="Arial Narrow" w:cs="Times New Roman"/>
          <w:sz w:val="24"/>
          <w:szCs w:val="24"/>
          <w:lang w:eastAsia="es-PE"/>
        </w:rPr>
        <w:t xml:space="preserve"> </w:t>
      </w:r>
      <w:r>
        <w:rPr>
          <w:rFonts w:ascii="Arial Narrow" w:eastAsia="Times New Roman" w:hAnsi="Arial Narrow" w:cs="Times New Roman"/>
          <w:sz w:val="24"/>
          <w:szCs w:val="24"/>
          <w:lang w:eastAsia="es-PE"/>
        </w:rPr>
        <w:t>2023 y 2024)</w:t>
      </w:r>
      <w:r w:rsidR="001973D2">
        <w:rPr>
          <w:rFonts w:ascii="Arial Narrow" w:eastAsia="Times New Roman" w:hAnsi="Arial Narrow" w:cs="Times New Roman"/>
          <w:sz w:val="24"/>
          <w:szCs w:val="24"/>
          <w:lang w:eastAsia="es-PE"/>
        </w:rPr>
        <w:t xml:space="preserve"> el cual todavía</w:t>
      </w:r>
      <w:r>
        <w:rPr>
          <w:rFonts w:ascii="Arial Narrow" w:eastAsia="Times New Roman" w:hAnsi="Arial Narrow" w:cs="Times New Roman"/>
          <w:sz w:val="24"/>
          <w:szCs w:val="24"/>
          <w:lang w:eastAsia="es-PE"/>
        </w:rPr>
        <w:t xml:space="preserve"> </w:t>
      </w:r>
      <w:r w:rsidR="001973D2">
        <w:rPr>
          <w:rFonts w:ascii="Arial Narrow" w:eastAsia="Times New Roman" w:hAnsi="Arial Narrow" w:cs="Times New Roman"/>
          <w:sz w:val="24"/>
          <w:szCs w:val="24"/>
          <w:lang w:eastAsia="es-PE"/>
        </w:rPr>
        <w:t>se encuentra dentro del acervo documentario de esta secretaria técnica</w:t>
      </w:r>
      <w:r>
        <w:rPr>
          <w:rFonts w:ascii="Arial Narrow" w:eastAsia="Times New Roman" w:hAnsi="Arial Narrow" w:cs="Times New Roman"/>
          <w:sz w:val="24"/>
          <w:szCs w:val="24"/>
          <w:lang w:eastAsia="es-PE"/>
        </w:rPr>
        <w:t>.</w:t>
      </w:r>
    </w:p>
    <w:p w14:paraId="4A2FB259" w14:textId="77777777" w:rsidR="00D65699" w:rsidRPr="000508E6" w:rsidRDefault="00974912" w:rsidP="00B01BB5">
      <w:pPr>
        <w:pStyle w:val="Prrafodelista"/>
        <w:numPr>
          <w:ilvl w:val="0"/>
          <w:numId w:val="1"/>
        </w:numPr>
        <w:spacing w:before="100" w:beforeAutospacing="1" w:after="100" w:afterAutospacing="1" w:line="240" w:lineRule="auto"/>
        <w:jc w:val="both"/>
        <w:rPr>
          <w:rFonts w:ascii="Arial Narrow" w:eastAsia="Times New Roman" w:hAnsi="Arial Narrow" w:cs="Times New Roman"/>
          <w:sz w:val="24"/>
          <w:szCs w:val="24"/>
          <w:lang w:eastAsia="es-PE"/>
        </w:rPr>
      </w:pPr>
      <w:r w:rsidRPr="00D65699">
        <w:rPr>
          <w:rFonts w:ascii="Arial Narrow" w:eastAsia="Times New Roman" w:hAnsi="Arial Narrow" w:cs="Times New Roman"/>
          <w:b/>
          <w:bCs/>
          <w:sz w:val="24"/>
          <w:szCs w:val="24"/>
          <w:lang w:eastAsia="es-PE"/>
        </w:rPr>
        <w:t>OBJETIVO:</w:t>
      </w:r>
    </w:p>
    <w:p w14:paraId="307DF211" w14:textId="77777777" w:rsidR="000508E6" w:rsidRPr="00D65699" w:rsidRDefault="000508E6" w:rsidP="000508E6">
      <w:pPr>
        <w:pStyle w:val="Prrafodelista"/>
        <w:spacing w:before="100" w:beforeAutospacing="1" w:after="100" w:afterAutospacing="1" w:line="240" w:lineRule="auto"/>
        <w:ind w:left="1080"/>
        <w:jc w:val="both"/>
        <w:rPr>
          <w:rFonts w:ascii="Arial Narrow" w:eastAsia="Times New Roman" w:hAnsi="Arial Narrow" w:cs="Times New Roman"/>
          <w:sz w:val="24"/>
          <w:szCs w:val="24"/>
          <w:lang w:eastAsia="es-PE"/>
        </w:rPr>
      </w:pPr>
    </w:p>
    <w:p w14:paraId="58E90985" w14:textId="4FB41252" w:rsidR="00974912" w:rsidRDefault="00974912" w:rsidP="00B01BB5">
      <w:pPr>
        <w:pStyle w:val="Prrafodelista"/>
        <w:spacing w:before="100" w:beforeAutospacing="1" w:after="100" w:afterAutospacing="1" w:line="240" w:lineRule="auto"/>
        <w:ind w:left="1080"/>
        <w:jc w:val="both"/>
        <w:rPr>
          <w:rFonts w:ascii="Arial Narrow" w:eastAsia="Times New Roman" w:hAnsi="Arial Narrow" w:cs="Times New Roman"/>
          <w:sz w:val="24"/>
          <w:szCs w:val="24"/>
          <w:lang w:eastAsia="es-PE"/>
        </w:rPr>
      </w:pPr>
      <w:r w:rsidRPr="00974912">
        <w:rPr>
          <w:rFonts w:ascii="Arial Narrow" w:eastAsia="Times New Roman" w:hAnsi="Arial Narrow" w:cs="Times New Roman"/>
          <w:sz w:val="24"/>
          <w:szCs w:val="24"/>
          <w:lang w:eastAsia="es-PE"/>
        </w:rPr>
        <w:t>El presente informe tiene por finalidad poner en conocimiento de la Dirección de la Red Integrada de Salud de Angaraes el estado situacional de los expedientes administrativos disciplinarios correspondientes a los años 2025 y 2026, identificando los procedimientos concluidos, los que se encuentran en trámite, aquellos que se encuentran en etapas específicas del procedimiento y los casos que requieren especial seguimiento respecto de sus plazos.</w:t>
      </w:r>
    </w:p>
    <w:p w14:paraId="40964DDA" w14:textId="77777777" w:rsidR="00B01BB5" w:rsidRPr="00974912" w:rsidRDefault="00B01BB5" w:rsidP="00B01BB5">
      <w:pPr>
        <w:pStyle w:val="Prrafodelista"/>
        <w:spacing w:before="100" w:beforeAutospacing="1" w:after="100" w:afterAutospacing="1" w:line="240" w:lineRule="auto"/>
        <w:ind w:left="1080"/>
        <w:jc w:val="both"/>
        <w:rPr>
          <w:rFonts w:ascii="Arial Narrow" w:eastAsia="Times New Roman" w:hAnsi="Arial Narrow" w:cs="Times New Roman"/>
          <w:sz w:val="24"/>
          <w:szCs w:val="24"/>
          <w:lang w:eastAsia="es-PE"/>
        </w:rPr>
      </w:pPr>
    </w:p>
    <w:p w14:paraId="41543268" w14:textId="0C5EB7A9" w:rsidR="00974912" w:rsidRDefault="00974912" w:rsidP="00B01BB5">
      <w:pPr>
        <w:pStyle w:val="Prrafodelista"/>
        <w:numPr>
          <w:ilvl w:val="0"/>
          <w:numId w:val="1"/>
        </w:numPr>
        <w:spacing w:after="0" w:line="240" w:lineRule="auto"/>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ALCANCES Y ANÁLISIS</w:t>
      </w:r>
    </w:p>
    <w:p w14:paraId="70D4DFB5" w14:textId="77777777" w:rsidR="00B01BB5" w:rsidRPr="00155564" w:rsidRDefault="00B01BB5" w:rsidP="00B01BB5">
      <w:pPr>
        <w:pStyle w:val="Prrafodelista"/>
        <w:spacing w:after="0" w:line="240" w:lineRule="auto"/>
        <w:ind w:left="1080"/>
        <w:jc w:val="both"/>
        <w:rPr>
          <w:rFonts w:ascii="Arial Narrow" w:eastAsia="Times New Roman" w:hAnsi="Arial Narrow" w:cs="Times New Roman"/>
          <w:b/>
          <w:bCs/>
          <w:sz w:val="24"/>
          <w:szCs w:val="24"/>
          <w:lang w:eastAsia="es-PE"/>
        </w:rPr>
      </w:pPr>
    </w:p>
    <w:p w14:paraId="4AED68ED" w14:textId="77777777" w:rsidR="00974912" w:rsidRPr="00155564" w:rsidRDefault="00974912" w:rsidP="00B01BB5">
      <w:pPr>
        <w:pStyle w:val="isselectedend"/>
        <w:spacing w:before="0" w:beforeAutospacing="0" w:after="0" w:afterAutospacing="0"/>
        <w:ind w:left="1134"/>
        <w:jc w:val="both"/>
        <w:rPr>
          <w:rFonts w:ascii="Arial Narrow" w:hAnsi="Arial Narrow"/>
        </w:rPr>
      </w:pPr>
      <w:r w:rsidRPr="00155564">
        <w:rPr>
          <w:rFonts w:ascii="Arial Narrow" w:hAnsi="Arial Narrow"/>
        </w:rPr>
        <w:t>El análisis comprende únicamente los expedientes registrados bajo las siguientes denominaciones:</w:t>
      </w:r>
    </w:p>
    <w:p w14:paraId="10DF1E26" w14:textId="0BF7195B" w:rsidR="00974912" w:rsidRPr="00155564" w:rsidRDefault="00974912" w:rsidP="00B01BB5">
      <w:pPr>
        <w:numPr>
          <w:ilvl w:val="0"/>
          <w:numId w:val="4"/>
        </w:numPr>
        <w:spacing w:before="100" w:beforeAutospacing="1" w:after="100" w:afterAutospacing="1" w:line="240" w:lineRule="auto"/>
        <w:ind w:left="1560"/>
        <w:jc w:val="both"/>
        <w:rPr>
          <w:rFonts w:ascii="Arial Narrow" w:hAnsi="Arial Narrow"/>
          <w:sz w:val="24"/>
          <w:szCs w:val="24"/>
        </w:rPr>
      </w:pPr>
      <w:r w:rsidRPr="00155564">
        <w:rPr>
          <w:rStyle w:val="Textoennegrita"/>
          <w:rFonts w:ascii="Arial Narrow" w:hAnsi="Arial Narrow"/>
          <w:sz w:val="24"/>
          <w:szCs w:val="24"/>
        </w:rPr>
        <w:t xml:space="preserve">Expedientes Administrativos Disciplinarios </w:t>
      </w:r>
      <w:r w:rsidR="001973D2">
        <w:rPr>
          <w:rStyle w:val="Textoennegrita"/>
          <w:rFonts w:ascii="Arial Narrow" w:hAnsi="Arial Narrow"/>
          <w:sz w:val="24"/>
          <w:szCs w:val="24"/>
        </w:rPr>
        <w:t>del A</w:t>
      </w:r>
      <w:r w:rsidRPr="00155564">
        <w:rPr>
          <w:rStyle w:val="Textoennegrita"/>
          <w:rFonts w:ascii="Arial Narrow" w:hAnsi="Arial Narrow"/>
          <w:sz w:val="24"/>
          <w:szCs w:val="24"/>
        </w:rPr>
        <w:t>ño 2025:</w:t>
      </w:r>
      <w:r w:rsidRPr="00155564">
        <w:rPr>
          <w:rFonts w:ascii="Arial Narrow" w:hAnsi="Arial Narrow"/>
          <w:sz w:val="24"/>
          <w:szCs w:val="24"/>
        </w:rPr>
        <w:t xml:space="preserve"> 35 expedientes.</w:t>
      </w:r>
    </w:p>
    <w:p w14:paraId="5A94474F" w14:textId="0BC97201" w:rsidR="00974912" w:rsidRPr="00155564" w:rsidRDefault="00974912" w:rsidP="00B01BB5">
      <w:pPr>
        <w:numPr>
          <w:ilvl w:val="0"/>
          <w:numId w:val="4"/>
        </w:numPr>
        <w:spacing w:before="100" w:beforeAutospacing="1" w:after="100" w:afterAutospacing="1" w:line="240" w:lineRule="auto"/>
        <w:ind w:left="1560"/>
        <w:jc w:val="both"/>
        <w:rPr>
          <w:rFonts w:ascii="Arial Narrow" w:hAnsi="Arial Narrow"/>
          <w:sz w:val="24"/>
          <w:szCs w:val="24"/>
        </w:rPr>
      </w:pPr>
      <w:r w:rsidRPr="00155564">
        <w:rPr>
          <w:rStyle w:val="Textoennegrita"/>
          <w:rFonts w:ascii="Arial Narrow" w:hAnsi="Arial Narrow"/>
          <w:sz w:val="24"/>
          <w:szCs w:val="24"/>
        </w:rPr>
        <w:t>Expedientes Administrativos</w:t>
      </w:r>
      <w:r w:rsidR="00B01BB5">
        <w:rPr>
          <w:rStyle w:val="Textoennegrita"/>
          <w:rFonts w:ascii="Arial Narrow" w:hAnsi="Arial Narrow"/>
          <w:sz w:val="24"/>
          <w:szCs w:val="24"/>
        </w:rPr>
        <w:t xml:space="preserve"> Discipl</w:t>
      </w:r>
      <w:r w:rsidR="00F918A5">
        <w:rPr>
          <w:rStyle w:val="Textoennegrita"/>
          <w:rFonts w:ascii="Arial Narrow" w:hAnsi="Arial Narrow"/>
          <w:sz w:val="24"/>
          <w:szCs w:val="24"/>
        </w:rPr>
        <w:t>i</w:t>
      </w:r>
      <w:r w:rsidR="00B01BB5">
        <w:rPr>
          <w:rStyle w:val="Textoennegrita"/>
          <w:rFonts w:ascii="Arial Narrow" w:hAnsi="Arial Narrow"/>
          <w:sz w:val="24"/>
          <w:szCs w:val="24"/>
        </w:rPr>
        <w:t>narios</w:t>
      </w:r>
      <w:r w:rsidRPr="00155564">
        <w:rPr>
          <w:rStyle w:val="Textoennegrita"/>
          <w:rFonts w:ascii="Arial Narrow" w:hAnsi="Arial Narrow"/>
          <w:sz w:val="24"/>
          <w:szCs w:val="24"/>
        </w:rPr>
        <w:t xml:space="preserve"> </w:t>
      </w:r>
      <w:r w:rsidR="001973D2">
        <w:rPr>
          <w:rStyle w:val="Textoennegrita"/>
          <w:rFonts w:ascii="Arial Narrow" w:hAnsi="Arial Narrow"/>
          <w:sz w:val="24"/>
          <w:szCs w:val="24"/>
        </w:rPr>
        <w:t>del Año</w:t>
      </w:r>
      <w:r w:rsidRPr="00155564">
        <w:rPr>
          <w:rStyle w:val="Textoennegrita"/>
          <w:rFonts w:ascii="Arial Narrow" w:hAnsi="Arial Narrow"/>
          <w:sz w:val="24"/>
          <w:szCs w:val="24"/>
        </w:rPr>
        <w:t xml:space="preserve"> 2026:</w:t>
      </w:r>
      <w:r w:rsidRPr="00155564">
        <w:rPr>
          <w:rFonts w:ascii="Arial Narrow" w:hAnsi="Arial Narrow"/>
          <w:sz w:val="24"/>
          <w:szCs w:val="24"/>
        </w:rPr>
        <w:t xml:space="preserve"> 31 expedientes.</w:t>
      </w:r>
    </w:p>
    <w:p w14:paraId="058081B0" w14:textId="386B8543" w:rsidR="00974912" w:rsidRDefault="00974912" w:rsidP="00B01BB5">
      <w:pPr>
        <w:pStyle w:val="NormalWeb"/>
        <w:spacing w:line="240" w:lineRule="auto"/>
        <w:ind w:left="1134"/>
        <w:jc w:val="both"/>
        <w:rPr>
          <w:rStyle w:val="Textoennegrita"/>
          <w:rFonts w:ascii="Arial Narrow" w:hAnsi="Arial Narrow"/>
        </w:rPr>
      </w:pPr>
      <w:r w:rsidRPr="00155564">
        <w:rPr>
          <w:rStyle w:val="Textoennegrita"/>
          <w:rFonts w:ascii="Arial Narrow" w:hAnsi="Arial Narrow"/>
        </w:rPr>
        <w:t>Total analizado: 66 expedientes.</w:t>
      </w:r>
    </w:p>
    <w:p w14:paraId="18AC4ADA" w14:textId="5D9F1514" w:rsidR="004D1F8C" w:rsidRPr="00155564" w:rsidRDefault="00F918A5" w:rsidP="00B01BB5">
      <w:pPr>
        <w:spacing w:before="100" w:beforeAutospacing="1" w:after="100" w:afterAutospacing="1" w:line="240" w:lineRule="auto"/>
        <w:ind w:left="1134"/>
        <w:jc w:val="both"/>
        <w:rPr>
          <w:rFonts w:ascii="Arial Narrow" w:eastAsia="Times New Roman" w:hAnsi="Arial Narrow" w:cs="Times New Roman"/>
          <w:b/>
          <w:bCs/>
          <w:sz w:val="24"/>
          <w:szCs w:val="24"/>
          <w:lang w:eastAsia="es-PE"/>
        </w:rPr>
      </w:pPr>
      <w:r>
        <w:rPr>
          <w:rFonts w:ascii="Arial Narrow" w:eastAsia="Times New Roman" w:hAnsi="Arial Narrow" w:cs="Times New Roman"/>
          <w:sz w:val="24"/>
          <w:szCs w:val="24"/>
          <w:lang w:eastAsia="es-PE"/>
        </w:rPr>
        <w:t>Los expedientes para inter</w:t>
      </w:r>
      <w:r w:rsidR="001973D2">
        <w:rPr>
          <w:rFonts w:ascii="Arial Narrow" w:eastAsia="Times New Roman" w:hAnsi="Arial Narrow" w:cs="Times New Roman"/>
          <w:sz w:val="24"/>
          <w:szCs w:val="24"/>
          <w:lang w:eastAsia="es-PE"/>
        </w:rPr>
        <w:t>n</w:t>
      </w:r>
      <w:r>
        <w:rPr>
          <w:rFonts w:ascii="Arial Narrow" w:eastAsia="Times New Roman" w:hAnsi="Arial Narrow" w:cs="Times New Roman"/>
          <w:sz w:val="24"/>
          <w:szCs w:val="24"/>
          <w:lang w:eastAsia="es-PE"/>
        </w:rPr>
        <w:t xml:space="preserve">amiento </w:t>
      </w:r>
      <w:r w:rsidRPr="00155564">
        <w:rPr>
          <w:rFonts w:ascii="Arial Narrow" w:eastAsia="Times New Roman" w:hAnsi="Arial Narrow" w:cs="Times New Roman"/>
          <w:sz w:val="24"/>
          <w:szCs w:val="24"/>
          <w:lang w:eastAsia="es-PE"/>
        </w:rPr>
        <w:t>correspondientes a los años 2022, 2023 y 2024</w:t>
      </w:r>
      <w:r>
        <w:rPr>
          <w:rFonts w:ascii="Arial Narrow" w:eastAsia="Times New Roman" w:hAnsi="Arial Narrow" w:cs="Times New Roman"/>
          <w:sz w:val="24"/>
          <w:szCs w:val="24"/>
          <w:lang w:eastAsia="es-PE"/>
        </w:rPr>
        <w:t>,</w:t>
      </w:r>
      <w:r w:rsidRPr="00155564">
        <w:rPr>
          <w:rFonts w:ascii="Arial Narrow" w:eastAsia="Times New Roman" w:hAnsi="Arial Narrow" w:cs="Times New Roman"/>
          <w:sz w:val="24"/>
          <w:szCs w:val="24"/>
          <w:lang w:eastAsia="es-PE"/>
        </w:rPr>
        <w:t xml:space="preserve"> </w:t>
      </w:r>
      <w:r>
        <w:rPr>
          <w:rFonts w:ascii="Arial Narrow" w:eastAsia="Times New Roman" w:hAnsi="Arial Narrow" w:cs="Times New Roman"/>
          <w:sz w:val="24"/>
          <w:szCs w:val="24"/>
          <w:lang w:eastAsia="es-PE"/>
        </w:rPr>
        <w:t>no</w:t>
      </w:r>
      <w:r w:rsidR="00974912" w:rsidRPr="00155564">
        <w:rPr>
          <w:rFonts w:ascii="Arial Narrow" w:eastAsia="Times New Roman" w:hAnsi="Arial Narrow" w:cs="Times New Roman"/>
          <w:sz w:val="24"/>
          <w:szCs w:val="24"/>
          <w:lang w:eastAsia="es-PE"/>
        </w:rPr>
        <w:t xml:space="preserve"> forman parte del presente análisis</w:t>
      </w:r>
      <w:r>
        <w:rPr>
          <w:rFonts w:ascii="Arial Narrow" w:eastAsia="Times New Roman" w:hAnsi="Arial Narrow" w:cs="Times New Roman"/>
          <w:sz w:val="24"/>
          <w:szCs w:val="24"/>
          <w:lang w:eastAsia="es-PE"/>
        </w:rPr>
        <w:t>,</w:t>
      </w:r>
      <w:r w:rsidR="00974912" w:rsidRPr="00155564">
        <w:rPr>
          <w:rFonts w:ascii="Arial Narrow" w:eastAsia="Times New Roman" w:hAnsi="Arial Narrow" w:cs="Times New Roman"/>
          <w:sz w:val="24"/>
          <w:szCs w:val="24"/>
          <w:lang w:eastAsia="es-PE"/>
        </w:rPr>
        <w:t xml:space="preserve"> contenidos en el archivo de referencia</w:t>
      </w:r>
      <w:r w:rsidR="00F662D3">
        <w:rPr>
          <w:rFonts w:ascii="Arial Narrow" w:eastAsia="Times New Roman" w:hAnsi="Arial Narrow" w:cs="Times New Roman"/>
          <w:sz w:val="24"/>
          <w:szCs w:val="24"/>
          <w:lang w:eastAsia="es-PE"/>
        </w:rPr>
        <w:t>, ya que se encuentran en condición de concluido y prescritos, a la espera de ser derivados al área de Archivo Central de la Red Integral de Salud de Angaraes.</w:t>
      </w:r>
    </w:p>
    <w:p w14:paraId="154CD852" w14:textId="1D49EF68" w:rsidR="00F662D3" w:rsidRPr="00F662D3" w:rsidRDefault="00713B09" w:rsidP="0073391E">
      <w:pPr>
        <w:pStyle w:val="Prrafodelista"/>
        <w:numPr>
          <w:ilvl w:val="0"/>
          <w:numId w:val="5"/>
        </w:numPr>
        <w:tabs>
          <w:tab w:val="left" w:pos="1276"/>
        </w:tabs>
        <w:spacing w:before="100" w:beforeAutospacing="1" w:after="100" w:afterAutospacing="1" w:line="240" w:lineRule="auto"/>
        <w:ind w:left="1418" w:hanging="284"/>
        <w:jc w:val="both"/>
        <w:rPr>
          <w:rFonts w:ascii="Arial Narrow" w:eastAsia="Times New Roman" w:hAnsi="Arial Narrow" w:cs="Times New Roman"/>
          <w:b/>
          <w:bCs/>
          <w:sz w:val="24"/>
          <w:szCs w:val="24"/>
          <w:lang w:eastAsia="es-PE"/>
        </w:rPr>
      </w:pPr>
      <w:r>
        <w:rPr>
          <w:b/>
          <w:bCs/>
          <w:noProof/>
          <w:sz w:val="24"/>
          <w:szCs w:val="24"/>
        </w:rPr>
        <w:drawing>
          <wp:anchor distT="0" distB="0" distL="114300" distR="114300" simplePos="0" relativeHeight="251658240" behindDoc="0" locked="0" layoutInCell="1" allowOverlap="1" wp14:anchorId="61B2079D" wp14:editId="50E79828">
            <wp:simplePos x="0" y="0"/>
            <wp:positionH relativeFrom="margin">
              <wp:posOffset>699760</wp:posOffset>
            </wp:positionH>
            <wp:positionV relativeFrom="paragraph">
              <wp:posOffset>319835</wp:posOffset>
            </wp:positionV>
            <wp:extent cx="4917440" cy="1287145"/>
            <wp:effectExtent l="0" t="0" r="0" b="8255"/>
            <wp:wrapTopAndBottom/>
            <wp:docPr id="15853053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05333" name="Imagen 1585305333"/>
                    <pic:cNvPicPr/>
                  </pic:nvPicPr>
                  <pic:blipFill rotWithShape="1">
                    <a:blip r:embed="rId8">
                      <a:extLst>
                        <a:ext uri="{28A0092B-C50C-407E-A947-70E740481C1C}">
                          <a14:useLocalDpi xmlns:a14="http://schemas.microsoft.com/office/drawing/2010/main" val="0"/>
                        </a:ext>
                      </a:extLst>
                    </a:blip>
                    <a:srcRect l="1157" t="79622" r="3701" b="1639"/>
                    <a:stretch>
                      <a:fillRect/>
                    </a:stretch>
                  </pic:blipFill>
                  <pic:spPr bwMode="auto">
                    <a:xfrm>
                      <a:off x="0" y="0"/>
                      <a:ext cx="4917440" cy="1287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62D3" w:rsidRPr="00155564">
        <w:rPr>
          <w:b/>
          <w:bCs/>
          <w:sz w:val="24"/>
          <w:szCs w:val="24"/>
        </w:rPr>
        <w:t>EXPEDIENTES DEL AÑO 202</w:t>
      </w:r>
      <w:r w:rsidR="00F662D3">
        <w:rPr>
          <w:b/>
          <w:bCs/>
          <w:sz w:val="24"/>
          <w:szCs w:val="24"/>
        </w:rPr>
        <w:t>2</w:t>
      </w:r>
    </w:p>
    <w:p w14:paraId="79E53B4C" w14:textId="49DB510A" w:rsidR="00F662D3" w:rsidRDefault="00F662D3" w:rsidP="00F662D3">
      <w:pPr>
        <w:pStyle w:val="Prrafodelista"/>
        <w:spacing w:before="100" w:beforeAutospacing="1" w:after="100" w:afterAutospacing="1" w:line="240" w:lineRule="auto"/>
        <w:ind w:left="1418"/>
        <w:jc w:val="both"/>
        <w:rPr>
          <w:b/>
          <w:bCs/>
          <w:sz w:val="24"/>
          <w:szCs w:val="24"/>
        </w:rPr>
      </w:pPr>
    </w:p>
    <w:p w14:paraId="67AD1B1F" w14:textId="77777777" w:rsidR="0073391E" w:rsidRPr="0073391E" w:rsidRDefault="0073391E" w:rsidP="0073391E">
      <w:pPr>
        <w:pStyle w:val="Prrafodelista"/>
        <w:spacing w:before="100" w:beforeAutospacing="1" w:after="100" w:afterAutospacing="1" w:line="240" w:lineRule="auto"/>
        <w:ind w:left="1418"/>
        <w:jc w:val="both"/>
        <w:rPr>
          <w:rFonts w:ascii="Arial Narrow" w:eastAsia="Times New Roman" w:hAnsi="Arial Narrow" w:cs="Times New Roman"/>
          <w:b/>
          <w:bCs/>
          <w:sz w:val="24"/>
          <w:szCs w:val="24"/>
          <w:lang w:eastAsia="es-PE"/>
        </w:rPr>
      </w:pPr>
    </w:p>
    <w:p w14:paraId="76F661A7" w14:textId="77777777" w:rsidR="0073391E" w:rsidRPr="0073391E" w:rsidRDefault="0073391E" w:rsidP="0073391E">
      <w:pPr>
        <w:pStyle w:val="Prrafodelista"/>
        <w:rPr>
          <w:b/>
          <w:bCs/>
          <w:sz w:val="24"/>
          <w:szCs w:val="24"/>
        </w:rPr>
      </w:pPr>
    </w:p>
    <w:p w14:paraId="0FD35F65" w14:textId="77777777" w:rsidR="0073391E" w:rsidRDefault="0073391E" w:rsidP="0073391E">
      <w:pPr>
        <w:spacing w:before="100" w:beforeAutospacing="1" w:after="100" w:afterAutospacing="1" w:line="240" w:lineRule="auto"/>
        <w:jc w:val="both"/>
        <w:rPr>
          <w:rFonts w:ascii="Arial Narrow" w:eastAsia="Times New Roman" w:hAnsi="Arial Narrow" w:cs="Times New Roman"/>
          <w:b/>
          <w:bCs/>
          <w:sz w:val="24"/>
          <w:szCs w:val="24"/>
          <w:lang w:eastAsia="es-PE"/>
        </w:rPr>
      </w:pPr>
    </w:p>
    <w:p w14:paraId="228267D3" w14:textId="5FC6C66A" w:rsidR="0073391E" w:rsidRPr="0073391E" w:rsidRDefault="0073391E" w:rsidP="0073391E">
      <w:pPr>
        <w:spacing w:before="100" w:beforeAutospacing="1" w:after="100" w:afterAutospacing="1" w:line="240" w:lineRule="auto"/>
        <w:jc w:val="center"/>
        <w:rPr>
          <w:rFonts w:ascii="Arial Narrow" w:eastAsia="Times New Roman" w:hAnsi="Arial Narrow" w:cs="Times New Roman"/>
          <w:b/>
          <w:bCs/>
          <w:i/>
          <w:iCs/>
          <w:sz w:val="24"/>
          <w:szCs w:val="24"/>
          <w:lang w:eastAsia="es-PE"/>
        </w:rPr>
      </w:pPr>
      <w:r>
        <w:rPr>
          <w:rFonts w:ascii="Arial Narrow" w:eastAsia="Times New Roman" w:hAnsi="Arial Narrow" w:cs="Times New Roman"/>
          <w:b/>
          <w:bCs/>
          <w:i/>
          <w:iCs/>
          <w:sz w:val="24"/>
          <w:szCs w:val="24"/>
          <w:lang w:eastAsia="es-PE"/>
        </w:rPr>
        <w:t>VER PÁGINA SIGUIENTE</w:t>
      </w:r>
    </w:p>
    <w:p w14:paraId="46D68060" w14:textId="77777777" w:rsidR="0073391E" w:rsidRDefault="0073391E" w:rsidP="0073391E">
      <w:pPr>
        <w:spacing w:before="100" w:beforeAutospacing="1" w:after="100" w:afterAutospacing="1" w:line="240" w:lineRule="auto"/>
        <w:jc w:val="both"/>
        <w:rPr>
          <w:rFonts w:ascii="Arial Narrow" w:eastAsia="Times New Roman" w:hAnsi="Arial Narrow" w:cs="Times New Roman"/>
          <w:b/>
          <w:bCs/>
          <w:sz w:val="24"/>
          <w:szCs w:val="24"/>
          <w:lang w:eastAsia="es-PE"/>
        </w:rPr>
      </w:pPr>
    </w:p>
    <w:p w14:paraId="7EE95714" w14:textId="5C366D2E" w:rsidR="00713B09" w:rsidRPr="0073391E" w:rsidRDefault="0073391E" w:rsidP="0073391E">
      <w:pPr>
        <w:pStyle w:val="Prrafodelista"/>
        <w:numPr>
          <w:ilvl w:val="0"/>
          <w:numId w:val="5"/>
        </w:numPr>
        <w:tabs>
          <w:tab w:val="left" w:pos="1276"/>
          <w:tab w:val="left" w:pos="1418"/>
        </w:tabs>
        <w:spacing w:before="100" w:beforeAutospacing="1" w:after="100" w:afterAutospacing="1" w:line="240" w:lineRule="auto"/>
        <w:ind w:left="1418"/>
        <w:jc w:val="both"/>
        <w:rPr>
          <w:rFonts w:ascii="Arial Narrow" w:eastAsia="Times New Roman" w:hAnsi="Arial Narrow" w:cs="Times New Roman"/>
          <w:b/>
          <w:bCs/>
          <w:sz w:val="24"/>
          <w:szCs w:val="24"/>
          <w:lang w:eastAsia="es-PE"/>
        </w:rPr>
      </w:pPr>
      <w:r>
        <w:rPr>
          <w:rFonts w:ascii="Arial Narrow" w:eastAsia="Times New Roman" w:hAnsi="Arial Narrow" w:cs="Times New Roman"/>
          <w:noProof/>
          <w:lang w:eastAsia="es-PE"/>
        </w:rPr>
        <w:lastRenderedPageBreak/>
        <w:drawing>
          <wp:anchor distT="0" distB="0" distL="114300" distR="114300" simplePos="0" relativeHeight="251659264" behindDoc="1" locked="0" layoutInCell="1" allowOverlap="1" wp14:anchorId="195A8D46" wp14:editId="602C7D4A">
            <wp:simplePos x="0" y="0"/>
            <wp:positionH relativeFrom="margin">
              <wp:align>right</wp:align>
            </wp:positionH>
            <wp:positionV relativeFrom="paragraph">
              <wp:posOffset>-202565</wp:posOffset>
            </wp:positionV>
            <wp:extent cx="3471545" cy="4773295"/>
            <wp:effectExtent l="0" t="3175" r="0" b="0"/>
            <wp:wrapTopAndBottom/>
            <wp:docPr id="3249969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96980" name="Imagen 324996980"/>
                    <pic:cNvPicPr/>
                  </pic:nvPicPr>
                  <pic:blipFill rotWithShape="1">
                    <a:blip r:embed="rId9" cstate="print">
                      <a:extLst>
                        <a:ext uri="{28A0092B-C50C-407E-A947-70E740481C1C}">
                          <a14:useLocalDpi xmlns:a14="http://schemas.microsoft.com/office/drawing/2010/main" val="0"/>
                        </a:ext>
                      </a:extLst>
                    </a:blip>
                    <a:srcRect l="13886" t="8600" r="6881" b="9457"/>
                    <a:stretch>
                      <a:fillRect/>
                    </a:stretch>
                  </pic:blipFill>
                  <pic:spPr bwMode="auto">
                    <a:xfrm rot="16200000">
                      <a:off x="0" y="0"/>
                      <a:ext cx="3471545" cy="4773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4"/>
          <w:szCs w:val="24"/>
        </w:rPr>
        <w:t xml:space="preserve">  </w:t>
      </w:r>
      <w:r w:rsidR="00713B09" w:rsidRPr="0073391E">
        <w:rPr>
          <w:b/>
          <w:bCs/>
          <w:sz w:val="24"/>
          <w:szCs w:val="24"/>
        </w:rPr>
        <w:t>EXPEDIENTES DEL AÑO 202</w:t>
      </w:r>
      <w:r w:rsidR="00713B09" w:rsidRPr="0073391E">
        <w:rPr>
          <w:b/>
          <w:bCs/>
          <w:sz w:val="24"/>
          <w:szCs w:val="24"/>
        </w:rPr>
        <w:t>3</w:t>
      </w:r>
    </w:p>
    <w:p w14:paraId="69898F5E" w14:textId="489BE76B" w:rsidR="00713B09" w:rsidRPr="00713B09" w:rsidRDefault="00713B09" w:rsidP="00713B09">
      <w:pPr>
        <w:spacing w:before="100" w:beforeAutospacing="1" w:after="100" w:afterAutospacing="1" w:line="240" w:lineRule="auto"/>
        <w:jc w:val="both"/>
        <w:rPr>
          <w:rFonts w:ascii="Arial Narrow" w:eastAsia="Times New Roman" w:hAnsi="Arial Narrow" w:cs="Times New Roman"/>
          <w:b/>
          <w:bCs/>
          <w:sz w:val="24"/>
          <w:szCs w:val="24"/>
          <w:lang w:eastAsia="es-PE"/>
        </w:rPr>
      </w:pPr>
    </w:p>
    <w:p w14:paraId="1C1C38F3" w14:textId="67F232C6" w:rsidR="00597CA7" w:rsidRDefault="0073391E" w:rsidP="0073391E">
      <w:pPr>
        <w:pStyle w:val="Prrafodelista"/>
        <w:numPr>
          <w:ilvl w:val="0"/>
          <w:numId w:val="5"/>
        </w:numPr>
        <w:spacing w:before="100" w:beforeAutospacing="1" w:after="100" w:afterAutospacing="1" w:line="240" w:lineRule="auto"/>
        <w:ind w:left="1418" w:hanging="261"/>
        <w:jc w:val="both"/>
        <w:rPr>
          <w:b/>
          <w:bCs/>
          <w:sz w:val="24"/>
          <w:szCs w:val="24"/>
        </w:rPr>
      </w:pPr>
      <w:r>
        <w:rPr>
          <w:b/>
          <w:bCs/>
          <w:sz w:val="24"/>
          <w:szCs w:val="24"/>
        </w:rPr>
        <w:t xml:space="preserve"> EXPEDIENTES DEL AÑO 2024</w:t>
      </w:r>
    </w:p>
    <w:p w14:paraId="78FF9A0E" w14:textId="58C2B726" w:rsidR="00597CA7" w:rsidRDefault="0073391E" w:rsidP="00F662D3">
      <w:pPr>
        <w:pStyle w:val="Prrafodelista"/>
        <w:spacing w:before="100" w:beforeAutospacing="1" w:after="100" w:afterAutospacing="1" w:line="240" w:lineRule="auto"/>
        <w:ind w:left="1418"/>
        <w:jc w:val="both"/>
        <w:rPr>
          <w:b/>
          <w:bCs/>
          <w:sz w:val="24"/>
          <w:szCs w:val="24"/>
        </w:rPr>
      </w:pPr>
      <w:r>
        <w:rPr>
          <w:b/>
          <w:bCs/>
          <w:noProof/>
          <w:sz w:val="24"/>
          <w:szCs w:val="24"/>
        </w:rPr>
        <w:drawing>
          <wp:anchor distT="0" distB="0" distL="114300" distR="114300" simplePos="0" relativeHeight="251660288" behindDoc="0" locked="0" layoutInCell="1" allowOverlap="1" wp14:anchorId="4297AB13" wp14:editId="77F7721E">
            <wp:simplePos x="0" y="0"/>
            <wp:positionH relativeFrom="margin">
              <wp:align>right</wp:align>
            </wp:positionH>
            <wp:positionV relativeFrom="paragraph">
              <wp:posOffset>263554</wp:posOffset>
            </wp:positionV>
            <wp:extent cx="4840605" cy="1415415"/>
            <wp:effectExtent l="0" t="0" r="0" b="0"/>
            <wp:wrapTopAndBottom/>
            <wp:docPr id="937346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4638" name="Imagen 93734638"/>
                    <pic:cNvPicPr/>
                  </pic:nvPicPr>
                  <pic:blipFill rotWithShape="1">
                    <a:blip r:embed="rId8">
                      <a:extLst>
                        <a:ext uri="{28A0092B-C50C-407E-A947-70E740481C1C}">
                          <a14:useLocalDpi xmlns:a14="http://schemas.microsoft.com/office/drawing/2010/main" val="0"/>
                        </a:ext>
                      </a:extLst>
                    </a:blip>
                    <a:srcRect l="5124" t="6263" r="8411" b="74705"/>
                    <a:stretch>
                      <a:fillRect/>
                    </a:stretch>
                  </pic:blipFill>
                  <pic:spPr bwMode="auto">
                    <a:xfrm>
                      <a:off x="0" y="0"/>
                      <a:ext cx="4840605" cy="1415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AF60F5" w14:textId="7997296A" w:rsidR="00597CA7" w:rsidRDefault="00597CA7" w:rsidP="00F662D3">
      <w:pPr>
        <w:pStyle w:val="Prrafodelista"/>
        <w:spacing w:before="100" w:beforeAutospacing="1" w:after="100" w:afterAutospacing="1" w:line="240" w:lineRule="auto"/>
        <w:ind w:left="1418"/>
        <w:jc w:val="both"/>
        <w:rPr>
          <w:b/>
          <w:bCs/>
          <w:sz w:val="24"/>
          <w:szCs w:val="24"/>
        </w:rPr>
      </w:pPr>
    </w:p>
    <w:p w14:paraId="1EFD2137" w14:textId="589A522A" w:rsidR="00597CA7" w:rsidRDefault="00597CA7" w:rsidP="00F662D3">
      <w:pPr>
        <w:pStyle w:val="Prrafodelista"/>
        <w:spacing w:before="100" w:beforeAutospacing="1" w:after="100" w:afterAutospacing="1" w:line="240" w:lineRule="auto"/>
        <w:ind w:left="1418"/>
        <w:jc w:val="both"/>
        <w:rPr>
          <w:b/>
          <w:bCs/>
          <w:sz w:val="24"/>
          <w:szCs w:val="24"/>
        </w:rPr>
      </w:pPr>
    </w:p>
    <w:p w14:paraId="518770D6" w14:textId="27F44194" w:rsidR="004D1F8C" w:rsidRPr="00155564" w:rsidRDefault="004D1F8C" w:rsidP="00B01BB5">
      <w:pPr>
        <w:pStyle w:val="Prrafodelista"/>
        <w:numPr>
          <w:ilvl w:val="0"/>
          <w:numId w:val="5"/>
        </w:numPr>
        <w:spacing w:before="100" w:beforeAutospacing="1" w:after="100" w:afterAutospacing="1" w:line="240" w:lineRule="auto"/>
        <w:ind w:left="1418" w:hanging="284"/>
        <w:jc w:val="both"/>
        <w:rPr>
          <w:rFonts w:ascii="Arial Narrow" w:eastAsia="Times New Roman" w:hAnsi="Arial Narrow" w:cs="Times New Roman"/>
          <w:b/>
          <w:bCs/>
          <w:sz w:val="24"/>
          <w:szCs w:val="24"/>
          <w:lang w:eastAsia="es-PE"/>
        </w:rPr>
      </w:pPr>
      <w:r w:rsidRPr="00155564">
        <w:rPr>
          <w:b/>
          <w:bCs/>
          <w:sz w:val="24"/>
          <w:szCs w:val="24"/>
        </w:rPr>
        <w:t>EXPEDIENTES DEL AÑO 2025 SEGÚN ESTADO SITUACIONAL</w:t>
      </w:r>
    </w:p>
    <w:tbl>
      <w:tblPr>
        <w:tblW w:w="7371" w:type="dxa"/>
        <w:tblCellSpacing w:w="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6"/>
        <w:gridCol w:w="3255"/>
      </w:tblGrid>
      <w:tr w:rsidR="004D1F8C" w:rsidRPr="00155564" w14:paraId="3DA80990" w14:textId="77777777" w:rsidTr="004B10AD">
        <w:trPr>
          <w:tblCellSpacing w:w="15" w:type="dxa"/>
        </w:trPr>
        <w:tc>
          <w:tcPr>
            <w:tcW w:w="4071" w:type="dxa"/>
            <w:shd w:val="clear" w:color="auto" w:fill="D9D9D9" w:themeFill="background1" w:themeFillShade="D9"/>
            <w:vAlign w:val="center"/>
            <w:hideMark/>
          </w:tcPr>
          <w:p w14:paraId="5400B475" w14:textId="77777777" w:rsidR="004D1F8C" w:rsidRPr="00155564" w:rsidRDefault="004D1F8C" w:rsidP="00B01BB5">
            <w:pPr>
              <w:spacing w:line="240" w:lineRule="auto"/>
              <w:ind w:left="-191"/>
              <w:jc w:val="center"/>
              <w:rPr>
                <w:b/>
                <w:bCs/>
                <w:sz w:val="24"/>
                <w:szCs w:val="24"/>
              </w:rPr>
            </w:pPr>
            <w:r w:rsidRPr="00155564">
              <w:rPr>
                <w:b/>
                <w:bCs/>
                <w:sz w:val="24"/>
                <w:szCs w:val="24"/>
              </w:rPr>
              <w:t>Estado situacional</w:t>
            </w:r>
          </w:p>
        </w:tc>
        <w:tc>
          <w:tcPr>
            <w:tcW w:w="3210" w:type="dxa"/>
            <w:shd w:val="clear" w:color="auto" w:fill="D9D9D9" w:themeFill="background1" w:themeFillShade="D9"/>
            <w:vAlign w:val="center"/>
            <w:hideMark/>
          </w:tcPr>
          <w:p w14:paraId="3A17C9DE" w14:textId="77777777" w:rsidR="004D1F8C" w:rsidRPr="00155564" w:rsidRDefault="004D1F8C" w:rsidP="00B01BB5">
            <w:pPr>
              <w:spacing w:line="240" w:lineRule="auto"/>
              <w:ind w:left="-602" w:right="-283"/>
              <w:jc w:val="center"/>
              <w:rPr>
                <w:b/>
                <w:bCs/>
                <w:sz w:val="24"/>
                <w:szCs w:val="24"/>
              </w:rPr>
            </w:pPr>
            <w:r w:rsidRPr="00155564">
              <w:rPr>
                <w:b/>
                <w:bCs/>
                <w:sz w:val="24"/>
                <w:szCs w:val="24"/>
              </w:rPr>
              <w:t>Cantidad</w:t>
            </w:r>
          </w:p>
        </w:tc>
      </w:tr>
      <w:tr w:rsidR="004D1F8C" w:rsidRPr="00155564" w14:paraId="0D122EF6" w14:textId="77777777" w:rsidTr="004B10AD">
        <w:trPr>
          <w:tblCellSpacing w:w="15" w:type="dxa"/>
        </w:trPr>
        <w:tc>
          <w:tcPr>
            <w:tcW w:w="4071" w:type="dxa"/>
            <w:vAlign w:val="center"/>
            <w:hideMark/>
          </w:tcPr>
          <w:p w14:paraId="7283B0D3" w14:textId="77777777" w:rsidR="004D1F8C" w:rsidRPr="00155564" w:rsidRDefault="004D1F8C" w:rsidP="00B01BB5">
            <w:pPr>
              <w:spacing w:line="240" w:lineRule="auto"/>
              <w:ind w:left="1510" w:right="-283"/>
              <w:rPr>
                <w:sz w:val="24"/>
                <w:szCs w:val="24"/>
              </w:rPr>
            </w:pPr>
            <w:r w:rsidRPr="00155564">
              <w:rPr>
                <w:sz w:val="24"/>
                <w:szCs w:val="24"/>
              </w:rPr>
              <w:t>No ha lugar</w:t>
            </w:r>
          </w:p>
        </w:tc>
        <w:tc>
          <w:tcPr>
            <w:tcW w:w="3210" w:type="dxa"/>
            <w:vAlign w:val="center"/>
            <w:hideMark/>
          </w:tcPr>
          <w:p w14:paraId="412394D9" w14:textId="77777777" w:rsidR="004D1F8C" w:rsidRPr="00155564" w:rsidRDefault="004D1F8C" w:rsidP="00B01BB5">
            <w:pPr>
              <w:spacing w:line="240" w:lineRule="auto"/>
              <w:ind w:left="1510" w:right="-283"/>
              <w:rPr>
                <w:sz w:val="24"/>
                <w:szCs w:val="24"/>
              </w:rPr>
            </w:pPr>
            <w:r w:rsidRPr="00155564">
              <w:rPr>
                <w:sz w:val="24"/>
                <w:szCs w:val="24"/>
              </w:rPr>
              <w:t>10</w:t>
            </w:r>
          </w:p>
        </w:tc>
      </w:tr>
      <w:tr w:rsidR="004D1F8C" w:rsidRPr="00155564" w14:paraId="0345AA38" w14:textId="77777777" w:rsidTr="004B10AD">
        <w:trPr>
          <w:tblCellSpacing w:w="15" w:type="dxa"/>
        </w:trPr>
        <w:tc>
          <w:tcPr>
            <w:tcW w:w="4071" w:type="dxa"/>
            <w:vAlign w:val="center"/>
            <w:hideMark/>
          </w:tcPr>
          <w:p w14:paraId="0DA05CF3" w14:textId="77777777" w:rsidR="004D1F8C" w:rsidRPr="00155564" w:rsidRDefault="004D1F8C" w:rsidP="00B01BB5">
            <w:pPr>
              <w:spacing w:line="240" w:lineRule="auto"/>
              <w:ind w:left="1510" w:right="-283"/>
              <w:rPr>
                <w:sz w:val="24"/>
                <w:szCs w:val="24"/>
              </w:rPr>
            </w:pPr>
            <w:r w:rsidRPr="00155564">
              <w:rPr>
                <w:sz w:val="24"/>
                <w:szCs w:val="24"/>
              </w:rPr>
              <w:t>En proceso</w:t>
            </w:r>
          </w:p>
        </w:tc>
        <w:tc>
          <w:tcPr>
            <w:tcW w:w="3210" w:type="dxa"/>
            <w:vAlign w:val="center"/>
            <w:hideMark/>
          </w:tcPr>
          <w:p w14:paraId="5C1A97FD" w14:textId="77777777" w:rsidR="004D1F8C" w:rsidRPr="00155564" w:rsidRDefault="004D1F8C" w:rsidP="00B01BB5">
            <w:pPr>
              <w:spacing w:line="240" w:lineRule="auto"/>
              <w:ind w:left="1510" w:right="-283"/>
              <w:rPr>
                <w:sz w:val="24"/>
                <w:szCs w:val="24"/>
              </w:rPr>
            </w:pPr>
            <w:r w:rsidRPr="00155564">
              <w:rPr>
                <w:sz w:val="24"/>
                <w:szCs w:val="24"/>
              </w:rPr>
              <w:t>12</w:t>
            </w:r>
          </w:p>
        </w:tc>
      </w:tr>
      <w:tr w:rsidR="004D1F8C" w:rsidRPr="00155564" w14:paraId="1B6B5B61" w14:textId="77777777" w:rsidTr="004B10AD">
        <w:trPr>
          <w:tblCellSpacing w:w="15" w:type="dxa"/>
        </w:trPr>
        <w:tc>
          <w:tcPr>
            <w:tcW w:w="4071" w:type="dxa"/>
            <w:vAlign w:val="center"/>
            <w:hideMark/>
          </w:tcPr>
          <w:p w14:paraId="229FC9A3" w14:textId="77777777" w:rsidR="004D1F8C" w:rsidRPr="00155564" w:rsidRDefault="004D1F8C" w:rsidP="00B01BB5">
            <w:pPr>
              <w:spacing w:line="240" w:lineRule="auto"/>
              <w:ind w:left="1510" w:right="-283"/>
              <w:rPr>
                <w:sz w:val="24"/>
                <w:szCs w:val="24"/>
              </w:rPr>
            </w:pPr>
            <w:r w:rsidRPr="00155564">
              <w:rPr>
                <w:sz w:val="24"/>
                <w:szCs w:val="24"/>
              </w:rPr>
              <w:lastRenderedPageBreak/>
              <w:t>Prescrito</w:t>
            </w:r>
          </w:p>
        </w:tc>
        <w:tc>
          <w:tcPr>
            <w:tcW w:w="3210" w:type="dxa"/>
            <w:vAlign w:val="center"/>
            <w:hideMark/>
          </w:tcPr>
          <w:p w14:paraId="67073AE5" w14:textId="77777777" w:rsidR="004D1F8C" w:rsidRPr="00155564" w:rsidRDefault="004D1F8C" w:rsidP="00B01BB5">
            <w:pPr>
              <w:spacing w:line="240" w:lineRule="auto"/>
              <w:ind w:left="1510" w:right="-283"/>
              <w:rPr>
                <w:sz w:val="24"/>
                <w:szCs w:val="24"/>
              </w:rPr>
            </w:pPr>
            <w:r w:rsidRPr="00155564">
              <w:rPr>
                <w:sz w:val="24"/>
                <w:szCs w:val="24"/>
              </w:rPr>
              <w:t>4</w:t>
            </w:r>
          </w:p>
        </w:tc>
      </w:tr>
      <w:tr w:rsidR="004D1F8C" w:rsidRPr="00155564" w14:paraId="0C468EE2" w14:textId="77777777" w:rsidTr="004B10AD">
        <w:trPr>
          <w:tblCellSpacing w:w="15" w:type="dxa"/>
        </w:trPr>
        <w:tc>
          <w:tcPr>
            <w:tcW w:w="4071" w:type="dxa"/>
            <w:vAlign w:val="center"/>
            <w:hideMark/>
          </w:tcPr>
          <w:p w14:paraId="009D5935" w14:textId="182B31C6" w:rsidR="004D1F8C" w:rsidRPr="00155564" w:rsidRDefault="004D1F8C" w:rsidP="00B01BB5">
            <w:pPr>
              <w:spacing w:line="240" w:lineRule="auto"/>
              <w:ind w:left="1510" w:right="-283"/>
              <w:rPr>
                <w:sz w:val="24"/>
                <w:szCs w:val="24"/>
              </w:rPr>
            </w:pPr>
            <w:r w:rsidRPr="00155564">
              <w:rPr>
                <w:sz w:val="24"/>
                <w:szCs w:val="24"/>
              </w:rPr>
              <w:t>Sancionad</w:t>
            </w:r>
            <w:r w:rsidR="00F918A5">
              <w:rPr>
                <w:sz w:val="24"/>
                <w:szCs w:val="24"/>
              </w:rPr>
              <w:t>os</w:t>
            </w:r>
          </w:p>
        </w:tc>
        <w:tc>
          <w:tcPr>
            <w:tcW w:w="3210" w:type="dxa"/>
            <w:vAlign w:val="center"/>
            <w:hideMark/>
          </w:tcPr>
          <w:p w14:paraId="2F73E5E0" w14:textId="33C4D482" w:rsidR="004D1F8C" w:rsidRPr="00155564" w:rsidRDefault="00F918A5" w:rsidP="00B01BB5">
            <w:pPr>
              <w:spacing w:line="240" w:lineRule="auto"/>
              <w:ind w:left="1510" w:right="-283"/>
              <w:rPr>
                <w:sz w:val="24"/>
                <w:szCs w:val="24"/>
              </w:rPr>
            </w:pPr>
            <w:r>
              <w:rPr>
                <w:sz w:val="24"/>
                <w:szCs w:val="24"/>
              </w:rPr>
              <w:t>4</w:t>
            </w:r>
          </w:p>
        </w:tc>
      </w:tr>
      <w:tr w:rsidR="004D1F8C" w:rsidRPr="00155564" w14:paraId="6716FACC" w14:textId="77777777" w:rsidTr="004B10AD">
        <w:trPr>
          <w:tblCellSpacing w:w="15" w:type="dxa"/>
        </w:trPr>
        <w:tc>
          <w:tcPr>
            <w:tcW w:w="4071" w:type="dxa"/>
            <w:vAlign w:val="center"/>
            <w:hideMark/>
          </w:tcPr>
          <w:p w14:paraId="09E41E2D" w14:textId="77777777" w:rsidR="004D1F8C" w:rsidRPr="00155564" w:rsidRDefault="004D1F8C" w:rsidP="00B01BB5">
            <w:pPr>
              <w:spacing w:line="240" w:lineRule="auto"/>
              <w:ind w:left="1510" w:right="-283"/>
              <w:rPr>
                <w:sz w:val="24"/>
                <w:szCs w:val="24"/>
              </w:rPr>
            </w:pPr>
            <w:r w:rsidRPr="00155564">
              <w:rPr>
                <w:sz w:val="24"/>
                <w:szCs w:val="24"/>
              </w:rPr>
              <w:t>R. sancionador</w:t>
            </w:r>
          </w:p>
        </w:tc>
        <w:tc>
          <w:tcPr>
            <w:tcW w:w="3210" w:type="dxa"/>
            <w:vAlign w:val="center"/>
            <w:hideMark/>
          </w:tcPr>
          <w:p w14:paraId="0F666AAC" w14:textId="77777777" w:rsidR="004D1F8C" w:rsidRPr="00155564" w:rsidRDefault="004D1F8C" w:rsidP="00B01BB5">
            <w:pPr>
              <w:spacing w:line="240" w:lineRule="auto"/>
              <w:ind w:left="1510" w:right="-283"/>
              <w:rPr>
                <w:sz w:val="24"/>
                <w:szCs w:val="24"/>
              </w:rPr>
            </w:pPr>
            <w:r w:rsidRPr="00155564">
              <w:rPr>
                <w:sz w:val="24"/>
                <w:szCs w:val="24"/>
              </w:rPr>
              <w:t>2</w:t>
            </w:r>
          </w:p>
        </w:tc>
      </w:tr>
      <w:tr w:rsidR="004D1F8C" w:rsidRPr="00155564" w14:paraId="0F1CEC5A" w14:textId="77777777" w:rsidTr="004B10AD">
        <w:trPr>
          <w:tblCellSpacing w:w="15" w:type="dxa"/>
        </w:trPr>
        <w:tc>
          <w:tcPr>
            <w:tcW w:w="4071" w:type="dxa"/>
            <w:vAlign w:val="center"/>
            <w:hideMark/>
          </w:tcPr>
          <w:p w14:paraId="77A0500A" w14:textId="77777777" w:rsidR="004D1F8C" w:rsidRPr="00155564" w:rsidRDefault="004D1F8C" w:rsidP="00B01BB5">
            <w:pPr>
              <w:spacing w:line="240" w:lineRule="auto"/>
              <w:ind w:left="1510" w:right="-283"/>
              <w:rPr>
                <w:sz w:val="24"/>
                <w:szCs w:val="24"/>
              </w:rPr>
            </w:pPr>
            <w:r w:rsidRPr="00155564">
              <w:rPr>
                <w:sz w:val="24"/>
                <w:szCs w:val="24"/>
              </w:rPr>
              <w:t>Informe oral</w:t>
            </w:r>
          </w:p>
        </w:tc>
        <w:tc>
          <w:tcPr>
            <w:tcW w:w="3210" w:type="dxa"/>
            <w:vAlign w:val="center"/>
            <w:hideMark/>
          </w:tcPr>
          <w:p w14:paraId="5C2B95C1" w14:textId="77777777" w:rsidR="004D1F8C" w:rsidRPr="00155564" w:rsidRDefault="004D1F8C" w:rsidP="00B01BB5">
            <w:pPr>
              <w:spacing w:line="240" w:lineRule="auto"/>
              <w:ind w:left="1510" w:right="-283"/>
              <w:rPr>
                <w:sz w:val="24"/>
                <w:szCs w:val="24"/>
              </w:rPr>
            </w:pPr>
            <w:r w:rsidRPr="00155564">
              <w:rPr>
                <w:sz w:val="24"/>
                <w:szCs w:val="24"/>
              </w:rPr>
              <w:t>2</w:t>
            </w:r>
          </w:p>
        </w:tc>
      </w:tr>
      <w:tr w:rsidR="001973D2" w:rsidRPr="00155564" w14:paraId="175E342C" w14:textId="77777777" w:rsidTr="004B10AD">
        <w:trPr>
          <w:tblCellSpacing w:w="15" w:type="dxa"/>
        </w:trPr>
        <w:tc>
          <w:tcPr>
            <w:tcW w:w="4071" w:type="dxa"/>
            <w:vAlign w:val="center"/>
          </w:tcPr>
          <w:p w14:paraId="292CAFEF" w14:textId="2432C9E4" w:rsidR="001973D2" w:rsidRPr="00155564" w:rsidRDefault="001973D2" w:rsidP="001973D2">
            <w:pPr>
              <w:spacing w:line="240" w:lineRule="auto"/>
              <w:ind w:left="1510" w:right="-283"/>
              <w:rPr>
                <w:sz w:val="24"/>
                <w:szCs w:val="24"/>
              </w:rPr>
            </w:pPr>
            <w:r w:rsidRPr="00155564">
              <w:rPr>
                <w:sz w:val="24"/>
                <w:szCs w:val="24"/>
              </w:rPr>
              <w:t>Informe final</w:t>
            </w:r>
          </w:p>
        </w:tc>
        <w:tc>
          <w:tcPr>
            <w:tcW w:w="3210" w:type="dxa"/>
            <w:vAlign w:val="center"/>
          </w:tcPr>
          <w:p w14:paraId="32663DD0" w14:textId="4B77F416" w:rsidR="001973D2" w:rsidRPr="00155564" w:rsidRDefault="001973D2" w:rsidP="001973D2">
            <w:pPr>
              <w:spacing w:line="240" w:lineRule="auto"/>
              <w:ind w:left="1510" w:right="-283"/>
              <w:rPr>
                <w:sz w:val="24"/>
                <w:szCs w:val="24"/>
              </w:rPr>
            </w:pPr>
            <w:r w:rsidRPr="00155564">
              <w:rPr>
                <w:sz w:val="24"/>
                <w:szCs w:val="24"/>
              </w:rPr>
              <w:t>1</w:t>
            </w:r>
          </w:p>
        </w:tc>
      </w:tr>
      <w:tr w:rsidR="001973D2" w:rsidRPr="00155564" w14:paraId="2164AE29" w14:textId="77777777" w:rsidTr="004B10AD">
        <w:trPr>
          <w:tblCellSpacing w:w="15" w:type="dxa"/>
        </w:trPr>
        <w:tc>
          <w:tcPr>
            <w:tcW w:w="4071" w:type="dxa"/>
            <w:vAlign w:val="center"/>
          </w:tcPr>
          <w:p w14:paraId="701DBB39" w14:textId="53DBDC0A" w:rsidR="001973D2" w:rsidRPr="00155564" w:rsidRDefault="001973D2" w:rsidP="001973D2">
            <w:pPr>
              <w:spacing w:line="240" w:lineRule="auto"/>
              <w:ind w:left="1510" w:right="-283"/>
              <w:rPr>
                <w:sz w:val="24"/>
                <w:szCs w:val="24"/>
              </w:rPr>
            </w:pPr>
            <w:r w:rsidRPr="00155564">
              <w:rPr>
                <w:rStyle w:val="Textoennegrita"/>
                <w:sz w:val="24"/>
                <w:szCs w:val="24"/>
              </w:rPr>
              <w:t>TOTAL</w:t>
            </w:r>
          </w:p>
        </w:tc>
        <w:tc>
          <w:tcPr>
            <w:tcW w:w="3210" w:type="dxa"/>
            <w:vAlign w:val="center"/>
          </w:tcPr>
          <w:p w14:paraId="3FA46933" w14:textId="349542A0" w:rsidR="001973D2" w:rsidRPr="00155564" w:rsidRDefault="001973D2" w:rsidP="001973D2">
            <w:pPr>
              <w:spacing w:line="240" w:lineRule="auto"/>
              <w:ind w:left="1510" w:right="-283"/>
              <w:rPr>
                <w:sz w:val="24"/>
                <w:szCs w:val="24"/>
              </w:rPr>
            </w:pPr>
            <w:r w:rsidRPr="00155564">
              <w:rPr>
                <w:rStyle w:val="Textoennegrita"/>
                <w:sz w:val="24"/>
                <w:szCs w:val="24"/>
              </w:rPr>
              <w:t>35</w:t>
            </w:r>
          </w:p>
        </w:tc>
      </w:tr>
      <w:tr w:rsidR="004D1F8C" w:rsidRPr="00155564" w14:paraId="6EBEECF6" w14:textId="77777777" w:rsidTr="004B10AD">
        <w:trPr>
          <w:tblCellSpacing w:w="15" w:type="dxa"/>
        </w:trPr>
        <w:tc>
          <w:tcPr>
            <w:tcW w:w="4071" w:type="dxa"/>
            <w:vAlign w:val="center"/>
            <w:hideMark/>
          </w:tcPr>
          <w:p w14:paraId="63A3E700" w14:textId="5ADFCC31" w:rsidR="004D1F8C" w:rsidRPr="00155564" w:rsidRDefault="004D1F8C" w:rsidP="00B01BB5">
            <w:pPr>
              <w:spacing w:line="240" w:lineRule="auto"/>
              <w:ind w:left="1510" w:right="-283"/>
              <w:rPr>
                <w:sz w:val="24"/>
                <w:szCs w:val="24"/>
              </w:rPr>
            </w:pPr>
          </w:p>
        </w:tc>
        <w:tc>
          <w:tcPr>
            <w:tcW w:w="3210" w:type="dxa"/>
            <w:vAlign w:val="center"/>
            <w:hideMark/>
          </w:tcPr>
          <w:p w14:paraId="21E1CE95" w14:textId="00656E1D" w:rsidR="004D1F8C" w:rsidRPr="00155564" w:rsidRDefault="004D1F8C" w:rsidP="00B01BB5">
            <w:pPr>
              <w:spacing w:line="240" w:lineRule="auto"/>
              <w:ind w:left="1510" w:right="-283"/>
              <w:rPr>
                <w:sz w:val="24"/>
                <w:szCs w:val="24"/>
              </w:rPr>
            </w:pPr>
          </w:p>
        </w:tc>
      </w:tr>
    </w:tbl>
    <w:p w14:paraId="026A10E6" w14:textId="11311198" w:rsidR="00064DEE" w:rsidRPr="00D65699" w:rsidRDefault="00D65699" w:rsidP="00B01BB5">
      <w:pPr>
        <w:pStyle w:val="Prrafodelista"/>
        <w:numPr>
          <w:ilvl w:val="0"/>
          <w:numId w:val="5"/>
        </w:numPr>
        <w:spacing w:before="100" w:beforeAutospacing="1" w:after="100" w:afterAutospacing="1" w:line="240" w:lineRule="auto"/>
        <w:ind w:left="1418"/>
        <w:jc w:val="both"/>
        <w:rPr>
          <w:rFonts w:ascii="Arial Narrow" w:eastAsia="Times New Roman" w:hAnsi="Arial Narrow" w:cs="Times New Roman"/>
          <w:b/>
          <w:bCs/>
          <w:sz w:val="24"/>
          <w:szCs w:val="24"/>
          <w:lang w:eastAsia="es-PE"/>
        </w:rPr>
      </w:pPr>
      <w:r w:rsidRPr="00D65699">
        <w:rPr>
          <w:rFonts w:ascii="Arial Narrow" w:eastAsia="Times New Roman" w:hAnsi="Arial Narrow" w:cs="Times New Roman"/>
          <w:b/>
          <w:bCs/>
          <w:sz w:val="24"/>
          <w:szCs w:val="24"/>
          <w:lang w:eastAsia="es-PE"/>
        </w:rPr>
        <w:t xml:space="preserve">EXPEDIENTES DEL AÑO 2026 SEGUN </w:t>
      </w:r>
      <w:r w:rsidR="00064DEE" w:rsidRPr="00D65699">
        <w:rPr>
          <w:rFonts w:ascii="Arial Narrow" w:eastAsia="Times New Roman" w:hAnsi="Arial Narrow" w:cs="Times New Roman"/>
          <w:b/>
          <w:bCs/>
          <w:sz w:val="24"/>
          <w:szCs w:val="24"/>
          <w:lang w:eastAsia="es-PE"/>
        </w:rPr>
        <w:t>ESTADO SITUACIONAL</w:t>
      </w:r>
    </w:p>
    <w:p w14:paraId="3A16FF3A" w14:textId="77777777" w:rsidR="00064DEE" w:rsidRPr="00155564" w:rsidRDefault="00064DEE" w:rsidP="00B01BB5">
      <w:pPr>
        <w:pStyle w:val="isselectedend"/>
        <w:ind w:left="1134"/>
        <w:jc w:val="both"/>
        <w:rPr>
          <w:rFonts w:ascii="Arial Narrow" w:hAnsi="Arial Narrow"/>
        </w:rPr>
      </w:pPr>
      <w:r w:rsidRPr="00155564">
        <w:rPr>
          <w:rFonts w:ascii="Arial Narrow" w:hAnsi="Arial Narrow"/>
        </w:rPr>
        <w:t xml:space="preserve">Para el año 2026 se registra un total de </w:t>
      </w:r>
      <w:r w:rsidRPr="00155564">
        <w:rPr>
          <w:rFonts w:ascii="Arial Narrow" w:hAnsi="Arial Narrow"/>
          <w:b/>
          <w:bCs/>
        </w:rPr>
        <w:t>31 expedientes administrativos</w:t>
      </w:r>
      <w:r w:rsidRPr="00155564">
        <w:rPr>
          <w:rFonts w:ascii="Arial Narrow" w:hAnsi="Arial Narrow"/>
        </w:rPr>
        <w:t>.</w:t>
      </w:r>
    </w:p>
    <w:p w14:paraId="52A75192" w14:textId="7A7E509B" w:rsidR="00064DEE" w:rsidRPr="00155564" w:rsidRDefault="00064DEE" w:rsidP="00B01BB5">
      <w:pPr>
        <w:pStyle w:val="isselectedend"/>
        <w:ind w:left="1134"/>
        <w:jc w:val="both"/>
      </w:pPr>
      <w:r w:rsidRPr="00155564">
        <w:rPr>
          <w:rFonts w:ascii="Arial Narrow" w:hAnsi="Arial Narrow"/>
        </w:rPr>
        <w:t>D</w:t>
      </w:r>
      <w:r w:rsidR="00155564" w:rsidRPr="00155564">
        <w:rPr>
          <w:rFonts w:ascii="Arial Narrow" w:hAnsi="Arial Narrow"/>
        </w:rPr>
        <w:t xml:space="preserve">e los expedientes obrantes </w:t>
      </w:r>
      <w:r w:rsidRPr="00155564">
        <w:rPr>
          <w:rFonts w:ascii="Arial Narrow" w:hAnsi="Arial Narrow"/>
        </w:rPr>
        <w:t xml:space="preserve">la mayor parte se encuentra en </w:t>
      </w:r>
      <w:r w:rsidRPr="00155564">
        <w:rPr>
          <w:rFonts w:ascii="Arial Narrow" w:hAnsi="Arial Narrow"/>
          <w:b/>
          <w:bCs/>
        </w:rPr>
        <w:t>investigación preliminar</w:t>
      </w:r>
      <w:r w:rsidRPr="00155564">
        <w:rPr>
          <w:rFonts w:ascii="Arial Narrow" w:hAnsi="Arial Narrow"/>
        </w:rPr>
        <w:t xml:space="preserve">, existiendo además expedientes en etapa de </w:t>
      </w:r>
      <w:r w:rsidRPr="00155564">
        <w:rPr>
          <w:rFonts w:ascii="Arial Narrow" w:hAnsi="Arial Narrow"/>
          <w:b/>
          <w:bCs/>
        </w:rPr>
        <w:t>requerimiento</w:t>
      </w:r>
      <w:r w:rsidRPr="00155564">
        <w:rPr>
          <w:rFonts w:ascii="Arial Narrow" w:hAnsi="Arial Narrow"/>
        </w:rPr>
        <w:t xml:space="preserve"> e </w:t>
      </w:r>
      <w:r w:rsidRPr="00155564">
        <w:rPr>
          <w:rFonts w:ascii="Arial Narrow" w:hAnsi="Arial Narrow"/>
          <w:b/>
          <w:bCs/>
        </w:rPr>
        <w:t>instrucción</w:t>
      </w:r>
      <w:r w:rsidRPr="00155564">
        <w:rPr>
          <w:rFonts w:ascii="Arial Narrow" w:hAnsi="Arial Narrow"/>
        </w:rPr>
        <w:t>.</w:t>
      </w:r>
    </w:p>
    <w:tbl>
      <w:tblPr>
        <w:tblW w:w="7371" w:type="dxa"/>
        <w:tblCellSpacing w:w="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0"/>
        <w:gridCol w:w="1701"/>
      </w:tblGrid>
      <w:tr w:rsidR="00064DEE" w:rsidRPr="00155564" w14:paraId="7751EC5D" w14:textId="77777777" w:rsidTr="001973D2">
        <w:trPr>
          <w:trHeight w:val="500"/>
          <w:tblCellSpacing w:w="15" w:type="dxa"/>
        </w:trPr>
        <w:tc>
          <w:tcPr>
            <w:tcW w:w="5625" w:type="dxa"/>
            <w:shd w:val="clear" w:color="auto" w:fill="D9D9D9" w:themeFill="background1" w:themeFillShade="D9"/>
            <w:vAlign w:val="center"/>
            <w:hideMark/>
          </w:tcPr>
          <w:p w14:paraId="707A6668" w14:textId="777A50B3" w:rsidR="00064DEE" w:rsidRPr="00155564" w:rsidRDefault="00064DEE" w:rsidP="00B01BB5">
            <w:pPr>
              <w:spacing w:line="240" w:lineRule="auto"/>
              <w:ind w:left="1134"/>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Situación</w:t>
            </w:r>
            <w:r w:rsidR="00D65699">
              <w:rPr>
                <w:rFonts w:ascii="Arial Narrow" w:eastAsia="Times New Roman" w:hAnsi="Arial Narrow" w:cs="Times New Roman"/>
                <w:b/>
                <w:bCs/>
                <w:sz w:val="24"/>
                <w:szCs w:val="24"/>
                <w:lang w:eastAsia="es-PE"/>
              </w:rPr>
              <w:t xml:space="preserve">  </w:t>
            </w:r>
          </w:p>
        </w:tc>
        <w:tc>
          <w:tcPr>
            <w:tcW w:w="1656" w:type="dxa"/>
            <w:shd w:val="clear" w:color="auto" w:fill="D9D9D9" w:themeFill="background1" w:themeFillShade="D9"/>
            <w:vAlign w:val="center"/>
            <w:hideMark/>
          </w:tcPr>
          <w:p w14:paraId="22B79167" w14:textId="607691D8" w:rsidR="00064DEE" w:rsidRPr="00155564" w:rsidRDefault="00D65699" w:rsidP="00B01BB5">
            <w:pPr>
              <w:spacing w:line="240" w:lineRule="auto"/>
              <w:jc w:val="both"/>
              <w:rPr>
                <w:rFonts w:ascii="Arial Narrow" w:eastAsia="Times New Roman" w:hAnsi="Arial Narrow" w:cs="Times New Roman"/>
                <w:b/>
                <w:bCs/>
                <w:sz w:val="24"/>
                <w:szCs w:val="24"/>
                <w:lang w:eastAsia="es-PE"/>
              </w:rPr>
            </w:pPr>
            <w:r>
              <w:rPr>
                <w:rFonts w:ascii="Arial Narrow" w:eastAsia="Times New Roman" w:hAnsi="Arial Narrow" w:cs="Times New Roman"/>
                <w:b/>
                <w:bCs/>
                <w:sz w:val="24"/>
                <w:szCs w:val="24"/>
                <w:lang w:eastAsia="es-PE"/>
              </w:rPr>
              <w:t xml:space="preserve">      </w:t>
            </w:r>
            <w:r w:rsidR="00064DEE" w:rsidRPr="00155564">
              <w:rPr>
                <w:rFonts w:ascii="Arial Narrow" w:eastAsia="Times New Roman" w:hAnsi="Arial Narrow" w:cs="Times New Roman"/>
                <w:b/>
                <w:bCs/>
                <w:sz w:val="24"/>
                <w:szCs w:val="24"/>
                <w:lang w:eastAsia="es-PE"/>
              </w:rPr>
              <w:t>Cantidad</w:t>
            </w:r>
          </w:p>
        </w:tc>
      </w:tr>
      <w:tr w:rsidR="00064DEE" w:rsidRPr="00155564" w14:paraId="103CFFDE" w14:textId="77777777" w:rsidTr="001973D2">
        <w:trPr>
          <w:trHeight w:val="500"/>
          <w:tblCellSpacing w:w="15" w:type="dxa"/>
        </w:trPr>
        <w:tc>
          <w:tcPr>
            <w:tcW w:w="5625" w:type="dxa"/>
            <w:vAlign w:val="center"/>
            <w:hideMark/>
          </w:tcPr>
          <w:p w14:paraId="1CE5A4B9"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Investigación preliminar</w:t>
            </w:r>
          </w:p>
        </w:tc>
        <w:tc>
          <w:tcPr>
            <w:tcW w:w="1656" w:type="dxa"/>
            <w:vAlign w:val="center"/>
            <w:hideMark/>
          </w:tcPr>
          <w:p w14:paraId="30ED0747" w14:textId="77777777" w:rsidR="00064DEE" w:rsidRPr="00155564" w:rsidRDefault="00064DEE" w:rsidP="001973D2">
            <w:pPr>
              <w:spacing w:line="240" w:lineRule="auto"/>
              <w:jc w:val="center"/>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27</w:t>
            </w:r>
          </w:p>
        </w:tc>
      </w:tr>
      <w:tr w:rsidR="00064DEE" w:rsidRPr="00155564" w14:paraId="09C24F0B" w14:textId="77777777" w:rsidTr="001973D2">
        <w:trPr>
          <w:trHeight w:val="500"/>
          <w:tblCellSpacing w:w="15" w:type="dxa"/>
        </w:trPr>
        <w:tc>
          <w:tcPr>
            <w:tcW w:w="5625" w:type="dxa"/>
            <w:vAlign w:val="center"/>
            <w:hideMark/>
          </w:tcPr>
          <w:p w14:paraId="0F30AFA8"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Requerimiento</w:t>
            </w:r>
          </w:p>
        </w:tc>
        <w:tc>
          <w:tcPr>
            <w:tcW w:w="1656" w:type="dxa"/>
            <w:vAlign w:val="center"/>
            <w:hideMark/>
          </w:tcPr>
          <w:p w14:paraId="59CF88DC" w14:textId="77777777" w:rsidR="00064DEE" w:rsidRPr="00155564" w:rsidRDefault="00064DEE" w:rsidP="001973D2">
            <w:pPr>
              <w:spacing w:line="240" w:lineRule="auto"/>
              <w:jc w:val="center"/>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1</w:t>
            </w:r>
          </w:p>
        </w:tc>
      </w:tr>
      <w:tr w:rsidR="00064DEE" w:rsidRPr="00155564" w14:paraId="2C7AAE12" w14:textId="77777777" w:rsidTr="001973D2">
        <w:trPr>
          <w:trHeight w:val="500"/>
          <w:tblCellSpacing w:w="15" w:type="dxa"/>
        </w:trPr>
        <w:tc>
          <w:tcPr>
            <w:tcW w:w="5625" w:type="dxa"/>
            <w:vAlign w:val="center"/>
            <w:hideMark/>
          </w:tcPr>
          <w:p w14:paraId="7E5F1AC8"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Instrucción</w:t>
            </w:r>
          </w:p>
        </w:tc>
        <w:tc>
          <w:tcPr>
            <w:tcW w:w="1656" w:type="dxa"/>
            <w:vAlign w:val="center"/>
            <w:hideMark/>
          </w:tcPr>
          <w:p w14:paraId="219356EE" w14:textId="77777777" w:rsidR="00064DEE" w:rsidRPr="00155564" w:rsidRDefault="00064DEE" w:rsidP="001973D2">
            <w:pPr>
              <w:spacing w:line="240" w:lineRule="auto"/>
              <w:jc w:val="center"/>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2</w:t>
            </w:r>
          </w:p>
        </w:tc>
      </w:tr>
      <w:tr w:rsidR="00064DEE" w:rsidRPr="00155564" w14:paraId="6359986E" w14:textId="77777777" w:rsidTr="001973D2">
        <w:trPr>
          <w:trHeight w:val="500"/>
          <w:tblCellSpacing w:w="15" w:type="dxa"/>
        </w:trPr>
        <w:tc>
          <w:tcPr>
            <w:tcW w:w="5625" w:type="dxa"/>
            <w:vAlign w:val="center"/>
            <w:hideMark/>
          </w:tcPr>
          <w:p w14:paraId="7974B88F"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Registro con información que requiere verificación</w:t>
            </w:r>
          </w:p>
        </w:tc>
        <w:tc>
          <w:tcPr>
            <w:tcW w:w="1656" w:type="dxa"/>
            <w:vAlign w:val="center"/>
            <w:hideMark/>
          </w:tcPr>
          <w:p w14:paraId="0DD945DB" w14:textId="77777777" w:rsidR="00064DEE" w:rsidRPr="00155564" w:rsidRDefault="00064DEE" w:rsidP="001973D2">
            <w:pPr>
              <w:spacing w:line="240" w:lineRule="auto"/>
              <w:jc w:val="center"/>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1</w:t>
            </w:r>
          </w:p>
        </w:tc>
      </w:tr>
      <w:tr w:rsidR="00064DEE" w:rsidRPr="00155564" w14:paraId="43193857" w14:textId="77777777" w:rsidTr="001973D2">
        <w:trPr>
          <w:trHeight w:val="516"/>
          <w:tblCellSpacing w:w="15" w:type="dxa"/>
        </w:trPr>
        <w:tc>
          <w:tcPr>
            <w:tcW w:w="5625" w:type="dxa"/>
            <w:vAlign w:val="center"/>
            <w:hideMark/>
          </w:tcPr>
          <w:p w14:paraId="7F39A4CD" w14:textId="77777777" w:rsidR="00064DEE" w:rsidRPr="001973D2" w:rsidRDefault="00064DEE" w:rsidP="00B01BB5">
            <w:pPr>
              <w:spacing w:line="240" w:lineRule="auto"/>
              <w:ind w:left="1134"/>
              <w:jc w:val="both"/>
              <w:rPr>
                <w:rFonts w:ascii="Arial Narrow" w:eastAsia="Times New Roman" w:hAnsi="Arial Narrow" w:cs="Times New Roman"/>
                <w:b/>
                <w:bCs/>
                <w:sz w:val="24"/>
                <w:szCs w:val="24"/>
                <w:lang w:eastAsia="es-PE"/>
              </w:rPr>
            </w:pPr>
            <w:r w:rsidRPr="001973D2">
              <w:rPr>
                <w:rFonts w:eastAsia="Times New Roman" w:cs="Times New Roman"/>
                <w:b/>
                <w:bCs/>
                <w:sz w:val="24"/>
                <w:szCs w:val="24"/>
                <w:lang w:eastAsia="es-PE"/>
              </w:rPr>
              <w:t>TOTAL</w:t>
            </w:r>
          </w:p>
        </w:tc>
        <w:tc>
          <w:tcPr>
            <w:tcW w:w="1656" w:type="dxa"/>
            <w:vAlign w:val="center"/>
            <w:hideMark/>
          </w:tcPr>
          <w:p w14:paraId="61743B71" w14:textId="77777777" w:rsidR="00064DEE" w:rsidRPr="001973D2" w:rsidRDefault="00064DEE" w:rsidP="001973D2">
            <w:pPr>
              <w:spacing w:line="240" w:lineRule="auto"/>
              <w:jc w:val="center"/>
              <w:rPr>
                <w:rFonts w:ascii="Arial Narrow" w:eastAsia="Times New Roman" w:hAnsi="Arial Narrow" w:cs="Times New Roman"/>
                <w:b/>
                <w:bCs/>
                <w:sz w:val="24"/>
                <w:szCs w:val="24"/>
                <w:lang w:eastAsia="es-PE"/>
              </w:rPr>
            </w:pPr>
            <w:r w:rsidRPr="001973D2">
              <w:rPr>
                <w:rFonts w:eastAsia="Times New Roman" w:cs="Times New Roman"/>
                <w:b/>
                <w:bCs/>
                <w:sz w:val="24"/>
                <w:szCs w:val="24"/>
                <w:lang w:eastAsia="es-PE"/>
              </w:rPr>
              <w:t>31</w:t>
            </w:r>
          </w:p>
        </w:tc>
      </w:tr>
    </w:tbl>
    <w:p w14:paraId="00B6AEC7" w14:textId="10F209F0" w:rsidR="00064DEE" w:rsidRPr="00155564" w:rsidRDefault="00064DEE" w:rsidP="008049E3">
      <w:pPr>
        <w:pStyle w:val="Ttulo1"/>
        <w:numPr>
          <w:ilvl w:val="0"/>
          <w:numId w:val="1"/>
        </w:numPr>
        <w:spacing w:line="240" w:lineRule="auto"/>
        <w:jc w:val="both"/>
        <w:rPr>
          <w:rFonts w:ascii="Arial Narrow" w:eastAsia="Times New Roman" w:hAnsi="Arial Narrow" w:cs="Times New Roman"/>
          <w:b/>
          <w:bCs/>
          <w:color w:val="auto"/>
          <w:sz w:val="24"/>
          <w:szCs w:val="24"/>
          <w:lang w:eastAsia="es-PE"/>
        </w:rPr>
      </w:pPr>
      <w:r w:rsidRPr="00155564">
        <w:rPr>
          <w:rFonts w:ascii="Arial Narrow" w:eastAsia="Times New Roman" w:hAnsi="Arial Narrow" w:cs="Times New Roman"/>
          <w:b/>
          <w:bCs/>
          <w:color w:val="auto"/>
          <w:sz w:val="24"/>
          <w:szCs w:val="24"/>
          <w:lang w:eastAsia="es-PE"/>
        </w:rPr>
        <w:t>ANÁLISIS COMPARATIVO 2025–2026</w:t>
      </w:r>
    </w:p>
    <w:p w14:paraId="7B5BCB20" w14:textId="77777777" w:rsidR="00064DEE" w:rsidRPr="00155564" w:rsidRDefault="00064DEE" w:rsidP="00B01BB5">
      <w:pPr>
        <w:pStyle w:val="isselectedend"/>
        <w:ind w:left="1134"/>
        <w:jc w:val="both"/>
        <w:rPr>
          <w:rFonts w:ascii="Arial Narrow" w:hAnsi="Arial Narrow"/>
        </w:rPr>
      </w:pPr>
      <w:r w:rsidRPr="00155564">
        <w:rPr>
          <w:rFonts w:ascii="Arial Narrow" w:hAnsi="Arial Narrow"/>
        </w:rPr>
        <w:t>La revisión de los expedientes permite establecer las siguientes consideraciones:</w:t>
      </w:r>
    </w:p>
    <w:tbl>
      <w:tblPr>
        <w:tblW w:w="0" w:type="auto"/>
        <w:tblCellSpacing w:w="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46"/>
        <w:gridCol w:w="1652"/>
        <w:gridCol w:w="2073"/>
      </w:tblGrid>
      <w:tr w:rsidR="00155564" w:rsidRPr="00155564" w14:paraId="2553713B" w14:textId="77777777" w:rsidTr="001973D2">
        <w:trPr>
          <w:tblCellSpacing w:w="15" w:type="dxa"/>
        </w:trPr>
        <w:tc>
          <w:tcPr>
            <w:tcW w:w="3601" w:type="dxa"/>
            <w:shd w:val="clear" w:color="auto" w:fill="D9D9D9" w:themeFill="background1" w:themeFillShade="D9"/>
            <w:vAlign w:val="center"/>
            <w:hideMark/>
          </w:tcPr>
          <w:p w14:paraId="0B8C8BBB" w14:textId="002B1D2C" w:rsidR="00064DEE" w:rsidRPr="00155564" w:rsidRDefault="00155564" w:rsidP="00B01BB5">
            <w:pPr>
              <w:spacing w:line="240" w:lineRule="auto"/>
              <w:ind w:left="1134"/>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ASPECTO</w:t>
            </w:r>
          </w:p>
        </w:tc>
        <w:tc>
          <w:tcPr>
            <w:tcW w:w="0" w:type="auto"/>
            <w:shd w:val="clear" w:color="auto" w:fill="D9D9D9" w:themeFill="background1" w:themeFillShade="D9"/>
            <w:vAlign w:val="center"/>
            <w:hideMark/>
          </w:tcPr>
          <w:p w14:paraId="29D942C0" w14:textId="66FE6A9E" w:rsidR="00064DEE" w:rsidRPr="00155564" w:rsidRDefault="00155564" w:rsidP="00B01BB5">
            <w:pPr>
              <w:spacing w:line="240" w:lineRule="auto"/>
              <w:ind w:left="1134"/>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2025</w:t>
            </w:r>
          </w:p>
        </w:tc>
        <w:tc>
          <w:tcPr>
            <w:tcW w:w="2028" w:type="dxa"/>
            <w:shd w:val="clear" w:color="auto" w:fill="D9D9D9" w:themeFill="background1" w:themeFillShade="D9"/>
            <w:vAlign w:val="center"/>
            <w:hideMark/>
          </w:tcPr>
          <w:p w14:paraId="0EE293F9" w14:textId="2DC60799" w:rsidR="00064DEE" w:rsidRPr="00155564" w:rsidRDefault="00155564" w:rsidP="00B01BB5">
            <w:pPr>
              <w:spacing w:line="240" w:lineRule="auto"/>
              <w:ind w:left="1134"/>
              <w:jc w:val="both"/>
              <w:rPr>
                <w:rFonts w:ascii="Arial Narrow" w:eastAsia="Times New Roman" w:hAnsi="Arial Narrow" w:cs="Times New Roman"/>
                <w:b/>
                <w:bCs/>
                <w:sz w:val="24"/>
                <w:szCs w:val="24"/>
                <w:lang w:eastAsia="es-PE"/>
              </w:rPr>
            </w:pPr>
            <w:r w:rsidRPr="00155564">
              <w:rPr>
                <w:rFonts w:ascii="Arial Narrow" w:eastAsia="Times New Roman" w:hAnsi="Arial Narrow" w:cs="Times New Roman"/>
                <w:b/>
                <w:bCs/>
                <w:sz w:val="24"/>
                <w:szCs w:val="24"/>
                <w:lang w:eastAsia="es-PE"/>
              </w:rPr>
              <w:t>2026</w:t>
            </w:r>
          </w:p>
        </w:tc>
      </w:tr>
      <w:tr w:rsidR="00155564" w:rsidRPr="00155564" w14:paraId="139B6FD1" w14:textId="77777777" w:rsidTr="001973D2">
        <w:trPr>
          <w:tblCellSpacing w:w="15" w:type="dxa"/>
        </w:trPr>
        <w:tc>
          <w:tcPr>
            <w:tcW w:w="3601" w:type="dxa"/>
            <w:vAlign w:val="center"/>
            <w:hideMark/>
          </w:tcPr>
          <w:p w14:paraId="0D2B99A3" w14:textId="4ACCC591"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Total</w:t>
            </w:r>
            <w:r w:rsidR="00155564">
              <w:rPr>
                <w:rFonts w:ascii="Arial Narrow" w:eastAsia="Times New Roman" w:hAnsi="Arial Narrow" w:cs="Times New Roman"/>
                <w:sz w:val="24"/>
                <w:szCs w:val="24"/>
                <w:lang w:eastAsia="es-PE"/>
              </w:rPr>
              <w:t xml:space="preserve"> </w:t>
            </w:r>
            <w:r w:rsidRPr="00155564">
              <w:rPr>
                <w:rFonts w:ascii="Arial Narrow" w:eastAsia="Times New Roman" w:hAnsi="Arial Narrow" w:cs="Times New Roman"/>
                <w:sz w:val="24"/>
                <w:szCs w:val="24"/>
                <w:lang w:eastAsia="es-PE"/>
              </w:rPr>
              <w:t>de expedientes</w:t>
            </w:r>
          </w:p>
        </w:tc>
        <w:tc>
          <w:tcPr>
            <w:tcW w:w="0" w:type="auto"/>
            <w:vAlign w:val="center"/>
            <w:hideMark/>
          </w:tcPr>
          <w:p w14:paraId="5CB1B457"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35</w:t>
            </w:r>
          </w:p>
        </w:tc>
        <w:tc>
          <w:tcPr>
            <w:tcW w:w="2028" w:type="dxa"/>
            <w:vAlign w:val="center"/>
            <w:hideMark/>
          </w:tcPr>
          <w:p w14:paraId="28605B4D"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31</w:t>
            </w:r>
          </w:p>
        </w:tc>
      </w:tr>
      <w:tr w:rsidR="00155564" w:rsidRPr="00155564" w14:paraId="664D13C0" w14:textId="77777777" w:rsidTr="001973D2">
        <w:trPr>
          <w:tblCellSpacing w:w="15" w:type="dxa"/>
        </w:trPr>
        <w:tc>
          <w:tcPr>
            <w:tcW w:w="3601" w:type="dxa"/>
            <w:vAlign w:val="center"/>
            <w:hideMark/>
          </w:tcPr>
          <w:p w14:paraId="4D1D6C68" w14:textId="211E3B32" w:rsidR="00064DEE" w:rsidRPr="00155564" w:rsidRDefault="00064DEE" w:rsidP="00B01BB5">
            <w:pPr>
              <w:spacing w:line="240" w:lineRule="auto"/>
              <w:ind w:left="1134" w:right="789"/>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Expedientes</w:t>
            </w:r>
            <w:r w:rsidR="00155564">
              <w:rPr>
                <w:rFonts w:ascii="Arial Narrow" w:eastAsia="Times New Roman" w:hAnsi="Arial Narrow" w:cs="Times New Roman"/>
                <w:sz w:val="24"/>
                <w:szCs w:val="24"/>
                <w:lang w:eastAsia="es-PE"/>
              </w:rPr>
              <w:t xml:space="preserve"> </w:t>
            </w:r>
            <w:r w:rsidRPr="00155564">
              <w:rPr>
                <w:rFonts w:ascii="Arial Narrow" w:eastAsia="Times New Roman" w:hAnsi="Arial Narrow" w:cs="Times New Roman"/>
                <w:sz w:val="24"/>
                <w:szCs w:val="24"/>
                <w:lang w:eastAsia="es-PE"/>
              </w:rPr>
              <w:t>proceso/preliminar</w:t>
            </w:r>
          </w:p>
        </w:tc>
        <w:tc>
          <w:tcPr>
            <w:tcW w:w="0" w:type="auto"/>
            <w:vAlign w:val="center"/>
            <w:hideMark/>
          </w:tcPr>
          <w:p w14:paraId="7CD4B68E" w14:textId="0643A20C"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 xml:space="preserve">12  </w:t>
            </w:r>
          </w:p>
        </w:tc>
        <w:tc>
          <w:tcPr>
            <w:tcW w:w="2028" w:type="dxa"/>
            <w:vAlign w:val="center"/>
            <w:hideMark/>
          </w:tcPr>
          <w:p w14:paraId="076C718E" w14:textId="6B631465"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 xml:space="preserve">27 </w:t>
            </w:r>
          </w:p>
        </w:tc>
      </w:tr>
      <w:tr w:rsidR="00155564" w:rsidRPr="00155564" w14:paraId="37799153" w14:textId="77777777" w:rsidTr="001973D2">
        <w:trPr>
          <w:tblCellSpacing w:w="15" w:type="dxa"/>
        </w:trPr>
        <w:tc>
          <w:tcPr>
            <w:tcW w:w="3601" w:type="dxa"/>
            <w:vAlign w:val="center"/>
            <w:hideMark/>
          </w:tcPr>
          <w:p w14:paraId="35FB8B4F"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lastRenderedPageBreak/>
              <w:t>Prescritos registrados</w:t>
            </w:r>
          </w:p>
        </w:tc>
        <w:tc>
          <w:tcPr>
            <w:tcW w:w="0" w:type="auto"/>
            <w:vAlign w:val="center"/>
            <w:hideMark/>
          </w:tcPr>
          <w:p w14:paraId="0E1C3862"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4</w:t>
            </w:r>
          </w:p>
        </w:tc>
        <w:tc>
          <w:tcPr>
            <w:tcW w:w="2028" w:type="dxa"/>
            <w:vAlign w:val="center"/>
            <w:hideMark/>
          </w:tcPr>
          <w:p w14:paraId="6BABC38B"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r>
      <w:tr w:rsidR="00155564" w:rsidRPr="00155564" w14:paraId="5CC2AF26" w14:textId="77777777" w:rsidTr="001973D2">
        <w:trPr>
          <w:tblCellSpacing w:w="15" w:type="dxa"/>
        </w:trPr>
        <w:tc>
          <w:tcPr>
            <w:tcW w:w="3601" w:type="dxa"/>
            <w:vAlign w:val="center"/>
            <w:hideMark/>
          </w:tcPr>
          <w:p w14:paraId="4DC8F14C"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No ha lugar</w:t>
            </w:r>
          </w:p>
        </w:tc>
        <w:tc>
          <w:tcPr>
            <w:tcW w:w="0" w:type="auto"/>
            <w:vAlign w:val="center"/>
            <w:hideMark/>
          </w:tcPr>
          <w:p w14:paraId="30DDC9C6"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10</w:t>
            </w:r>
          </w:p>
        </w:tc>
        <w:tc>
          <w:tcPr>
            <w:tcW w:w="2028" w:type="dxa"/>
            <w:vAlign w:val="center"/>
            <w:hideMark/>
          </w:tcPr>
          <w:p w14:paraId="4792909D"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r>
      <w:tr w:rsidR="00155564" w:rsidRPr="00155564" w14:paraId="23FD7C17" w14:textId="77777777" w:rsidTr="001973D2">
        <w:trPr>
          <w:tblCellSpacing w:w="15" w:type="dxa"/>
        </w:trPr>
        <w:tc>
          <w:tcPr>
            <w:tcW w:w="3601" w:type="dxa"/>
            <w:vAlign w:val="center"/>
            <w:hideMark/>
          </w:tcPr>
          <w:p w14:paraId="33C63606"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Con actuación sancionadora registrada</w:t>
            </w:r>
          </w:p>
        </w:tc>
        <w:tc>
          <w:tcPr>
            <w:tcW w:w="0" w:type="auto"/>
            <w:vAlign w:val="center"/>
            <w:hideMark/>
          </w:tcPr>
          <w:p w14:paraId="56134943"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6</w:t>
            </w:r>
          </w:p>
        </w:tc>
        <w:tc>
          <w:tcPr>
            <w:tcW w:w="2028" w:type="dxa"/>
            <w:vAlign w:val="center"/>
            <w:hideMark/>
          </w:tcPr>
          <w:p w14:paraId="3CEE7B50"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r>
      <w:tr w:rsidR="00155564" w:rsidRPr="00155564" w14:paraId="77405BF2" w14:textId="77777777" w:rsidTr="001973D2">
        <w:trPr>
          <w:tblCellSpacing w:w="15" w:type="dxa"/>
        </w:trPr>
        <w:tc>
          <w:tcPr>
            <w:tcW w:w="3601" w:type="dxa"/>
            <w:vAlign w:val="center"/>
            <w:hideMark/>
          </w:tcPr>
          <w:p w14:paraId="4E8E3188"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Informe oral</w:t>
            </w:r>
          </w:p>
        </w:tc>
        <w:tc>
          <w:tcPr>
            <w:tcW w:w="0" w:type="auto"/>
            <w:vAlign w:val="center"/>
            <w:hideMark/>
          </w:tcPr>
          <w:p w14:paraId="400F0A92"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2</w:t>
            </w:r>
          </w:p>
        </w:tc>
        <w:tc>
          <w:tcPr>
            <w:tcW w:w="2028" w:type="dxa"/>
            <w:vAlign w:val="center"/>
            <w:hideMark/>
          </w:tcPr>
          <w:p w14:paraId="1C15468D"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r>
      <w:tr w:rsidR="00155564" w:rsidRPr="00155564" w14:paraId="768594F2" w14:textId="77777777" w:rsidTr="001973D2">
        <w:trPr>
          <w:tblCellSpacing w:w="15" w:type="dxa"/>
        </w:trPr>
        <w:tc>
          <w:tcPr>
            <w:tcW w:w="3601" w:type="dxa"/>
            <w:vAlign w:val="center"/>
            <w:hideMark/>
          </w:tcPr>
          <w:p w14:paraId="7B14531D"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Informe final</w:t>
            </w:r>
          </w:p>
        </w:tc>
        <w:tc>
          <w:tcPr>
            <w:tcW w:w="0" w:type="auto"/>
            <w:vAlign w:val="center"/>
            <w:hideMark/>
          </w:tcPr>
          <w:p w14:paraId="55C577A5"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1</w:t>
            </w:r>
          </w:p>
        </w:tc>
        <w:tc>
          <w:tcPr>
            <w:tcW w:w="2028" w:type="dxa"/>
            <w:vAlign w:val="center"/>
            <w:hideMark/>
          </w:tcPr>
          <w:p w14:paraId="138BD561"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r>
      <w:tr w:rsidR="00155564" w:rsidRPr="00155564" w14:paraId="47058DB0" w14:textId="77777777" w:rsidTr="001973D2">
        <w:trPr>
          <w:tblCellSpacing w:w="15" w:type="dxa"/>
        </w:trPr>
        <w:tc>
          <w:tcPr>
            <w:tcW w:w="3601" w:type="dxa"/>
            <w:vAlign w:val="center"/>
            <w:hideMark/>
          </w:tcPr>
          <w:p w14:paraId="7DAFF648"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Requerimiento</w:t>
            </w:r>
          </w:p>
        </w:tc>
        <w:tc>
          <w:tcPr>
            <w:tcW w:w="0" w:type="auto"/>
            <w:vAlign w:val="center"/>
            <w:hideMark/>
          </w:tcPr>
          <w:p w14:paraId="6288176C"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c>
          <w:tcPr>
            <w:tcW w:w="2028" w:type="dxa"/>
            <w:vAlign w:val="center"/>
            <w:hideMark/>
          </w:tcPr>
          <w:p w14:paraId="19F78066"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1</w:t>
            </w:r>
          </w:p>
        </w:tc>
      </w:tr>
      <w:tr w:rsidR="00155564" w:rsidRPr="00155564" w14:paraId="53CA593A" w14:textId="77777777" w:rsidTr="001973D2">
        <w:trPr>
          <w:tblCellSpacing w:w="15" w:type="dxa"/>
        </w:trPr>
        <w:tc>
          <w:tcPr>
            <w:tcW w:w="3601" w:type="dxa"/>
            <w:vAlign w:val="center"/>
            <w:hideMark/>
          </w:tcPr>
          <w:p w14:paraId="3B198177"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Instrucción</w:t>
            </w:r>
          </w:p>
        </w:tc>
        <w:tc>
          <w:tcPr>
            <w:tcW w:w="0" w:type="auto"/>
            <w:vAlign w:val="center"/>
            <w:hideMark/>
          </w:tcPr>
          <w:p w14:paraId="5C88749E"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0</w:t>
            </w:r>
          </w:p>
        </w:tc>
        <w:tc>
          <w:tcPr>
            <w:tcW w:w="2028" w:type="dxa"/>
            <w:vAlign w:val="center"/>
            <w:hideMark/>
          </w:tcPr>
          <w:p w14:paraId="79EEA8B0" w14:textId="77777777" w:rsidR="00064DEE" w:rsidRPr="00155564" w:rsidRDefault="00064DEE" w:rsidP="00B01BB5">
            <w:pPr>
              <w:spacing w:line="240" w:lineRule="auto"/>
              <w:ind w:left="1134"/>
              <w:jc w:val="both"/>
              <w:rPr>
                <w:rFonts w:ascii="Arial Narrow" w:eastAsia="Times New Roman" w:hAnsi="Arial Narrow" w:cs="Times New Roman"/>
                <w:sz w:val="24"/>
                <w:szCs w:val="24"/>
                <w:lang w:eastAsia="es-PE"/>
              </w:rPr>
            </w:pPr>
            <w:r w:rsidRPr="00155564">
              <w:rPr>
                <w:rFonts w:ascii="Arial Narrow" w:eastAsia="Times New Roman" w:hAnsi="Arial Narrow" w:cs="Times New Roman"/>
                <w:sz w:val="24"/>
                <w:szCs w:val="24"/>
                <w:lang w:eastAsia="es-PE"/>
              </w:rPr>
              <w:t>2</w:t>
            </w:r>
          </w:p>
        </w:tc>
      </w:tr>
    </w:tbl>
    <w:p w14:paraId="14CDF87D" w14:textId="52894C95" w:rsidR="00064DEE" w:rsidRPr="00155564" w:rsidRDefault="00276648" w:rsidP="00B01BB5">
      <w:pPr>
        <w:pStyle w:val="isselectedend"/>
        <w:ind w:left="1134"/>
        <w:jc w:val="both"/>
        <w:rPr>
          <w:rFonts w:ascii="Arial Narrow" w:hAnsi="Arial Narrow"/>
        </w:rPr>
      </w:pPr>
      <w:r>
        <w:rPr>
          <w:rFonts w:ascii="Arial Narrow" w:hAnsi="Arial Narrow"/>
        </w:rPr>
        <w:t>D</w:t>
      </w:r>
      <w:r w:rsidR="00064DEE" w:rsidRPr="00155564">
        <w:rPr>
          <w:rFonts w:ascii="Arial Narrow" w:hAnsi="Arial Narrow"/>
        </w:rPr>
        <w:t xml:space="preserve">e manera general, </w:t>
      </w:r>
      <w:r w:rsidR="004B10AD">
        <w:rPr>
          <w:rFonts w:ascii="Arial Narrow" w:hAnsi="Arial Narrow"/>
        </w:rPr>
        <w:t xml:space="preserve">cómo se puede </w:t>
      </w:r>
      <w:r w:rsidR="00064DEE" w:rsidRPr="00155564">
        <w:rPr>
          <w:rFonts w:ascii="Arial Narrow" w:hAnsi="Arial Narrow"/>
        </w:rPr>
        <w:t>aprecia</w:t>
      </w:r>
      <w:r w:rsidR="004B10AD">
        <w:rPr>
          <w:rFonts w:ascii="Arial Narrow" w:hAnsi="Arial Narrow"/>
        </w:rPr>
        <w:t>r</w:t>
      </w:r>
      <w:r w:rsidR="00064DEE" w:rsidRPr="00155564">
        <w:rPr>
          <w:rFonts w:ascii="Arial Narrow" w:hAnsi="Arial Narrow"/>
        </w:rPr>
        <w:t xml:space="preserve"> que los expedientes del </w:t>
      </w:r>
      <w:r w:rsidR="00064DEE" w:rsidRPr="00155564">
        <w:rPr>
          <w:rFonts w:ascii="Arial Narrow" w:hAnsi="Arial Narrow"/>
          <w:b/>
          <w:bCs/>
        </w:rPr>
        <w:t>año 2025</w:t>
      </w:r>
      <w:r w:rsidR="00064DEE" w:rsidRPr="00155564">
        <w:rPr>
          <w:rFonts w:ascii="Arial Narrow" w:hAnsi="Arial Narrow"/>
        </w:rPr>
        <w:t xml:space="preserve"> presentan estados más avanzados y diversos, debido al tiempo transcurrido desde su registro,</w:t>
      </w:r>
      <w:r w:rsidR="00F918A5">
        <w:rPr>
          <w:rFonts w:ascii="Arial Narrow" w:hAnsi="Arial Narrow"/>
        </w:rPr>
        <w:t xml:space="preserve"> esto por cuanto dentro del P</w:t>
      </w:r>
      <w:r w:rsidR="00EA3707">
        <w:rPr>
          <w:rFonts w:ascii="Arial Narrow" w:hAnsi="Arial Narrow"/>
        </w:rPr>
        <w:t xml:space="preserve">rocedimiento Administrativo </w:t>
      </w:r>
      <w:r w:rsidR="00F918A5">
        <w:rPr>
          <w:rFonts w:ascii="Arial Narrow" w:hAnsi="Arial Narrow"/>
        </w:rPr>
        <w:t>D</w:t>
      </w:r>
      <w:r w:rsidR="00EA3707">
        <w:rPr>
          <w:rFonts w:ascii="Arial Narrow" w:hAnsi="Arial Narrow"/>
        </w:rPr>
        <w:t>isciplinario</w:t>
      </w:r>
      <w:r w:rsidR="00F918A5">
        <w:rPr>
          <w:rFonts w:ascii="Arial Narrow" w:hAnsi="Arial Narrow"/>
        </w:rPr>
        <w:t>, según la Ley Nº30057 Ley del Servicio Civil y demás normas concordantes sobre el plazo de prescripción se tiene el plazo de pre</w:t>
      </w:r>
      <w:r w:rsidR="00EA3707">
        <w:rPr>
          <w:rFonts w:ascii="Arial Narrow" w:hAnsi="Arial Narrow"/>
        </w:rPr>
        <w:t xml:space="preserve">scripción, se contabiliza </w:t>
      </w:r>
      <w:r w:rsidR="00F918A5" w:rsidRPr="00F918A5">
        <w:rPr>
          <w:rFonts w:ascii="Arial Narrow" w:hAnsi="Arial Narrow"/>
          <w:b/>
          <w:bCs/>
        </w:rPr>
        <w:t>un año</w:t>
      </w:r>
      <w:r w:rsidR="00F918A5">
        <w:rPr>
          <w:rFonts w:ascii="Arial Narrow" w:hAnsi="Arial Narrow"/>
        </w:rPr>
        <w:t xml:space="preserve"> a partir de la toma de conocimiento </w:t>
      </w:r>
      <w:r w:rsidR="00EA3707">
        <w:rPr>
          <w:rFonts w:ascii="Arial Narrow" w:hAnsi="Arial Narrow"/>
        </w:rPr>
        <w:t>de la presunta falta</w:t>
      </w:r>
      <w:r w:rsidR="00F918A5">
        <w:rPr>
          <w:rFonts w:ascii="Arial Narrow" w:hAnsi="Arial Narrow"/>
        </w:rPr>
        <w:t xml:space="preserve"> la oficina de Recursos Humanos o las que hagan sus veces. Pues sobre lo mencionado cabe precisar que el que suscribe dio especial atención a los expedientes del </w:t>
      </w:r>
      <w:r w:rsidR="00F918A5" w:rsidRPr="00F918A5">
        <w:rPr>
          <w:rFonts w:ascii="Arial Narrow" w:hAnsi="Arial Narrow"/>
          <w:b/>
          <w:bCs/>
        </w:rPr>
        <w:t>año 2025</w:t>
      </w:r>
      <w:r w:rsidR="00F918A5">
        <w:rPr>
          <w:rFonts w:ascii="Arial Narrow" w:hAnsi="Arial Narrow"/>
        </w:rPr>
        <w:t xml:space="preserve"> </w:t>
      </w:r>
      <w:r w:rsidR="00EA3707">
        <w:rPr>
          <w:rFonts w:ascii="Arial Narrow" w:hAnsi="Arial Narrow"/>
        </w:rPr>
        <w:t>a fin de evitar la prescripción de los pendientes a mir cargo. Asimismo, se tiene fechas de prescripción cada mes, teniendo en cuenta que estuvieron pendientes para resolver desde el año pasado, por lo que el interés por función de esta secretaría técnica es evitar que las causas queden prescritas</w:t>
      </w:r>
      <w:r w:rsidR="004B10AD">
        <w:rPr>
          <w:rFonts w:ascii="Arial Narrow" w:hAnsi="Arial Narrow"/>
        </w:rPr>
        <w:t xml:space="preserve">, </w:t>
      </w:r>
      <w:proofErr w:type="spellStart"/>
      <w:r w:rsidR="004B10AD">
        <w:rPr>
          <w:rFonts w:ascii="Arial Narrow" w:hAnsi="Arial Narrow"/>
        </w:rPr>
        <w:t>extinguiendose</w:t>
      </w:r>
      <w:proofErr w:type="spellEnd"/>
      <w:r w:rsidR="004B10AD">
        <w:rPr>
          <w:rFonts w:ascii="Arial Narrow" w:hAnsi="Arial Narrow"/>
        </w:rPr>
        <w:t xml:space="preserve"> de esta manera la potestad sancionadora del estado </w:t>
      </w:r>
      <w:r w:rsidR="00EA3707">
        <w:rPr>
          <w:rFonts w:ascii="Arial Narrow" w:hAnsi="Arial Narrow"/>
        </w:rPr>
        <w:t xml:space="preserve">. </w:t>
      </w:r>
    </w:p>
    <w:p w14:paraId="3CC294E6" w14:textId="5E503003" w:rsidR="00064DEE" w:rsidRDefault="00064DEE" w:rsidP="00B01BB5">
      <w:pPr>
        <w:pStyle w:val="NormalWeb"/>
        <w:spacing w:line="240" w:lineRule="auto"/>
        <w:ind w:left="1134"/>
        <w:jc w:val="both"/>
        <w:rPr>
          <w:rFonts w:ascii="Arial Narrow" w:eastAsia="Times New Roman" w:hAnsi="Arial Narrow"/>
          <w:lang w:eastAsia="es-PE"/>
        </w:rPr>
      </w:pPr>
      <w:r w:rsidRPr="00155564">
        <w:rPr>
          <w:rFonts w:ascii="Arial Narrow" w:eastAsia="Times New Roman" w:hAnsi="Arial Narrow"/>
          <w:lang w:eastAsia="es-PE"/>
        </w:rPr>
        <w:t xml:space="preserve">En el caso de los expedientes del </w:t>
      </w:r>
      <w:r w:rsidRPr="00155564">
        <w:rPr>
          <w:rFonts w:ascii="Arial Narrow" w:eastAsia="Times New Roman" w:hAnsi="Arial Narrow"/>
          <w:b/>
          <w:bCs/>
          <w:lang w:eastAsia="es-PE"/>
        </w:rPr>
        <w:t>año 202</w:t>
      </w:r>
      <w:r w:rsidR="00F918A5">
        <w:rPr>
          <w:rFonts w:ascii="Arial Narrow" w:eastAsia="Times New Roman" w:hAnsi="Arial Narrow"/>
          <w:b/>
          <w:bCs/>
          <w:lang w:eastAsia="es-PE"/>
        </w:rPr>
        <w:t>6</w:t>
      </w:r>
      <w:r w:rsidRPr="00155564">
        <w:rPr>
          <w:rFonts w:ascii="Arial Narrow" w:eastAsia="Times New Roman" w:hAnsi="Arial Narrow"/>
          <w:lang w:eastAsia="es-PE"/>
        </w:rPr>
        <w:t xml:space="preserve">, la mayor </w:t>
      </w:r>
      <w:r w:rsidR="00F918A5">
        <w:rPr>
          <w:rFonts w:ascii="Arial Narrow" w:eastAsia="Times New Roman" w:hAnsi="Arial Narrow"/>
          <w:lang w:eastAsia="es-PE"/>
        </w:rPr>
        <w:t xml:space="preserve">concentración, </w:t>
      </w:r>
      <w:r w:rsidRPr="00155564">
        <w:rPr>
          <w:rFonts w:ascii="Arial Narrow" w:eastAsia="Times New Roman" w:hAnsi="Arial Narrow"/>
          <w:lang w:eastAsia="es-PE"/>
        </w:rPr>
        <w:t xml:space="preserve">se encuentra en la etapa de </w:t>
      </w:r>
      <w:r w:rsidRPr="00155564">
        <w:rPr>
          <w:rFonts w:ascii="Arial Narrow" w:eastAsia="Times New Roman" w:hAnsi="Arial Narrow"/>
          <w:b/>
          <w:bCs/>
          <w:lang w:eastAsia="es-PE"/>
        </w:rPr>
        <w:t>investigación preliminar</w:t>
      </w:r>
      <w:r w:rsidRPr="00155564">
        <w:rPr>
          <w:rFonts w:ascii="Arial Narrow" w:eastAsia="Times New Roman" w:hAnsi="Arial Narrow"/>
          <w:lang w:eastAsia="es-PE"/>
        </w:rPr>
        <w:t xml:space="preserve">, lo cual resulta consistente con expedientes de reciente inicio, </w:t>
      </w:r>
      <w:r w:rsidR="00EA3707">
        <w:rPr>
          <w:rFonts w:ascii="Arial Narrow" w:eastAsia="Times New Roman" w:hAnsi="Arial Narrow"/>
          <w:lang w:eastAsia="es-PE"/>
        </w:rPr>
        <w:t xml:space="preserve">además se advierte </w:t>
      </w:r>
      <w:r w:rsidR="00EA3707">
        <w:rPr>
          <w:rFonts w:ascii="Arial Narrow" w:hAnsi="Arial Narrow"/>
        </w:rPr>
        <w:t xml:space="preserve">que se tiene especial atención a los expedientes prontos a prescribir que </w:t>
      </w:r>
      <w:r w:rsidR="00300DA4">
        <w:rPr>
          <w:rFonts w:ascii="Arial Narrow" w:hAnsi="Arial Narrow"/>
        </w:rPr>
        <w:t>s</w:t>
      </w:r>
      <w:r w:rsidR="00EA3707">
        <w:rPr>
          <w:rFonts w:ascii="Arial Narrow" w:hAnsi="Arial Narrow"/>
        </w:rPr>
        <w:t xml:space="preserve">on del año pasado, </w:t>
      </w:r>
      <w:r w:rsidRPr="00155564">
        <w:rPr>
          <w:rFonts w:ascii="Arial Narrow" w:eastAsia="Times New Roman" w:hAnsi="Arial Narrow"/>
          <w:lang w:eastAsia="es-PE"/>
        </w:rPr>
        <w:t xml:space="preserve">aunque </w:t>
      </w:r>
      <w:r w:rsidR="00EA3707">
        <w:rPr>
          <w:rFonts w:ascii="Arial Narrow" w:eastAsia="Times New Roman" w:hAnsi="Arial Narrow"/>
          <w:lang w:eastAsia="es-PE"/>
        </w:rPr>
        <w:t xml:space="preserve">se </w:t>
      </w:r>
      <w:r w:rsidRPr="00155564">
        <w:rPr>
          <w:rFonts w:ascii="Arial Narrow" w:eastAsia="Times New Roman" w:hAnsi="Arial Narrow"/>
          <w:lang w:eastAsia="es-PE"/>
        </w:rPr>
        <w:t>requiere seguimiento para evitar retrasos en su tramitación</w:t>
      </w:r>
      <w:r w:rsidR="008049E3">
        <w:rPr>
          <w:rFonts w:ascii="Arial Narrow" w:eastAsia="Times New Roman" w:hAnsi="Arial Narrow"/>
          <w:lang w:eastAsia="es-PE"/>
        </w:rPr>
        <w:t xml:space="preserve"> teniendo en cuenta que esta </w:t>
      </w:r>
      <w:r w:rsidR="004B10AD">
        <w:rPr>
          <w:rFonts w:ascii="Arial Narrow" w:eastAsia="Times New Roman" w:hAnsi="Arial Narrow"/>
          <w:lang w:eastAsia="es-PE"/>
        </w:rPr>
        <w:t>U</w:t>
      </w:r>
      <w:r w:rsidR="008049E3">
        <w:rPr>
          <w:rFonts w:ascii="Arial Narrow" w:eastAsia="Times New Roman" w:hAnsi="Arial Narrow"/>
          <w:lang w:eastAsia="es-PE"/>
        </w:rPr>
        <w:t>nidad</w:t>
      </w:r>
      <w:r w:rsidR="00300DA4">
        <w:rPr>
          <w:rFonts w:ascii="Arial Narrow" w:eastAsia="Times New Roman" w:hAnsi="Arial Narrow"/>
          <w:lang w:eastAsia="es-PE"/>
        </w:rPr>
        <w:t xml:space="preserve"> de Secretaria Técnica de PAD, cuenta con solo Recurso Humano</w:t>
      </w:r>
      <w:r w:rsidR="004B10AD">
        <w:rPr>
          <w:rFonts w:ascii="Arial Narrow" w:eastAsia="Times New Roman" w:hAnsi="Arial Narrow"/>
          <w:lang w:eastAsia="es-PE"/>
        </w:rPr>
        <w:t xml:space="preserve"> a cargo de todas las funciones y acciones que se tiene que realizar</w:t>
      </w:r>
      <w:r w:rsidRPr="00155564">
        <w:rPr>
          <w:rFonts w:ascii="Arial Narrow" w:eastAsia="Times New Roman" w:hAnsi="Arial Narrow"/>
          <w:lang w:eastAsia="es-PE"/>
        </w:rPr>
        <w:t>.</w:t>
      </w:r>
    </w:p>
    <w:p w14:paraId="75B62DE3" w14:textId="751A89ED" w:rsidR="008049E3" w:rsidRDefault="0033546B" w:rsidP="008049E3">
      <w:pPr>
        <w:pStyle w:val="NormalWeb"/>
        <w:numPr>
          <w:ilvl w:val="0"/>
          <w:numId w:val="1"/>
        </w:numPr>
        <w:spacing w:line="240" w:lineRule="auto"/>
        <w:jc w:val="both"/>
        <w:rPr>
          <w:rFonts w:ascii="Arial Narrow" w:eastAsia="Times New Roman" w:hAnsi="Arial Narrow"/>
          <w:b/>
          <w:bCs/>
          <w:lang w:eastAsia="es-PE"/>
        </w:rPr>
      </w:pPr>
      <w:r>
        <w:rPr>
          <w:rFonts w:ascii="Arial Narrow" w:eastAsia="Times New Roman" w:hAnsi="Arial Narrow"/>
          <w:b/>
          <w:bCs/>
          <w:lang w:eastAsia="es-PE"/>
        </w:rPr>
        <w:t>SUGERENCIAS</w:t>
      </w:r>
    </w:p>
    <w:p w14:paraId="5C67481C" w14:textId="64429905" w:rsidR="00300DA4" w:rsidRDefault="00717639" w:rsidP="00EF6039">
      <w:pPr>
        <w:pStyle w:val="NormalWeb"/>
        <w:spacing w:line="240" w:lineRule="auto"/>
        <w:ind w:left="1080"/>
        <w:jc w:val="both"/>
        <w:rPr>
          <w:rFonts w:ascii="Arial Narrow" w:hAnsi="Arial Narrow" w:cs="Arial"/>
        </w:rPr>
      </w:pPr>
      <w:r>
        <w:rPr>
          <w:rFonts w:ascii="Arial Narrow" w:hAnsi="Arial Narrow" w:cs="Arial"/>
        </w:rPr>
        <w:t>T</w:t>
      </w:r>
      <w:r w:rsidR="0033546B">
        <w:rPr>
          <w:rFonts w:ascii="Arial Narrow" w:hAnsi="Arial Narrow" w:cs="Arial"/>
        </w:rPr>
        <w:t xml:space="preserve">eniendo en cuenta la carga laboral y los plazos de prescripción </w:t>
      </w:r>
      <w:r w:rsidR="006A5D3F">
        <w:rPr>
          <w:rFonts w:ascii="Arial Narrow" w:hAnsi="Arial Narrow" w:cs="Arial"/>
        </w:rPr>
        <w:t xml:space="preserve">para fin de año, además cierre de año y el proceso de transferencia, </w:t>
      </w:r>
      <w:r w:rsidR="0033546B" w:rsidRPr="0033546B">
        <w:rPr>
          <w:rFonts w:ascii="Arial Narrow" w:hAnsi="Arial Narrow" w:cs="Arial"/>
        </w:rPr>
        <w:t>poder contar con un personal (asistente legal</w:t>
      </w:r>
      <w:r w:rsidR="006A5D3F">
        <w:rPr>
          <w:rFonts w:ascii="Arial Narrow" w:hAnsi="Arial Narrow" w:cs="Arial"/>
        </w:rPr>
        <w:t xml:space="preserve"> o apoyo</w:t>
      </w:r>
      <w:r w:rsidR="0033546B" w:rsidRPr="0033546B">
        <w:rPr>
          <w:rFonts w:ascii="Arial Narrow" w:hAnsi="Arial Narrow" w:cs="Arial"/>
        </w:rPr>
        <w:t>)</w:t>
      </w:r>
      <w:r w:rsidR="006A5D3F">
        <w:rPr>
          <w:rFonts w:ascii="Arial Narrow" w:hAnsi="Arial Narrow" w:cs="Arial"/>
        </w:rPr>
        <w:t xml:space="preserve">, a fin de </w:t>
      </w:r>
      <w:r w:rsidR="001F7810">
        <w:rPr>
          <w:rFonts w:ascii="Arial Narrow" w:hAnsi="Arial Narrow" w:cs="Arial"/>
        </w:rPr>
        <w:t>dar atención a tod</w:t>
      </w:r>
      <w:r w:rsidR="00877FE3">
        <w:rPr>
          <w:rFonts w:ascii="Arial Narrow" w:hAnsi="Arial Narrow" w:cs="Arial"/>
        </w:rPr>
        <w:t xml:space="preserve">a la </w:t>
      </w:r>
      <w:r w:rsidR="00EF6039">
        <w:rPr>
          <w:rFonts w:ascii="Arial Narrow" w:hAnsi="Arial Narrow" w:cs="Arial"/>
        </w:rPr>
        <w:t xml:space="preserve">basta cantidad de </w:t>
      </w:r>
      <w:r w:rsidR="001F7810">
        <w:rPr>
          <w:rFonts w:ascii="Arial Narrow" w:hAnsi="Arial Narrow" w:cs="Arial"/>
        </w:rPr>
        <w:t xml:space="preserve">expedientes </w:t>
      </w:r>
      <w:r w:rsidR="00EF6039">
        <w:rPr>
          <w:rFonts w:ascii="Arial Narrow" w:hAnsi="Arial Narrow" w:cs="Arial"/>
        </w:rPr>
        <w:t>pendientes</w:t>
      </w:r>
      <w:r w:rsidR="00EF6039" w:rsidRPr="0033546B">
        <w:rPr>
          <w:rFonts w:ascii="Arial Narrow" w:hAnsi="Arial Narrow" w:cs="Arial"/>
        </w:rPr>
        <w:t xml:space="preserve"> haciendo la investigación y precalificación</w:t>
      </w:r>
      <w:r w:rsidR="00877FE3">
        <w:rPr>
          <w:rFonts w:ascii="Arial Narrow" w:hAnsi="Arial Narrow" w:cs="Arial"/>
        </w:rPr>
        <w:t xml:space="preserve"> del 2025 y 2026, esto </w:t>
      </w:r>
      <w:r w:rsidR="00EF6039" w:rsidRPr="0033546B">
        <w:rPr>
          <w:rFonts w:ascii="Arial Narrow" w:hAnsi="Arial Narrow" w:cs="Arial"/>
        </w:rPr>
        <w:t>oportuna</w:t>
      </w:r>
      <w:r w:rsidR="00877FE3">
        <w:rPr>
          <w:rFonts w:ascii="Arial Narrow" w:hAnsi="Arial Narrow" w:cs="Arial"/>
        </w:rPr>
        <w:t>mente</w:t>
      </w:r>
      <w:r w:rsidR="00EF6039" w:rsidRPr="0033546B">
        <w:rPr>
          <w:rFonts w:ascii="Arial Narrow" w:hAnsi="Arial Narrow" w:cs="Arial"/>
        </w:rPr>
        <w:t xml:space="preserve"> para evitar las prescripciones</w:t>
      </w:r>
      <w:r w:rsidR="00F755CC">
        <w:rPr>
          <w:rFonts w:ascii="Arial Narrow" w:hAnsi="Arial Narrow" w:cs="Arial"/>
        </w:rPr>
        <w:t>, es menester señalar que</w:t>
      </w:r>
      <w:r w:rsidR="006A5D3F" w:rsidRPr="00EF6039">
        <w:rPr>
          <w:rFonts w:ascii="Arial Narrow" w:hAnsi="Arial Narrow" w:cs="Arial"/>
        </w:rPr>
        <w:t xml:space="preserve"> </w:t>
      </w:r>
      <w:r w:rsidR="00EF6039" w:rsidRPr="00EF6039">
        <w:rPr>
          <w:rFonts w:ascii="Arial Narrow" w:hAnsi="Arial Narrow" w:cs="Arial"/>
        </w:rPr>
        <w:t>la</w:t>
      </w:r>
      <w:r w:rsidR="006A5D3F" w:rsidRPr="00EF6039">
        <w:rPr>
          <w:rFonts w:ascii="Arial Narrow" w:hAnsi="Arial Narrow" w:cs="Arial"/>
        </w:rPr>
        <w:t xml:space="preserve"> secretaria</w:t>
      </w:r>
      <w:r w:rsidR="00EF6039" w:rsidRPr="00EF6039">
        <w:rPr>
          <w:rFonts w:ascii="Arial Narrow" w:hAnsi="Arial Narrow" w:cs="Arial"/>
        </w:rPr>
        <w:t xml:space="preserve"> técnica de PAD,</w:t>
      </w:r>
      <w:r w:rsidR="006A5D3F" w:rsidRPr="00EF6039">
        <w:rPr>
          <w:rFonts w:ascii="Arial Narrow" w:hAnsi="Arial Narrow" w:cs="Arial"/>
        </w:rPr>
        <w:t xml:space="preserve"> lleva </w:t>
      </w:r>
      <w:r w:rsidR="001F7810" w:rsidRPr="00EF6039">
        <w:rPr>
          <w:rFonts w:ascii="Arial Narrow" w:hAnsi="Arial Narrow" w:cs="Arial"/>
        </w:rPr>
        <w:t>los</w:t>
      </w:r>
      <w:r w:rsidR="006A5D3F" w:rsidRPr="00EF6039">
        <w:rPr>
          <w:rFonts w:ascii="Arial Narrow" w:hAnsi="Arial Narrow" w:cs="Arial"/>
        </w:rPr>
        <w:t xml:space="preserve"> proceso desde su </w:t>
      </w:r>
      <w:r w:rsidR="001F7810" w:rsidRPr="00EF6039">
        <w:rPr>
          <w:rFonts w:ascii="Arial Narrow" w:hAnsi="Arial Narrow" w:cs="Arial"/>
        </w:rPr>
        <w:t xml:space="preserve">toma de conocimiento inicia la </w:t>
      </w:r>
      <w:r w:rsidR="006A5D3F" w:rsidRPr="00EF6039">
        <w:rPr>
          <w:rFonts w:ascii="Arial Narrow" w:hAnsi="Arial Narrow" w:cs="Arial"/>
        </w:rPr>
        <w:t>etapa Preliminar</w:t>
      </w:r>
      <w:r w:rsidR="008E0ABB">
        <w:rPr>
          <w:rFonts w:ascii="Arial Narrow" w:hAnsi="Arial Narrow" w:cs="Arial"/>
        </w:rPr>
        <w:t xml:space="preserve"> </w:t>
      </w:r>
      <w:r w:rsidR="001F7810" w:rsidRPr="00EF6039">
        <w:rPr>
          <w:rFonts w:ascii="Arial Narrow" w:hAnsi="Arial Narrow" w:cs="Arial"/>
        </w:rPr>
        <w:t>(</w:t>
      </w:r>
      <w:proofErr w:type="spellStart"/>
      <w:r w:rsidR="001F7810" w:rsidRPr="00EF6039">
        <w:rPr>
          <w:rFonts w:ascii="Arial Narrow" w:hAnsi="Arial Narrow" w:cs="Arial"/>
        </w:rPr>
        <w:t>recabación</w:t>
      </w:r>
      <w:proofErr w:type="spellEnd"/>
      <w:r w:rsidR="001F7810" w:rsidRPr="00EF6039">
        <w:rPr>
          <w:rFonts w:ascii="Arial Narrow" w:hAnsi="Arial Narrow" w:cs="Arial"/>
        </w:rPr>
        <w:t xml:space="preserve"> de información)</w:t>
      </w:r>
      <w:r w:rsidR="006A5D3F" w:rsidRPr="00EF6039">
        <w:rPr>
          <w:rFonts w:ascii="Arial Narrow" w:hAnsi="Arial Narrow" w:cs="Arial"/>
        </w:rPr>
        <w:t>, Etapa de Instauración</w:t>
      </w:r>
      <w:r w:rsidR="001F7810" w:rsidRPr="00EF6039">
        <w:rPr>
          <w:rFonts w:ascii="Arial Narrow" w:hAnsi="Arial Narrow" w:cs="Arial"/>
        </w:rPr>
        <w:t xml:space="preserve"> (inicio de proceso PAD)</w:t>
      </w:r>
      <w:r w:rsidR="006A5D3F" w:rsidRPr="00EF6039">
        <w:rPr>
          <w:rFonts w:ascii="Arial Narrow" w:hAnsi="Arial Narrow" w:cs="Arial"/>
        </w:rPr>
        <w:t xml:space="preserve">, Eatapa de </w:t>
      </w:r>
      <w:r w:rsidR="001F7810" w:rsidRPr="00EF6039">
        <w:rPr>
          <w:rFonts w:ascii="Arial Narrow" w:hAnsi="Arial Narrow" w:cs="Arial"/>
        </w:rPr>
        <w:t>Sanción (</w:t>
      </w:r>
      <w:r w:rsidR="006E0B76">
        <w:rPr>
          <w:rFonts w:ascii="Arial Narrow" w:hAnsi="Arial Narrow" w:cs="Arial"/>
        </w:rPr>
        <w:t xml:space="preserve">Informe Oral y </w:t>
      </w:r>
      <w:r w:rsidR="001F7810" w:rsidRPr="00EF6039">
        <w:rPr>
          <w:rFonts w:ascii="Arial Narrow" w:hAnsi="Arial Narrow" w:cs="Arial"/>
        </w:rPr>
        <w:t>ejecución de Sanción)</w:t>
      </w:r>
      <w:r w:rsidR="006A5D3F" w:rsidRPr="00EF6039">
        <w:rPr>
          <w:rFonts w:ascii="Arial Narrow" w:hAnsi="Arial Narrow" w:cs="Arial"/>
        </w:rPr>
        <w:t xml:space="preserve"> y hasta la remisión de expediente para su respectiva </w:t>
      </w:r>
      <w:r w:rsidR="0073391E" w:rsidRPr="00EF6039">
        <w:rPr>
          <w:rFonts w:ascii="Arial Narrow" w:hAnsi="Arial Narrow" w:cs="Arial"/>
        </w:rPr>
        <w:lastRenderedPageBreak/>
        <w:t>Elevación de la Apelaciones (</w:t>
      </w:r>
      <w:r w:rsidR="001F7810" w:rsidRPr="00EF6039">
        <w:rPr>
          <w:rFonts w:ascii="Arial Narrow" w:hAnsi="Arial Narrow" w:cs="Arial"/>
        </w:rPr>
        <w:t>Unidad de Recursos Humanos)</w:t>
      </w:r>
      <w:r w:rsidR="0073391E" w:rsidRPr="00EF6039">
        <w:rPr>
          <w:rFonts w:ascii="Arial Narrow" w:hAnsi="Arial Narrow" w:cs="Arial"/>
        </w:rPr>
        <w:t xml:space="preserve">, </w:t>
      </w:r>
      <w:r w:rsidR="0033546B" w:rsidRPr="00EF6039">
        <w:rPr>
          <w:rFonts w:ascii="Arial Narrow" w:hAnsi="Arial Narrow" w:cs="Arial"/>
        </w:rPr>
        <w:t>asimismo</w:t>
      </w:r>
      <w:r w:rsidR="001F7810" w:rsidRPr="00EF6039">
        <w:rPr>
          <w:rFonts w:ascii="Arial Narrow" w:hAnsi="Arial Narrow" w:cs="Arial"/>
        </w:rPr>
        <w:t>,</w:t>
      </w:r>
      <w:r w:rsidR="00EF6039" w:rsidRPr="00EF6039">
        <w:rPr>
          <w:rFonts w:ascii="Arial Narrow" w:hAnsi="Arial Narrow" w:cs="Arial"/>
        </w:rPr>
        <w:t xml:space="preserve"> esta Secretaria como función también tiene</w:t>
      </w:r>
      <w:r w:rsidR="00EF6039">
        <w:rPr>
          <w:rFonts w:ascii="Arial Narrow" w:hAnsi="Arial Narrow" w:cs="Arial"/>
        </w:rPr>
        <w:t xml:space="preserve"> que cumplir en dar atención</w:t>
      </w:r>
      <w:r w:rsidR="00EF6039" w:rsidRPr="00EF6039">
        <w:rPr>
          <w:rFonts w:ascii="Arial Narrow" w:hAnsi="Arial Narrow" w:cs="Arial"/>
        </w:rPr>
        <w:t xml:space="preserve"> a los proveídos, requerimientos, memorandos, etc</w:t>
      </w:r>
      <w:r w:rsidR="00EF6039">
        <w:rPr>
          <w:rFonts w:ascii="Arial Narrow" w:hAnsi="Arial Narrow" w:cs="Arial"/>
        </w:rPr>
        <w:t>., en el día o según el plazo interpu</w:t>
      </w:r>
      <w:r w:rsidR="00F755CC">
        <w:rPr>
          <w:rFonts w:ascii="Arial Narrow" w:hAnsi="Arial Narrow" w:cs="Arial"/>
        </w:rPr>
        <w:t>e</w:t>
      </w:r>
      <w:r w:rsidR="00EF6039">
        <w:rPr>
          <w:rFonts w:ascii="Arial Narrow" w:hAnsi="Arial Narrow" w:cs="Arial"/>
        </w:rPr>
        <w:t>s</w:t>
      </w:r>
      <w:r w:rsidR="00F755CC">
        <w:rPr>
          <w:rFonts w:ascii="Arial Narrow" w:hAnsi="Arial Narrow" w:cs="Arial"/>
        </w:rPr>
        <w:t>t</w:t>
      </w:r>
      <w:r w:rsidR="00EF6039">
        <w:rPr>
          <w:rFonts w:ascii="Arial Narrow" w:hAnsi="Arial Narrow" w:cs="Arial"/>
        </w:rPr>
        <w:t>o,</w:t>
      </w:r>
      <w:r w:rsidR="0033546B" w:rsidRPr="00EF6039">
        <w:rPr>
          <w:rFonts w:ascii="Arial Narrow" w:hAnsi="Arial Narrow" w:cs="Arial"/>
        </w:rPr>
        <w:t xml:space="preserve"> </w:t>
      </w:r>
      <w:r w:rsidR="00EF6039">
        <w:rPr>
          <w:rFonts w:ascii="Arial Narrow" w:hAnsi="Arial Narrow" w:cs="Arial"/>
        </w:rPr>
        <w:t>mism</w:t>
      </w:r>
      <w:r w:rsidR="00EF6039" w:rsidRPr="00EF6039">
        <w:rPr>
          <w:rFonts w:ascii="Arial Narrow" w:hAnsi="Arial Narrow" w:cs="Arial"/>
        </w:rPr>
        <w:t xml:space="preserve">os </w:t>
      </w:r>
      <w:r w:rsidR="00EF6039">
        <w:rPr>
          <w:rFonts w:ascii="Arial Narrow" w:hAnsi="Arial Narrow" w:cs="Arial"/>
        </w:rPr>
        <w:t>que</w:t>
      </w:r>
      <w:r w:rsidR="00EF6039" w:rsidRPr="00EF6039">
        <w:rPr>
          <w:rFonts w:ascii="Arial Narrow" w:hAnsi="Arial Narrow" w:cs="Arial"/>
        </w:rPr>
        <w:t xml:space="preserve"> son </w:t>
      </w:r>
      <w:r w:rsidR="00EF6039">
        <w:rPr>
          <w:rFonts w:ascii="Arial Narrow" w:hAnsi="Arial Narrow" w:cs="Arial"/>
        </w:rPr>
        <w:t>remitidos</w:t>
      </w:r>
      <w:r w:rsidR="00EF6039" w:rsidRPr="00EF6039">
        <w:rPr>
          <w:rFonts w:ascii="Arial Narrow" w:hAnsi="Arial Narrow" w:cs="Arial"/>
        </w:rPr>
        <w:t xml:space="preserve"> por el jefe inmediato o </w:t>
      </w:r>
      <w:r w:rsidR="00EF6039">
        <w:rPr>
          <w:rFonts w:ascii="Arial Narrow" w:hAnsi="Arial Narrow" w:cs="Arial"/>
        </w:rPr>
        <w:t>la Dirección Ejecutiva</w:t>
      </w:r>
      <w:r w:rsidR="00EF6039" w:rsidRPr="00EF6039">
        <w:rPr>
          <w:rFonts w:ascii="Arial Narrow" w:hAnsi="Arial Narrow" w:cs="Arial"/>
        </w:rPr>
        <w:t>,</w:t>
      </w:r>
      <w:r w:rsidR="00F755CC">
        <w:rPr>
          <w:rFonts w:ascii="Arial Narrow" w:hAnsi="Arial Narrow" w:cs="Arial"/>
        </w:rPr>
        <w:t xml:space="preserve"> por lo</w:t>
      </w:r>
      <w:r w:rsidR="004B10AD">
        <w:rPr>
          <w:rFonts w:ascii="Arial Narrow" w:hAnsi="Arial Narrow" w:cs="Arial"/>
        </w:rPr>
        <w:t xml:space="preserve"> que</w:t>
      </w:r>
      <w:r w:rsidR="00F755CC">
        <w:rPr>
          <w:rFonts w:ascii="Arial Narrow" w:hAnsi="Arial Narrow" w:cs="Arial"/>
        </w:rPr>
        <w:t xml:space="preserve"> </w:t>
      </w:r>
      <w:r w:rsidR="006E0B76">
        <w:rPr>
          <w:rFonts w:ascii="Arial Narrow" w:hAnsi="Arial Narrow" w:cs="Arial"/>
        </w:rPr>
        <w:t>el suscrito</w:t>
      </w:r>
      <w:r w:rsidR="00F755CC">
        <w:rPr>
          <w:rFonts w:ascii="Arial Narrow" w:hAnsi="Arial Narrow" w:cs="Arial"/>
        </w:rPr>
        <w:t xml:space="preserve"> necesita </w:t>
      </w:r>
      <w:r w:rsidR="006E0B76">
        <w:rPr>
          <w:rFonts w:ascii="Arial Narrow" w:hAnsi="Arial Narrow" w:cs="Arial"/>
        </w:rPr>
        <w:t>garantizar</w:t>
      </w:r>
      <w:r w:rsidR="00F755CC">
        <w:rPr>
          <w:rFonts w:ascii="Arial Narrow" w:hAnsi="Arial Narrow" w:cs="Arial"/>
        </w:rPr>
        <w:t xml:space="preserve"> la continuidad y operatividad de la Secretaria Técnica </w:t>
      </w:r>
      <w:r w:rsidR="006E0B76">
        <w:rPr>
          <w:rFonts w:ascii="Arial Narrow" w:hAnsi="Arial Narrow" w:cs="Arial"/>
        </w:rPr>
        <w:t xml:space="preserve">hasta la designación de nuevo secretario técnico de PAD </w:t>
      </w:r>
      <w:r w:rsidR="00F755CC">
        <w:rPr>
          <w:rFonts w:ascii="Arial Narrow" w:hAnsi="Arial Narrow" w:cs="Arial"/>
        </w:rPr>
        <w:t xml:space="preserve">para el año 2027, </w:t>
      </w:r>
      <w:r w:rsidR="006E0B76">
        <w:rPr>
          <w:rFonts w:ascii="Arial Narrow" w:hAnsi="Arial Narrow" w:cs="Arial"/>
        </w:rPr>
        <w:t>esto por cuanto,</w:t>
      </w:r>
      <w:r w:rsidR="0033546B" w:rsidRPr="00EF6039">
        <w:rPr>
          <w:rFonts w:ascii="Arial Narrow" w:hAnsi="Arial Narrow" w:cs="Arial"/>
        </w:rPr>
        <w:t xml:space="preserve"> </w:t>
      </w:r>
      <w:r w:rsidR="006E0B76">
        <w:rPr>
          <w:rFonts w:ascii="Arial Narrow" w:hAnsi="Arial Narrow" w:cs="Arial"/>
        </w:rPr>
        <w:t>se debe</w:t>
      </w:r>
      <w:r w:rsidR="0033546B" w:rsidRPr="0033546B">
        <w:rPr>
          <w:rFonts w:ascii="Arial Narrow" w:hAnsi="Arial Narrow" w:cs="Arial"/>
        </w:rPr>
        <w:t xml:space="preserve"> atender</w:t>
      </w:r>
      <w:r w:rsidR="006E0B76">
        <w:rPr>
          <w:rFonts w:ascii="Arial Narrow" w:hAnsi="Arial Narrow" w:cs="Arial"/>
        </w:rPr>
        <w:t>se</w:t>
      </w:r>
      <w:r w:rsidR="0033546B" w:rsidRPr="0033546B">
        <w:rPr>
          <w:rFonts w:ascii="Arial Narrow" w:hAnsi="Arial Narrow" w:cs="Arial"/>
        </w:rPr>
        <w:t xml:space="preserve"> a la cantidad de expedientes haciendo la investigación y precalificación oportuna</w:t>
      </w:r>
      <w:r w:rsidR="00F755CC">
        <w:rPr>
          <w:rFonts w:ascii="Arial Narrow" w:hAnsi="Arial Narrow" w:cs="Arial"/>
        </w:rPr>
        <w:t xml:space="preserve"> </w:t>
      </w:r>
      <w:r w:rsidR="0033546B" w:rsidRPr="0033546B">
        <w:rPr>
          <w:rFonts w:ascii="Arial Narrow" w:hAnsi="Arial Narrow" w:cs="Arial"/>
        </w:rPr>
        <w:t>para evitar las prescripciones</w:t>
      </w:r>
      <w:r w:rsidR="006E0B76">
        <w:rPr>
          <w:rFonts w:ascii="Arial Narrow" w:hAnsi="Arial Narrow" w:cs="Arial"/>
        </w:rPr>
        <w:t xml:space="preserve"> desde el mes de enero de 2027 en adelante</w:t>
      </w:r>
      <w:r w:rsidR="0033546B" w:rsidRPr="0033546B">
        <w:rPr>
          <w:rFonts w:ascii="Arial Narrow" w:hAnsi="Arial Narrow" w:cs="Arial"/>
        </w:rPr>
        <w:t>.</w:t>
      </w:r>
    </w:p>
    <w:p w14:paraId="79A378D8" w14:textId="77777777" w:rsidR="006E0B76" w:rsidRDefault="006E0B76" w:rsidP="00B01BB5">
      <w:pPr>
        <w:spacing w:line="240" w:lineRule="auto"/>
        <w:ind w:firstLine="2127"/>
        <w:jc w:val="both"/>
        <w:rPr>
          <w:rFonts w:ascii="Arial Narrow" w:hAnsi="Arial Narrow"/>
          <w:sz w:val="24"/>
          <w:szCs w:val="24"/>
          <w:lang w:val="es-ES"/>
        </w:rPr>
      </w:pPr>
    </w:p>
    <w:p w14:paraId="243FA4CD" w14:textId="1A24321E" w:rsidR="004B6030" w:rsidRPr="00155564" w:rsidRDefault="004B6030" w:rsidP="00B01BB5">
      <w:pPr>
        <w:spacing w:line="240" w:lineRule="auto"/>
        <w:ind w:firstLine="2127"/>
        <w:jc w:val="both"/>
        <w:rPr>
          <w:rFonts w:ascii="Arial Narrow" w:hAnsi="Arial Narrow"/>
          <w:sz w:val="24"/>
          <w:szCs w:val="24"/>
          <w:lang w:val="es-ES"/>
        </w:rPr>
      </w:pPr>
      <w:r w:rsidRPr="00155564">
        <w:rPr>
          <w:rFonts w:ascii="Arial Narrow" w:hAnsi="Arial Narrow"/>
          <w:sz w:val="24"/>
          <w:szCs w:val="24"/>
          <w:lang w:val="es-ES"/>
        </w:rPr>
        <w:t>Sin otro en particular, hago propicia la ocasión para expresarle mi mayor consideración y estima personal.</w:t>
      </w:r>
    </w:p>
    <w:p w14:paraId="77BD09C8" w14:textId="77777777" w:rsidR="00155564" w:rsidRDefault="00155564" w:rsidP="00B01BB5">
      <w:pPr>
        <w:pStyle w:val="Textoindependiente"/>
        <w:spacing w:line="240" w:lineRule="auto"/>
        <w:ind w:left="1004"/>
        <w:jc w:val="both"/>
        <w:rPr>
          <w:rFonts w:ascii="Arial Narrow" w:eastAsia="Times New Roman" w:hAnsi="Arial Narrow" w:cs="Times New Roman"/>
          <w:noProof/>
          <w:color w:val="000000" w:themeColor="text1"/>
          <w:sz w:val="24"/>
          <w:szCs w:val="24"/>
        </w:rPr>
      </w:pPr>
    </w:p>
    <w:p w14:paraId="6EA8958D" w14:textId="069E089C" w:rsidR="00675750" w:rsidRPr="00155564" w:rsidRDefault="00675750" w:rsidP="00B01BB5">
      <w:pPr>
        <w:pStyle w:val="Textoindependiente"/>
        <w:spacing w:line="240" w:lineRule="auto"/>
        <w:ind w:left="3836" w:firstLine="412"/>
        <w:jc w:val="both"/>
        <w:rPr>
          <w:rFonts w:ascii="Arial Narrow" w:eastAsia="Times New Roman" w:hAnsi="Arial Narrow" w:cs="Times New Roman"/>
          <w:noProof/>
          <w:color w:val="000000" w:themeColor="text1"/>
          <w:sz w:val="24"/>
          <w:szCs w:val="24"/>
        </w:rPr>
      </w:pPr>
      <w:r w:rsidRPr="00155564">
        <w:rPr>
          <w:rFonts w:ascii="Arial Narrow" w:eastAsia="Times New Roman" w:hAnsi="Arial Narrow" w:cs="Times New Roman"/>
          <w:noProof/>
          <w:color w:val="000000" w:themeColor="text1"/>
          <w:sz w:val="24"/>
          <w:szCs w:val="24"/>
        </w:rPr>
        <w:t>Atentamente;</w:t>
      </w:r>
    </w:p>
    <w:p w14:paraId="3AE0A77E" w14:textId="77777777" w:rsidR="00D85741" w:rsidRPr="00155564" w:rsidRDefault="00D85741"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23C7DCD0"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492A90E1"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32A52412"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45E6D307"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3AC88DB8" w14:textId="00D089BB"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64A46E47"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6DC505EA" w14:textId="77777777" w:rsidR="00155564" w:rsidRDefault="00155564" w:rsidP="00B01BB5">
      <w:pPr>
        <w:pStyle w:val="Textoindependiente"/>
        <w:spacing w:after="0" w:line="240" w:lineRule="auto"/>
        <w:jc w:val="both"/>
        <w:rPr>
          <w:rFonts w:ascii="Arial Narrow" w:eastAsia="Times New Roman" w:hAnsi="Arial Narrow" w:cs="Times New Roman"/>
          <w:color w:val="000000" w:themeColor="text1"/>
          <w:sz w:val="24"/>
          <w:szCs w:val="24"/>
        </w:rPr>
      </w:pPr>
    </w:p>
    <w:p w14:paraId="0973D30E" w14:textId="13278279" w:rsidR="004B6030" w:rsidRPr="00155564" w:rsidRDefault="00F35611" w:rsidP="00B01BB5">
      <w:pPr>
        <w:pStyle w:val="Textoindependiente"/>
        <w:spacing w:after="0" w:line="240" w:lineRule="auto"/>
        <w:jc w:val="both"/>
        <w:rPr>
          <w:rFonts w:ascii="Arial Narrow" w:eastAsia="Times New Roman" w:hAnsi="Arial Narrow" w:cs="Times New Roman"/>
          <w:color w:val="000000" w:themeColor="text1"/>
          <w:sz w:val="18"/>
          <w:szCs w:val="18"/>
        </w:rPr>
      </w:pPr>
      <w:proofErr w:type="spellStart"/>
      <w:r w:rsidRPr="00155564">
        <w:rPr>
          <w:rFonts w:ascii="Arial Narrow" w:eastAsia="Times New Roman" w:hAnsi="Arial Narrow" w:cs="Times New Roman"/>
          <w:color w:val="000000" w:themeColor="text1"/>
          <w:sz w:val="18"/>
          <w:szCs w:val="18"/>
        </w:rPr>
        <w:t>C</w:t>
      </w:r>
      <w:r w:rsidR="00675750" w:rsidRPr="00155564">
        <w:rPr>
          <w:rFonts w:ascii="Arial Narrow" w:eastAsia="Times New Roman" w:hAnsi="Arial Narrow" w:cs="Times New Roman"/>
          <w:color w:val="000000" w:themeColor="text1"/>
          <w:sz w:val="18"/>
          <w:szCs w:val="18"/>
        </w:rPr>
        <w:t>.c</w:t>
      </w:r>
      <w:proofErr w:type="spellEnd"/>
      <w:r w:rsidR="00675750" w:rsidRPr="00155564">
        <w:rPr>
          <w:rFonts w:ascii="Arial Narrow" w:eastAsia="Times New Roman" w:hAnsi="Arial Narrow" w:cs="Times New Roman"/>
          <w:color w:val="000000" w:themeColor="text1"/>
          <w:sz w:val="18"/>
          <w:szCs w:val="18"/>
        </w:rPr>
        <w:t xml:space="preserve"> </w:t>
      </w:r>
    </w:p>
    <w:p w14:paraId="487350BC" w14:textId="3A80D76C" w:rsidR="00584F47" w:rsidRPr="00155564" w:rsidRDefault="00675750" w:rsidP="00B01BB5">
      <w:pPr>
        <w:pStyle w:val="Textoindependiente"/>
        <w:spacing w:after="0" w:line="240" w:lineRule="auto"/>
        <w:jc w:val="both"/>
        <w:rPr>
          <w:rFonts w:ascii="Arial Narrow" w:eastAsia="Times New Roman" w:hAnsi="Arial Narrow" w:cs="Times New Roman"/>
          <w:color w:val="000000" w:themeColor="text1"/>
          <w:sz w:val="18"/>
          <w:szCs w:val="18"/>
        </w:rPr>
      </w:pPr>
      <w:r w:rsidRPr="00155564">
        <w:rPr>
          <w:rFonts w:ascii="Arial Narrow" w:eastAsia="Times New Roman" w:hAnsi="Arial Narrow" w:cs="Times New Roman"/>
          <w:color w:val="000000" w:themeColor="text1"/>
          <w:sz w:val="18"/>
          <w:szCs w:val="18"/>
        </w:rPr>
        <w:t>Archivo</w:t>
      </w:r>
    </w:p>
    <w:p w14:paraId="7BD515FC" w14:textId="3CD0E386" w:rsidR="00155564" w:rsidRPr="00155564" w:rsidRDefault="00155564" w:rsidP="00B01BB5">
      <w:pPr>
        <w:pStyle w:val="Textoindependiente"/>
        <w:spacing w:after="0" w:line="240" w:lineRule="auto"/>
        <w:jc w:val="both"/>
        <w:rPr>
          <w:rFonts w:ascii="Arial Narrow" w:eastAsia="Times New Roman" w:hAnsi="Arial Narrow" w:cs="Times New Roman"/>
          <w:color w:val="000000" w:themeColor="text1"/>
          <w:sz w:val="18"/>
          <w:szCs w:val="18"/>
        </w:rPr>
      </w:pPr>
      <w:r w:rsidRPr="00155564">
        <w:rPr>
          <w:rFonts w:ascii="Arial Narrow" w:eastAsia="Times New Roman" w:hAnsi="Arial Narrow" w:cs="Times New Roman"/>
          <w:color w:val="000000" w:themeColor="text1"/>
          <w:sz w:val="18"/>
          <w:szCs w:val="18"/>
        </w:rPr>
        <w:t>ST-PAD/JAPA</w:t>
      </w:r>
    </w:p>
    <w:sectPr w:rsidR="00155564" w:rsidRPr="00155564" w:rsidSect="0076656C">
      <w:headerReference w:type="default" r:id="rId10"/>
      <w:footerReference w:type="default" r:id="rId11"/>
      <w:pgSz w:w="12240" w:h="15840"/>
      <w:pgMar w:top="1417" w:right="1620" w:bottom="1417" w:left="1800" w:header="42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3A0B1" w14:textId="77777777" w:rsidR="00795055" w:rsidRDefault="00795055" w:rsidP="00E60A79">
      <w:pPr>
        <w:spacing w:after="0" w:line="240" w:lineRule="auto"/>
      </w:pPr>
      <w:r>
        <w:separator/>
      </w:r>
    </w:p>
  </w:endnote>
  <w:endnote w:type="continuationSeparator" w:id="0">
    <w:p w14:paraId="198A6E1B" w14:textId="77777777" w:rsidR="00795055" w:rsidRDefault="00795055" w:rsidP="00E6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rowalliaUPC">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Browallia New">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819"/>
      <w:gridCol w:w="800"/>
    </w:tblGrid>
    <w:tr w:rsidR="00EB048D" w:rsidRPr="00501C4C" w14:paraId="27632A33" w14:textId="77777777" w:rsidTr="005B7D83">
      <w:tc>
        <w:tcPr>
          <w:tcW w:w="819" w:type="dxa"/>
        </w:tcPr>
        <w:p w14:paraId="6109442E"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Reg. Doc.</w:t>
          </w:r>
        </w:p>
      </w:tc>
      <w:tc>
        <w:tcPr>
          <w:tcW w:w="736" w:type="dxa"/>
        </w:tcPr>
        <w:p w14:paraId="3B898FEC" w14:textId="75CA6980" w:rsidR="00EB048D" w:rsidRPr="00501C4C" w:rsidRDefault="00AE290D" w:rsidP="00EB048D">
          <w:pPr>
            <w:pStyle w:val="Textoindependiente"/>
            <w:spacing w:after="0"/>
            <w:jc w:val="both"/>
            <w:rPr>
              <w:rFonts w:ascii="Arial Narrow" w:eastAsia="Times New Roman" w:hAnsi="Arial Narrow" w:cs="Times New Roman"/>
              <w:color w:val="000000" w:themeColor="text1"/>
              <w:sz w:val="16"/>
              <w:szCs w:val="16"/>
            </w:rPr>
          </w:pPr>
          <w:r w:rsidRPr="00AE290D">
            <w:rPr>
              <w:rFonts w:ascii="Arial Narrow" w:eastAsia="Times New Roman" w:hAnsi="Arial Narrow" w:cs="Times New Roman"/>
              <w:b/>
              <w:bCs/>
              <w:color w:val="000000" w:themeColor="text1"/>
              <w:sz w:val="16"/>
              <w:szCs w:val="16"/>
            </w:rPr>
            <w:t>04485874</w:t>
          </w:r>
        </w:p>
      </w:tc>
    </w:tr>
    <w:tr w:rsidR="00EB048D" w:rsidRPr="00501C4C" w14:paraId="7F0B5774" w14:textId="77777777" w:rsidTr="005B7D83">
      <w:tc>
        <w:tcPr>
          <w:tcW w:w="819" w:type="dxa"/>
        </w:tcPr>
        <w:p w14:paraId="2256BBB9"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 xml:space="preserve">Reg. </w:t>
          </w:r>
          <w:proofErr w:type="spellStart"/>
          <w:r w:rsidRPr="00501C4C">
            <w:rPr>
              <w:rFonts w:ascii="Arial Narrow" w:eastAsia="Times New Roman" w:hAnsi="Arial Narrow" w:cs="Times New Roman"/>
              <w:color w:val="000000" w:themeColor="text1"/>
              <w:sz w:val="16"/>
              <w:szCs w:val="16"/>
            </w:rPr>
            <w:t>Exp</w:t>
          </w:r>
          <w:proofErr w:type="spellEnd"/>
          <w:r w:rsidRPr="00501C4C">
            <w:rPr>
              <w:rFonts w:ascii="Arial Narrow" w:eastAsia="Times New Roman" w:hAnsi="Arial Narrow" w:cs="Times New Roman"/>
              <w:color w:val="000000" w:themeColor="text1"/>
              <w:sz w:val="16"/>
              <w:szCs w:val="16"/>
            </w:rPr>
            <w:t>.</w:t>
          </w:r>
        </w:p>
      </w:tc>
      <w:tc>
        <w:tcPr>
          <w:tcW w:w="736" w:type="dxa"/>
        </w:tcPr>
        <w:p w14:paraId="746C6FD6" w14:textId="134193B8" w:rsidR="00EB048D" w:rsidRPr="00501C4C" w:rsidRDefault="00AE290D" w:rsidP="00EB048D">
          <w:pPr>
            <w:pStyle w:val="Textoindependiente"/>
            <w:spacing w:after="0"/>
            <w:jc w:val="both"/>
            <w:rPr>
              <w:rFonts w:ascii="Arial Narrow" w:eastAsia="Times New Roman" w:hAnsi="Arial Narrow" w:cs="Times New Roman"/>
              <w:b/>
              <w:bCs/>
              <w:color w:val="000000" w:themeColor="text1"/>
              <w:sz w:val="16"/>
              <w:szCs w:val="16"/>
            </w:rPr>
          </w:pPr>
          <w:r w:rsidRPr="00AE290D">
            <w:rPr>
              <w:rFonts w:ascii="Arial Narrow" w:eastAsia="Times New Roman" w:hAnsi="Arial Narrow" w:cs="Times New Roman"/>
              <w:b/>
              <w:bCs/>
              <w:color w:val="000000" w:themeColor="text1"/>
              <w:sz w:val="16"/>
              <w:szCs w:val="16"/>
            </w:rPr>
            <w:t>03162295</w:t>
          </w:r>
        </w:p>
      </w:tc>
    </w:tr>
    <w:tr w:rsidR="00EB048D" w:rsidRPr="00501C4C" w14:paraId="605A29AA" w14:textId="77777777" w:rsidTr="005B7D83">
      <w:tc>
        <w:tcPr>
          <w:tcW w:w="819" w:type="dxa"/>
        </w:tcPr>
        <w:p w14:paraId="712700F0"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Folios</w:t>
          </w:r>
        </w:p>
      </w:tc>
      <w:tc>
        <w:tcPr>
          <w:tcW w:w="736" w:type="dxa"/>
        </w:tcPr>
        <w:p w14:paraId="005BE483" w14:textId="4B91C0AE" w:rsidR="00EB048D" w:rsidRPr="00501C4C" w:rsidRDefault="00EB048D" w:rsidP="00EB048D">
          <w:pPr>
            <w:pStyle w:val="Textoindependiente"/>
            <w:spacing w:after="0"/>
            <w:jc w:val="center"/>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0</w:t>
          </w:r>
          <w:r>
            <w:rPr>
              <w:rFonts w:ascii="Arial Narrow" w:eastAsia="Times New Roman" w:hAnsi="Arial Narrow" w:cs="Times New Roman"/>
              <w:color w:val="000000" w:themeColor="text1"/>
              <w:sz w:val="16"/>
              <w:szCs w:val="16"/>
            </w:rPr>
            <w:t>37</w:t>
          </w:r>
        </w:p>
      </w:tc>
    </w:tr>
  </w:tbl>
  <w:p w14:paraId="48E637A4" w14:textId="77D2B5BB" w:rsidR="007F4763" w:rsidRPr="007F4763" w:rsidRDefault="00EB048D" w:rsidP="00EB048D">
    <w:pPr>
      <w:pStyle w:val="Piedepgina"/>
      <w:rPr>
        <w:rFonts w:ascii="Century Gothic" w:hAnsi="Century Gothic"/>
        <w:color w:val="000000" w:themeColor="text1"/>
        <w:sz w:val="16"/>
        <w:szCs w:val="16"/>
      </w:rPr>
    </w:pPr>
    <w:r>
      <w:rPr>
        <w:rFonts w:ascii="Century Gothic" w:hAnsi="Century Gothic"/>
        <w:color w:val="000000" w:themeColor="text1"/>
        <w:sz w:val="16"/>
        <w:szCs w:val="16"/>
        <w:lang w:val="es-ES"/>
      </w:rPr>
      <w:tab/>
    </w:r>
    <w:r>
      <w:rPr>
        <w:rFonts w:ascii="Century Gothic" w:hAnsi="Century Gothic"/>
        <w:color w:val="000000" w:themeColor="text1"/>
        <w:sz w:val="16"/>
        <w:szCs w:val="16"/>
        <w:lang w:val="es-ES"/>
      </w:rPr>
      <w:tab/>
    </w:r>
    <w:r w:rsidR="007F4763" w:rsidRPr="007F4763">
      <w:rPr>
        <w:rFonts w:ascii="Century Gothic" w:hAnsi="Century Gothic"/>
        <w:color w:val="000000" w:themeColor="text1"/>
        <w:sz w:val="16"/>
        <w:szCs w:val="16"/>
        <w:lang w:val="es-ES"/>
      </w:rPr>
      <w:t xml:space="preserve">Página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PAGE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r w:rsidR="007F4763" w:rsidRPr="007F4763">
      <w:rPr>
        <w:rFonts w:ascii="Century Gothic" w:hAnsi="Century Gothic"/>
        <w:color w:val="000000" w:themeColor="text1"/>
        <w:sz w:val="16"/>
        <w:szCs w:val="16"/>
        <w:lang w:val="es-ES"/>
      </w:rPr>
      <w:t xml:space="preserve"> de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NUMPAGES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p>
  <w:p w14:paraId="501B7BFD" w14:textId="77777777" w:rsidR="00113F8E" w:rsidRDefault="00113F8E" w:rsidP="00113F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8D15" w14:textId="77777777" w:rsidR="00795055" w:rsidRDefault="00795055" w:rsidP="00E60A79">
      <w:pPr>
        <w:spacing w:after="0" w:line="240" w:lineRule="auto"/>
      </w:pPr>
      <w:r>
        <w:separator/>
      </w:r>
    </w:p>
  </w:footnote>
  <w:footnote w:type="continuationSeparator" w:id="0">
    <w:p w14:paraId="3509401C" w14:textId="77777777" w:rsidR="00795055" w:rsidRDefault="00795055" w:rsidP="00E6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3ABD" w14:textId="77777777" w:rsidR="001A4CEF" w:rsidRDefault="001A4CEF">
    <w:pPr>
      <w:pStyle w:val="Encabezado"/>
    </w:pPr>
  </w:p>
  <w:p w14:paraId="2BFE4F3F" w14:textId="77777777" w:rsidR="00484890" w:rsidRDefault="00484890" w:rsidP="00484890">
    <w:pPr>
      <w:pStyle w:val="Encabezado"/>
      <w:jc w:val="center"/>
    </w:pPr>
  </w:p>
  <w:p w14:paraId="5632EA78" w14:textId="77777777" w:rsidR="006D29EE" w:rsidRDefault="006D2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4F4BB3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1D987AC2"/>
    <w:multiLevelType w:val="multilevel"/>
    <w:tmpl w:val="4F28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53A6B"/>
    <w:multiLevelType w:val="hybridMultilevel"/>
    <w:tmpl w:val="D826E43C"/>
    <w:lvl w:ilvl="0" w:tplc="56EE7084">
      <w:start w:val="1"/>
      <w:numFmt w:val="decimal"/>
      <w:lvlText w:val="%1."/>
      <w:lvlJc w:val="left"/>
      <w:pPr>
        <w:ind w:left="1440" w:hanging="360"/>
      </w:pPr>
      <w:rPr>
        <w:rFonts w:hint="default"/>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 w15:restartNumberingAfterBreak="0">
    <w:nsid w:val="63B26889"/>
    <w:multiLevelType w:val="multilevel"/>
    <w:tmpl w:val="F114225C"/>
    <w:lvl w:ilvl="0">
      <w:start w:val="1"/>
      <w:numFmt w:val="upperRoman"/>
      <w:lvlText w:val="%1."/>
      <w:lvlJc w:val="left"/>
      <w:pPr>
        <w:ind w:left="1080" w:hanging="720"/>
      </w:pPr>
      <w:rPr>
        <w:rFonts w:hint="default"/>
        <w:b/>
      </w:rPr>
    </w:lvl>
    <w:lvl w:ilvl="1">
      <w:start w:val="1"/>
      <w:numFmt w:val="decimal"/>
      <w:isLgl/>
      <w:lvlText w:val="%1.%2."/>
      <w:lvlJc w:val="left"/>
      <w:pPr>
        <w:ind w:left="1524" w:hanging="39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 w15:restartNumberingAfterBreak="0">
    <w:nsid w:val="6A4E0FC9"/>
    <w:multiLevelType w:val="hybridMultilevel"/>
    <w:tmpl w:val="E41A4928"/>
    <w:lvl w:ilvl="0" w:tplc="280A000B">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5" w15:restartNumberingAfterBreak="0">
    <w:nsid w:val="728234AF"/>
    <w:multiLevelType w:val="hybridMultilevel"/>
    <w:tmpl w:val="3AE6E2E8"/>
    <w:lvl w:ilvl="0" w:tplc="280A0001">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num w:numId="1" w16cid:durableId="1304771792">
    <w:abstractNumId w:val="3"/>
  </w:num>
  <w:num w:numId="2" w16cid:durableId="1970282519">
    <w:abstractNumId w:val="2"/>
  </w:num>
  <w:num w:numId="3" w16cid:durableId="623393189">
    <w:abstractNumId w:val="5"/>
  </w:num>
  <w:num w:numId="4" w16cid:durableId="1177768120">
    <w:abstractNumId w:val="1"/>
  </w:num>
  <w:num w:numId="5" w16cid:durableId="1217397001">
    <w:abstractNumId w:val="4"/>
  </w:num>
  <w:num w:numId="6" w16cid:durableId="175396413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79"/>
    <w:rsid w:val="00003550"/>
    <w:rsid w:val="00007B94"/>
    <w:rsid w:val="00012248"/>
    <w:rsid w:val="00021A9C"/>
    <w:rsid w:val="00022655"/>
    <w:rsid w:val="00024B6A"/>
    <w:rsid w:val="000262B7"/>
    <w:rsid w:val="0003250F"/>
    <w:rsid w:val="000356E8"/>
    <w:rsid w:val="00040790"/>
    <w:rsid w:val="00040958"/>
    <w:rsid w:val="000508E6"/>
    <w:rsid w:val="00051397"/>
    <w:rsid w:val="00054D4F"/>
    <w:rsid w:val="000562D4"/>
    <w:rsid w:val="00056E78"/>
    <w:rsid w:val="000578CF"/>
    <w:rsid w:val="00061EB3"/>
    <w:rsid w:val="000630E6"/>
    <w:rsid w:val="00064497"/>
    <w:rsid w:val="00064DEE"/>
    <w:rsid w:val="00065465"/>
    <w:rsid w:val="00065E96"/>
    <w:rsid w:val="0007170E"/>
    <w:rsid w:val="00074C54"/>
    <w:rsid w:val="00077B34"/>
    <w:rsid w:val="00085609"/>
    <w:rsid w:val="00086A26"/>
    <w:rsid w:val="000877CB"/>
    <w:rsid w:val="00091D82"/>
    <w:rsid w:val="00097EC3"/>
    <w:rsid w:val="000A370F"/>
    <w:rsid w:val="000A6A94"/>
    <w:rsid w:val="000A7E20"/>
    <w:rsid w:val="000B0BFC"/>
    <w:rsid w:val="000B2375"/>
    <w:rsid w:val="000B43C2"/>
    <w:rsid w:val="000C7E13"/>
    <w:rsid w:val="000D0689"/>
    <w:rsid w:val="000D5590"/>
    <w:rsid w:val="000D7871"/>
    <w:rsid w:val="000E2779"/>
    <w:rsid w:val="000E2959"/>
    <w:rsid w:val="000E2A3E"/>
    <w:rsid w:val="000E4A52"/>
    <w:rsid w:val="000E6D8D"/>
    <w:rsid w:val="000E6F1E"/>
    <w:rsid w:val="000F4E1F"/>
    <w:rsid w:val="000F7F75"/>
    <w:rsid w:val="00100C9F"/>
    <w:rsid w:val="001013F4"/>
    <w:rsid w:val="00106ECF"/>
    <w:rsid w:val="00113F8E"/>
    <w:rsid w:val="00117DC8"/>
    <w:rsid w:val="00120F37"/>
    <w:rsid w:val="00125D29"/>
    <w:rsid w:val="001275FB"/>
    <w:rsid w:val="00130873"/>
    <w:rsid w:val="00131B56"/>
    <w:rsid w:val="00131B9F"/>
    <w:rsid w:val="00137399"/>
    <w:rsid w:val="00140B36"/>
    <w:rsid w:val="00141B82"/>
    <w:rsid w:val="001421A8"/>
    <w:rsid w:val="00142605"/>
    <w:rsid w:val="001426B6"/>
    <w:rsid w:val="00144252"/>
    <w:rsid w:val="00145563"/>
    <w:rsid w:val="00152022"/>
    <w:rsid w:val="00155564"/>
    <w:rsid w:val="00155BDC"/>
    <w:rsid w:val="00157725"/>
    <w:rsid w:val="001577A6"/>
    <w:rsid w:val="00161CAA"/>
    <w:rsid w:val="00161D65"/>
    <w:rsid w:val="00161FAD"/>
    <w:rsid w:val="001624FD"/>
    <w:rsid w:val="0016524A"/>
    <w:rsid w:val="00165733"/>
    <w:rsid w:val="00165AC0"/>
    <w:rsid w:val="001671BE"/>
    <w:rsid w:val="00172B42"/>
    <w:rsid w:val="00175519"/>
    <w:rsid w:val="00181768"/>
    <w:rsid w:val="00181E9D"/>
    <w:rsid w:val="0018557C"/>
    <w:rsid w:val="00192980"/>
    <w:rsid w:val="00193583"/>
    <w:rsid w:val="0019634A"/>
    <w:rsid w:val="00196510"/>
    <w:rsid w:val="00196E22"/>
    <w:rsid w:val="001973D2"/>
    <w:rsid w:val="001A4CEF"/>
    <w:rsid w:val="001A7D36"/>
    <w:rsid w:val="001B43E3"/>
    <w:rsid w:val="001B6A31"/>
    <w:rsid w:val="001C095D"/>
    <w:rsid w:val="001C53FF"/>
    <w:rsid w:val="001D5585"/>
    <w:rsid w:val="001D6036"/>
    <w:rsid w:val="001D6102"/>
    <w:rsid w:val="001E4518"/>
    <w:rsid w:val="001F7810"/>
    <w:rsid w:val="00200F2C"/>
    <w:rsid w:val="002014BC"/>
    <w:rsid w:val="00212227"/>
    <w:rsid w:val="00216FB3"/>
    <w:rsid w:val="002174CD"/>
    <w:rsid w:val="00220596"/>
    <w:rsid w:val="002228DF"/>
    <w:rsid w:val="00224A82"/>
    <w:rsid w:val="00227971"/>
    <w:rsid w:val="00231B7F"/>
    <w:rsid w:val="00234A52"/>
    <w:rsid w:val="00235D0A"/>
    <w:rsid w:val="00240C8C"/>
    <w:rsid w:val="00241C4A"/>
    <w:rsid w:val="0024228A"/>
    <w:rsid w:val="00242AAB"/>
    <w:rsid w:val="00245159"/>
    <w:rsid w:val="002455CD"/>
    <w:rsid w:val="00245C7F"/>
    <w:rsid w:val="00253DC8"/>
    <w:rsid w:val="00255F24"/>
    <w:rsid w:val="002576C4"/>
    <w:rsid w:val="00260363"/>
    <w:rsid w:val="00260E19"/>
    <w:rsid w:val="002617D0"/>
    <w:rsid w:val="0027022D"/>
    <w:rsid w:val="00273BF3"/>
    <w:rsid w:val="0027504F"/>
    <w:rsid w:val="0027601B"/>
    <w:rsid w:val="00276648"/>
    <w:rsid w:val="002778A5"/>
    <w:rsid w:val="00281276"/>
    <w:rsid w:val="00281FAE"/>
    <w:rsid w:val="00285AE9"/>
    <w:rsid w:val="00287DAF"/>
    <w:rsid w:val="00291AC8"/>
    <w:rsid w:val="002947C2"/>
    <w:rsid w:val="002A2385"/>
    <w:rsid w:val="002A3D0E"/>
    <w:rsid w:val="002A43E1"/>
    <w:rsid w:val="002A596E"/>
    <w:rsid w:val="002A6911"/>
    <w:rsid w:val="002B0AEE"/>
    <w:rsid w:val="002B12A7"/>
    <w:rsid w:val="002B604F"/>
    <w:rsid w:val="002C17C9"/>
    <w:rsid w:val="002C3EE1"/>
    <w:rsid w:val="002C44B9"/>
    <w:rsid w:val="002C50A9"/>
    <w:rsid w:val="002C5DC0"/>
    <w:rsid w:val="002C7439"/>
    <w:rsid w:val="002C76BC"/>
    <w:rsid w:val="002D074D"/>
    <w:rsid w:val="002D32E6"/>
    <w:rsid w:val="002D47F4"/>
    <w:rsid w:val="002D5C54"/>
    <w:rsid w:val="002E0F01"/>
    <w:rsid w:val="002E16DA"/>
    <w:rsid w:val="002E1D0D"/>
    <w:rsid w:val="002F070C"/>
    <w:rsid w:val="002F5F3C"/>
    <w:rsid w:val="00300921"/>
    <w:rsid w:val="00300DA4"/>
    <w:rsid w:val="003031E3"/>
    <w:rsid w:val="00312C03"/>
    <w:rsid w:val="00314D4E"/>
    <w:rsid w:val="00316C30"/>
    <w:rsid w:val="00320BAE"/>
    <w:rsid w:val="0032412B"/>
    <w:rsid w:val="00324FB8"/>
    <w:rsid w:val="003253E3"/>
    <w:rsid w:val="00326270"/>
    <w:rsid w:val="00331093"/>
    <w:rsid w:val="00332B3F"/>
    <w:rsid w:val="0033546B"/>
    <w:rsid w:val="00336875"/>
    <w:rsid w:val="00337397"/>
    <w:rsid w:val="003375B4"/>
    <w:rsid w:val="003417F8"/>
    <w:rsid w:val="00342D44"/>
    <w:rsid w:val="00350B8F"/>
    <w:rsid w:val="00352879"/>
    <w:rsid w:val="00355286"/>
    <w:rsid w:val="00355ABF"/>
    <w:rsid w:val="00356C6F"/>
    <w:rsid w:val="00357F3B"/>
    <w:rsid w:val="00363F7D"/>
    <w:rsid w:val="0036502F"/>
    <w:rsid w:val="0036557D"/>
    <w:rsid w:val="00365B6A"/>
    <w:rsid w:val="00366547"/>
    <w:rsid w:val="0036711A"/>
    <w:rsid w:val="003718FA"/>
    <w:rsid w:val="00372E05"/>
    <w:rsid w:val="003754C9"/>
    <w:rsid w:val="00375705"/>
    <w:rsid w:val="00376F72"/>
    <w:rsid w:val="0038658F"/>
    <w:rsid w:val="00386BDC"/>
    <w:rsid w:val="003904D7"/>
    <w:rsid w:val="003949A1"/>
    <w:rsid w:val="00394D05"/>
    <w:rsid w:val="003A2822"/>
    <w:rsid w:val="003A3E9F"/>
    <w:rsid w:val="003A5430"/>
    <w:rsid w:val="003A5AE4"/>
    <w:rsid w:val="003B105F"/>
    <w:rsid w:val="003B2993"/>
    <w:rsid w:val="003C1789"/>
    <w:rsid w:val="003C1C9E"/>
    <w:rsid w:val="003C3BCF"/>
    <w:rsid w:val="003C5F0D"/>
    <w:rsid w:val="003C6D69"/>
    <w:rsid w:val="003D02AE"/>
    <w:rsid w:val="003D03CA"/>
    <w:rsid w:val="003D1B35"/>
    <w:rsid w:val="003D27BE"/>
    <w:rsid w:val="003D35FB"/>
    <w:rsid w:val="003D5483"/>
    <w:rsid w:val="003D6978"/>
    <w:rsid w:val="003D72F3"/>
    <w:rsid w:val="003E03EE"/>
    <w:rsid w:val="003E14B7"/>
    <w:rsid w:val="003E4628"/>
    <w:rsid w:val="003E5E27"/>
    <w:rsid w:val="003E7793"/>
    <w:rsid w:val="003E7D53"/>
    <w:rsid w:val="003F1CD9"/>
    <w:rsid w:val="0040076E"/>
    <w:rsid w:val="004007D7"/>
    <w:rsid w:val="00400FAD"/>
    <w:rsid w:val="0040274B"/>
    <w:rsid w:val="00402F12"/>
    <w:rsid w:val="00404F1D"/>
    <w:rsid w:val="0040504E"/>
    <w:rsid w:val="00411160"/>
    <w:rsid w:val="00411D8B"/>
    <w:rsid w:val="004134B9"/>
    <w:rsid w:val="0042316C"/>
    <w:rsid w:val="0042503A"/>
    <w:rsid w:val="00434011"/>
    <w:rsid w:val="0044314E"/>
    <w:rsid w:val="00446EC4"/>
    <w:rsid w:val="0045005D"/>
    <w:rsid w:val="0045284D"/>
    <w:rsid w:val="00453268"/>
    <w:rsid w:val="00455507"/>
    <w:rsid w:val="004601FC"/>
    <w:rsid w:val="00461D08"/>
    <w:rsid w:val="00465268"/>
    <w:rsid w:val="0046565A"/>
    <w:rsid w:val="0046795E"/>
    <w:rsid w:val="00476F99"/>
    <w:rsid w:val="00477A43"/>
    <w:rsid w:val="00484075"/>
    <w:rsid w:val="00484890"/>
    <w:rsid w:val="0048531F"/>
    <w:rsid w:val="004868A7"/>
    <w:rsid w:val="00486EE2"/>
    <w:rsid w:val="00487870"/>
    <w:rsid w:val="004902AD"/>
    <w:rsid w:val="004902F2"/>
    <w:rsid w:val="00490FB5"/>
    <w:rsid w:val="00492D37"/>
    <w:rsid w:val="0049309A"/>
    <w:rsid w:val="00494595"/>
    <w:rsid w:val="00496AA5"/>
    <w:rsid w:val="004A4B17"/>
    <w:rsid w:val="004A5999"/>
    <w:rsid w:val="004B10AD"/>
    <w:rsid w:val="004B240F"/>
    <w:rsid w:val="004B3080"/>
    <w:rsid w:val="004B6030"/>
    <w:rsid w:val="004B62FF"/>
    <w:rsid w:val="004D104E"/>
    <w:rsid w:val="004D1F8C"/>
    <w:rsid w:val="004E06BC"/>
    <w:rsid w:val="004E0F1A"/>
    <w:rsid w:val="004E2046"/>
    <w:rsid w:val="004E2A64"/>
    <w:rsid w:val="004E38E6"/>
    <w:rsid w:val="004E56D5"/>
    <w:rsid w:val="004E6961"/>
    <w:rsid w:val="004F666E"/>
    <w:rsid w:val="00501C4C"/>
    <w:rsid w:val="00502526"/>
    <w:rsid w:val="00505463"/>
    <w:rsid w:val="00505B11"/>
    <w:rsid w:val="00506203"/>
    <w:rsid w:val="00506DF5"/>
    <w:rsid w:val="00510202"/>
    <w:rsid w:val="00511B63"/>
    <w:rsid w:val="00511E11"/>
    <w:rsid w:val="005162A4"/>
    <w:rsid w:val="00517873"/>
    <w:rsid w:val="0052481C"/>
    <w:rsid w:val="0052795C"/>
    <w:rsid w:val="00530813"/>
    <w:rsid w:val="00531428"/>
    <w:rsid w:val="00532D0D"/>
    <w:rsid w:val="00534833"/>
    <w:rsid w:val="00534FA0"/>
    <w:rsid w:val="0054492F"/>
    <w:rsid w:val="00544C64"/>
    <w:rsid w:val="00545B6D"/>
    <w:rsid w:val="00547449"/>
    <w:rsid w:val="00562BE0"/>
    <w:rsid w:val="0056318A"/>
    <w:rsid w:val="005669DB"/>
    <w:rsid w:val="005674F2"/>
    <w:rsid w:val="00570F33"/>
    <w:rsid w:val="0057391C"/>
    <w:rsid w:val="00577401"/>
    <w:rsid w:val="005809FF"/>
    <w:rsid w:val="00581723"/>
    <w:rsid w:val="00581D83"/>
    <w:rsid w:val="00583743"/>
    <w:rsid w:val="00584F47"/>
    <w:rsid w:val="00586E92"/>
    <w:rsid w:val="0059124C"/>
    <w:rsid w:val="00597CA7"/>
    <w:rsid w:val="005A09B5"/>
    <w:rsid w:val="005B5E43"/>
    <w:rsid w:val="005C13F5"/>
    <w:rsid w:val="005C1751"/>
    <w:rsid w:val="005C262E"/>
    <w:rsid w:val="005C2F1D"/>
    <w:rsid w:val="005C325C"/>
    <w:rsid w:val="005C3525"/>
    <w:rsid w:val="005C6306"/>
    <w:rsid w:val="005D56AE"/>
    <w:rsid w:val="005D77E2"/>
    <w:rsid w:val="005D7CF4"/>
    <w:rsid w:val="005E0A28"/>
    <w:rsid w:val="005E20A7"/>
    <w:rsid w:val="005E32DB"/>
    <w:rsid w:val="005E537F"/>
    <w:rsid w:val="005F311B"/>
    <w:rsid w:val="005F3482"/>
    <w:rsid w:val="00600499"/>
    <w:rsid w:val="00600585"/>
    <w:rsid w:val="00600F1C"/>
    <w:rsid w:val="0060163F"/>
    <w:rsid w:val="00601B4B"/>
    <w:rsid w:val="006053B4"/>
    <w:rsid w:val="00605C9F"/>
    <w:rsid w:val="006075F2"/>
    <w:rsid w:val="006132DB"/>
    <w:rsid w:val="00613903"/>
    <w:rsid w:val="00616EF7"/>
    <w:rsid w:val="00622C36"/>
    <w:rsid w:val="00623926"/>
    <w:rsid w:val="006257EA"/>
    <w:rsid w:val="006273B3"/>
    <w:rsid w:val="00631F83"/>
    <w:rsid w:val="006324E8"/>
    <w:rsid w:val="00633D72"/>
    <w:rsid w:val="006352F0"/>
    <w:rsid w:val="00643665"/>
    <w:rsid w:val="00644511"/>
    <w:rsid w:val="00645893"/>
    <w:rsid w:val="006474BD"/>
    <w:rsid w:val="006506F2"/>
    <w:rsid w:val="00650EEE"/>
    <w:rsid w:val="0065338A"/>
    <w:rsid w:val="00655F9A"/>
    <w:rsid w:val="0065715F"/>
    <w:rsid w:val="006607A5"/>
    <w:rsid w:val="0066121A"/>
    <w:rsid w:val="00661A2F"/>
    <w:rsid w:val="0066520C"/>
    <w:rsid w:val="00666E3B"/>
    <w:rsid w:val="00670AD0"/>
    <w:rsid w:val="006710BB"/>
    <w:rsid w:val="006720C9"/>
    <w:rsid w:val="00675424"/>
    <w:rsid w:val="00675750"/>
    <w:rsid w:val="006906CD"/>
    <w:rsid w:val="006940BA"/>
    <w:rsid w:val="006A1C9A"/>
    <w:rsid w:val="006A20DA"/>
    <w:rsid w:val="006A4035"/>
    <w:rsid w:val="006A5D3F"/>
    <w:rsid w:val="006B05BB"/>
    <w:rsid w:val="006B2642"/>
    <w:rsid w:val="006B458B"/>
    <w:rsid w:val="006B694D"/>
    <w:rsid w:val="006C0EAF"/>
    <w:rsid w:val="006C32A6"/>
    <w:rsid w:val="006C4F76"/>
    <w:rsid w:val="006D10DE"/>
    <w:rsid w:val="006D1D93"/>
    <w:rsid w:val="006D29EE"/>
    <w:rsid w:val="006D3963"/>
    <w:rsid w:val="006D636A"/>
    <w:rsid w:val="006E0B76"/>
    <w:rsid w:val="006E0EF2"/>
    <w:rsid w:val="006E4BF3"/>
    <w:rsid w:val="006E6DED"/>
    <w:rsid w:val="006F71C7"/>
    <w:rsid w:val="00705EBE"/>
    <w:rsid w:val="007108F3"/>
    <w:rsid w:val="007112D7"/>
    <w:rsid w:val="00712AC6"/>
    <w:rsid w:val="0071331E"/>
    <w:rsid w:val="007139A1"/>
    <w:rsid w:val="00713B09"/>
    <w:rsid w:val="007153BF"/>
    <w:rsid w:val="00717639"/>
    <w:rsid w:val="007207EB"/>
    <w:rsid w:val="00720C9C"/>
    <w:rsid w:val="0072229B"/>
    <w:rsid w:val="00723D9F"/>
    <w:rsid w:val="00724149"/>
    <w:rsid w:val="007251F3"/>
    <w:rsid w:val="007258B3"/>
    <w:rsid w:val="00730E39"/>
    <w:rsid w:val="007326E4"/>
    <w:rsid w:val="0073391E"/>
    <w:rsid w:val="00733E14"/>
    <w:rsid w:val="00734566"/>
    <w:rsid w:val="00736D88"/>
    <w:rsid w:val="00742827"/>
    <w:rsid w:val="007442D1"/>
    <w:rsid w:val="007451C8"/>
    <w:rsid w:val="00745B2D"/>
    <w:rsid w:val="00746957"/>
    <w:rsid w:val="007532E0"/>
    <w:rsid w:val="007601D6"/>
    <w:rsid w:val="00760C32"/>
    <w:rsid w:val="0076656C"/>
    <w:rsid w:val="00771206"/>
    <w:rsid w:val="0077268C"/>
    <w:rsid w:val="0077571F"/>
    <w:rsid w:val="00780D09"/>
    <w:rsid w:val="007819FE"/>
    <w:rsid w:val="00782A57"/>
    <w:rsid w:val="00782EFE"/>
    <w:rsid w:val="00783700"/>
    <w:rsid w:val="00784689"/>
    <w:rsid w:val="00786AEC"/>
    <w:rsid w:val="00793F1A"/>
    <w:rsid w:val="00793F9B"/>
    <w:rsid w:val="0079493C"/>
    <w:rsid w:val="00795055"/>
    <w:rsid w:val="007A0E4D"/>
    <w:rsid w:val="007A2771"/>
    <w:rsid w:val="007B2078"/>
    <w:rsid w:val="007B73F1"/>
    <w:rsid w:val="007B79B3"/>
    <w:rsid w:val="007C79B9"/>
    <w:rsid w:val="007D255F"/>
    <w:rsid w:val="007D72F3"/>
    <w:rsid w:val="007D730E"/>
    <w:rsid w:val="007E02D7"/>
    <w:rsid w:val="007E084E"/>
    <w:rsid w:val="007E1F6B"/>
    <w:rsid w:val="007E2D9F"/>
    <w:rsid w:val="007E3FED"/>
    <w:rsid w:val="007F1E52"/>
    <w:rsid w:val="007F4763"/>
    <w:rsid w:val="007F495D"/>
    <w:rsid w:val="007F6089"/>
    <w:rsid w:val="0080419C"/>
    <w:rsid w:val="00804595"/>
    <w:rsid w:val="008049E3"/>
    <w:rsid w:val="0080749A"/>
    <w:rsid w:val="00807FEE"/>
    <w:rsid w:val="008136F1"/>
    <w:rsid w:val="0081486B"/>
    <w:rsid w:val="00816F49"/>
    <w:rsid w:val="00817D63"/>
    <w:rsid w:val="008210E2"/>
    <w:rsid w:val="00823BFA"/>
    <w:rsid w:val="00824941"/>
    <w:rsid w:val="00824A57"/>
    <w:rsid w:val="0082652F"/>
    <w:rsid w:val="00834F3E"/>
    <w:rsid w:val="0083669D"/>
    <w:rsid w:val="00837071"/>
    <w:rsid w:val="00840705"/>
    <w:rsid w:val="008433DC"/>
    <w:rsid w:val="00843CB0"/>
    <w:rsid w:val="00845574"/>
    <w:rsid w:val="00852ACC"/>
    <w:rsid w:val="00854067"/>
    <w:rsid w:val="00864141"/>
    <w:rsid w:val="008658DC"/>
    <w:rsid w:val="00867C0F"/>
    <w:rsid w:val="00871116"/>
    <w:rsid w:val="00871A63"/>
    <w:rsid w:val="00872ADC"/>
    <w:rsid w:val="008730D8"/>
    <w:rsid w:val="00877940"/>
    <w:rsid w:val="00877FE3"/>
    <w:rsid w:val="00886231"/>
    <w:rsid w:val="00886CB9"/>
    <w:rsid w:val="00893A63"/>
    <w:rsid w:val="00893B7B"/>
    <w:rsid w:val="008957FA"/>
    <w:rsid w:val="008A38B8"/>
    <w:rsid w:val="008A3FFD"/>
    <w:rsid w:val="008A6072"/>
    <w:rsid w:val="008A7635"/>
    <w:rsid w:val="008B224D"/>
    <w:rsid w:val="008B28E3"/>
    <w:rsid w:val="008B6D03"/>
    <w:rsid w:val="008B7557"/>
    <w:rsid w:val="008B7BB2"/>
    <w:rsid w:val="008C1CB6"/>
    <w:rsid w:val="008C1E3C"/>
    <w:rsid w:val="008C4658"/>
    <w:rsid w:val="008D1523"/>
    <w:rsid w:val="008D4442"/>
    <w:rsid w:val="008D59FB"/>
    <w:rsid w:val="008E0ABB"/>
    <w:rsid w:val="008E0E5F"/>
    <w:rsid w:val="008E2AE8"/>
    <w:rsid w:val="008E3B33"/>
    <w:rsid w:val="008F1A7B"/>
    <w:rsid w:val="00904B99"/>
    <w:rsid w:val="00905D76"/>
    <w:rsid w:val="00907E59"/>
    <w:rsid w:val="00910996"/>
    <w:rsid w:val="00912B7C"/>
    <w:rsid w:val="0092799C"/>
    <w:rsid w:val="009300DA"/>
    <w:rsid w:val="009302C8"/>
    <w:rsid w:val="00932B85"/>
    <w:rsid w:val="0093379C"/>
    <w:rsid w:val="00935B33"/>
    <w:rsid w:val="00937A78"/>
    <w:rsid w:val="009407D1"/>
    <w:rsid w:val="00940F75"/>
    <w:rsid w:val="0094137A"/>
    <w:rsid w:val="00951CB6"/>
    <w:rsid w:val="00953959"/>
    <w:rsid w:val="00956389"/>
    <w:rsid w:val="0095758B"/>
    <w:rsid w:val="009602A1"/>
    <w:rsid w:val="009618EF"/>
    <w:rsid w:val="00963DD9"/>
    <w:rsid w:val="009654A0"/>
    <w:rsid w:val="00966550"/>
    <w:rsid w:val="009709DF"/>
    <w:rsid w:val="00971E54"/>
    <w:rsid w:val="00971F2C"/>
    <w:rsid w:val="0097299E"/>
    <w:rsid w:val="00974912"/>
    <w:rsid w:val="00981E76"/>
    <w:rsid w:val="00983BE7"/>
    <w:rsid w:val="00984004"/>
    <w:rsid w:val="00986722"/>
    <w:rsid w:val="00991E65"/>
    <w:rsid w:val="00992F12"/>
    <w:rsid w:val="00996A52"/>
    <w:rsid w:val="0099776F"/>
    <w:rsid w:val="009A089A"/>
    <w:rsid w:val="009A13C5"/>
    <w:rsid w:val="009A234E"/>
    <w:rsid w:val="009A499A"/>
    <w:rsid w:val="009A4DA0"/>
    <w:rsid w:val="009B1277"/>
    <w:rsid w:val="009B1740"/>
    <w:rsid w:val="009B398D"/>
    <w:rsid w:val="009B5603"/>
    <w:rsid w:val="009B570B"/>
    <w:rsid w:val="009B633A"/>
    <w:rsid w:val="009B749C"/>
    <w:rsid w:val="009B78C3"/>
    <w:rsid w:val="009C0592"/>
    <w:rsid w:val="009C167B"/>
    <w:rsid w:val="009C2A59"/>
    <w:rsid w:val="009D0626"/>
    <w:rsid w:val="009D2A79"/>
    <w:rsid w:val="009D66AA"/>
    <w:rsid w:val="009D692C"/>
    <w:rsid w:val="009D6A10"/>
    <w:rsid w:val="009E208B"/>
    <w:rsid w:val="009E31CF"/>
    <w:rsid w:val="009E5E96"/>
    <w:rsid w:val="009F0162"/>
    <w:rsid w:val="009F4341"/>
    <w:rsid w:val="00A001C8"/>
    <w:rsid w:val="00A00277"/>
    <w:rsid w:val="00A025B7"/>
    <w:rsid w:val="00A04B97"/>
    <w:rsid w:val="00A078CD"/>
    <w:rsid w:val="00A17762"/>
    <w:rsid w:val="00A179F8"/>
    <w:rsid w:val="00A2015F"/>
    <w:rsid w:val="00A235DE"/>
    <w:rsid w:val="00A2444C"/>
    <w:rsid w:val="00A27CC6"/>
    <w:rsid w:val="00A30028"/>
    <w:rsid w:val="00A302B2"/>
    <w:rsid w:val="00A30E14"/>
    <w:rsid w:val="00A311C6"/>
    <w:rsid w:val="00A32768"/>
    <w:rsid w:val="00A37342"/>
    <w:rsid w:val="00A42FF2"/>
    <w:rsid w:val="00A43344"/>
    <w:rsid w:val="00A4651E"/>
    <w:rsid w:val="00A51FF5"/>
    <w:rsid w:val="00A52D4F"/>
    <w:rsid w:val="00A55346"/>
    <w:rsid w:val="00A55A9B"/>
    <w:rsid w:val="00A63E34"/>
    <w:rsid w:val="00A675CC"/>
    <w:rsid w:val="00A7020F"/>
    <w:rsid w:val="00A70F90"/>
    <w:rsid w:val="00A7163F"/>
    <w:rsid w:val="00A7497B"/>
    <w:rsid w:val="00A7500A"/>
    <w:rsid w:val="00A77323"/>
    <w:rsid w:val="00A775C6"/>
    <w:rsid w:val="00A8097A"/>
    <w:rsid w:val="00A8209A"/>
    <w:rsid w:val="00A847E0"/>
    <w:rsid w:val="00A9430F"/>
    <w:rsid w:val="00A956D8"/>
    <w:rsid w:val="00A9572C"/>
    <w:rsid w:val="00AA0323"/>
    <w:rsid w:val="00AA0591"/>
    <w:rsid w:val="00AA111C"/>
    <w:rsid w:val="00AA55F6"/>
    <w:rsid w:val="00AA568F"/>
    <w:rsid w:val="00AB0374"/>
    <w:rsid w:val="00AB0D15"/>
    <w:rsid w:val="00AB18C0"/>
    <w:rsid w:val="00AB35F7"/>
    <w:rsid w:val="00AB6090"/>
    <w:rsid w:val="00AC1517"/>
    <w:rsid w:val="00AC6464"/>
    <w:rsid w:val="00AC700A"/>
    <w:rsid w:val="00AC7A08"/>
    <w:rsid w:val="00AD0115"/>
    <w:rsid w:val="00AD21D7"/>
    <w:rsid w:val="00AD3587"/>
    <w:rsid w:val="00AD3ABF"/>
    <w:rsid w:val="00AD5F0C"/>
    <w:rsid w:val="00AE1EBD"/>
    <w:rsid w:val="00AE290D"/>
    <w:rsid w:val="00AE3130"/>
    <w:rsid w:val="00AE36FB"/>
    <w:rsid w:val="00AF0413"/>
    <w:rsid w:val="00AF5986"/>
    <w:rsid w:val="00AF67D3"/>
    <w:rsid w:val="00AF6908"/>
    <w:rsid w:val="00AF6A2E"/>
    <w:rsid w:val="00AF7A86"/>
    <w:rsid w:val="00B019FC"/>
    <w:rsid w:val="00B01BB5"/>
    <w:rsid w:val="00B078F1"/>
    <w:rsid w:val="00B16CE5"/>
    <w:rsid w:val="00B17745"/>
    <w:rsid w:val="00B17BFF"/>
    <w:rsid w:val="00B20D70"/>
    <w:rsid w:val="00B213A8"/>
    <w:rsid w:val="00B27863"/>
    <w:rsid w:val="00B279DB"/>
    <w:rsid w:val="00B30BD4"/>
    <w:rsid w:val="00B3183C"/>
    <w:rsid w:val="00B32A21"/>
    <w:rsid w:val="00B32C86"/>
    <w:rsid w:val="00B34043"/>
    <w:rsid w:val="00B374B1"/>
    <w:rsid w:val="00B4032F"/>
    <w:rsid w:val="00B46E5A"/>
    <w:rsid w:val="00B53E01"/>
    <w:rsid w:val="00B5407E"/>
    <w:rsid w:val="00B639A2"/>
    <w:rsid w:val="00B644C8"/>
    <w:rsid w:val="00B64D07"/>
    <w:rsid w:val="00B64F75"/>
    <w:rsid w:val="00B7752C"/>
    <w:rsid w:val="00B80F53"/>
    <w:rsid w:val="00B823AA"/>
    <w:rsid w:val="00B86CF5"/>
    <w:rsid w:val="00B9030F"/>
    <w:rsid w:val="00B90A44"/>
    <w:rsid w:val="00B91379"/>
    <w:rsid w:val="00B95956"/>
    <w:rsid w:val="00B95B00"/>
    <w:rsid w:val="00BA175B"/>
    <w:rsid w:val="00BA2D4C"/>
    <w:rsid w:val="00BA322E"/>
    <w:rsid w:val="00BB183A"/>
    <w:rsid w:val="00BB5047"/>
    <w:rsid w:val="00BB50FD"/>
    <w:rsid w:val="00BB79C3"/>
    <w:rsid w:val="00BC11E1"/>
    <w:rsid w:val="00BD3678"/>
    <w:rsid w:val="00BD7186"/>
    <w:rsid w:val="00BE01D8"/>
    <w:rsid w:val="00BE0568"/>
    <w:rsid w:val="00BE0836"/>
    <w:rsid w:val="00BE5DFA"/>
    <w:rsid w:val="00BE5E6D"/>
    <w:rsid w:val="00BF2354"/>
    <w:rsid w:val="00BF2D36"/>
    <w:rsid w:val="00BF2FDF"/>
    <w:rsid w:val="00BF40AF"/>
    <w:rsid w:val="00BF5CE6"/>
    <w:rsid w:val="00C1305C"/>
    <w:rsid w:val="00C155FE"/>
    <w:rsid w:val="00C156A7"/>
    <w:rsid w:val="00C17C5F"/>
    <w:rsid w:val="00C2650F"/>
    <w:rsid w:val="00C26852"/>
    <w:rsid w:val="00C268BB"/>
    <w:rsid w:val="00C33DB8"/>
    <w:rsid w:val="00C36D2D"/>
    <w:rsid w:val="00C46ED5"/>
    <w:rsid w:val="00C50C65"/>
    <w:rsid w:val="00C522B6"/>
    <w:rsid w:val="00C5509A"/>
    <w:rsid w:val="00C571A7"/>
    <w:rsid w:val="00C62418"/>
    <w:rsid w:val="00C65CB6"/>
    <w:rsid w:val="00C67D78"/>
    <w:rsid w:val="00C721B1"/>
    <w:rsid w:val="00C734AB"/>
    <w:rsid w:val="00C77A27"/>
    <w:rsid w:val="00C80155"/>
    <w:rsid w:val="00C82754"/>
    <w:rsid w:val="00C82864"/>
    <w:rsid w:val="00C83333"/>
    <w:rsid w:val="00C8507C"/>
    <w:rsid w:val="00C8511A"/>
    <w:rsid w:val="00C90D40"/>
    <w:rsid w:val="00C9542D"/>
    <w:rsid w:val="00CA157C"/>
    <w:rsid w:val="00CA44C4"/>
    <w:rsid w:val="00CA5298"/>
    <w:rsid w:val="00CA5E77"/>
    <w:rsid w:val="00CA7B6F"/>
    <w:rsid w:val="00CC055A"/>
    <w:rsid w:val="00CC5C65"/>
    <w:rsid w:val="00CC5ED4"/>
    <w:rsid w:val="00CC65EC"/>
    <w:rsid w:val="00CD18F5"/>
    <w:rsid w:val="00CD2118"/>
    <w:rsid w:val="00CD2DF6"/>
    <w:rsid w:val="00CD35E4"/>
    <w:rsid w:val="00CD5FF1"/>
    <w:rsid w:val="00CE4B29"/>
    <w:rsid w:val="00CE6138"/>
    <w:rsid w:val="00CF0D3E"/>
    <w:rsid w:val="00CF479E"/>
    <w:rsid w:val="00CF64F6"/>
    <w:rsid w:val="00CF6E0C"/>
    <w:rsid w:val="00D002C6"/>
    <w:rsid w:val="00D01B00"/>
    <w:rsid w:val="00D0217A"/>
    <w:rsid w:val="00D041D3"/>
    <w:rsid w:val="00D04AC5"/>
    <w:rsid w:val="00D05955"/>
    <w:rsid w:val="00D05E73"/>
    <w:rsid w:val="00D065C2"/>
    <w:rsid w:val="00D21388"/>
    <w:rsid w:val="00D2687E"/>
    <w:rsid w:val="00D27E4C"/>
    <w:rsid w:val="00D30FF3"/>
    <w:rsid w:val="00D34A01"/>
    <w:rsid w:val="00D3582A"/>
    <w:rsid w:val="00D369DE"/>
    <w:rsid w:val="00D41FCF"/>
    <w:rsid w:val="00D504AC"/>
    <w:rsid w:val="00D51EC0"/>
    <w:rsid w:val="00D54A8A"/>
    <w:rsid w:val="00D61A20"/>
    <w:rsid w:val="00D648E8"/>
    <w:rsid w:val="00D65699"/>
    <w:rsid w:val="00D72DF6"/>
    <w:rsid w:val="00D74887"/>
    <w:rsid w:val="00D772AD"/>
    <w:rsid w:val="00D837C1"/>
    <w:rsid w:val="00D85741"/>
    <w:rsid w:val="00D85A58"/>
    <w:rsid w:val="00D868B9"/>
    <w:rsid w:val="00D8796E"/>
    <w:rsid w:val="00D91A64"/>
    <w:rsid w:val="00D936AE"/>
    <w:rsid w:val="00D97816"/>
    <w:rsid w:val="00DA7935"/>
    <w:rsid w:val="00DB3650"/>
    <w:rsid w:val="00DB38BF"/>
    <w:rsid w:val="00DB66F3"/>
    <w:rsid w:val="00DC26B0"/>
    <w:rsid w:val="00DC499D"/>
    <w:rsid w:val="00DC5AD1"/>
    <w:rsid w:val="00DC695B"/>
    <w:rsid w:val="00DD051A"/>
    <w:rsid w:val="00DD2319"/>
    <w:rsid w:val="00DD2E32"/>
    <w:rsid w:val="00DD44B8"/>
    <w:rsid w:val="00DD73B0"/>
    <w:rsid w:val="00DE0A7F"/>
    <w:rsid w:val="00DE2F6D"/>
    <w:rsid w:val="00DF0F3C"/>
    <w:rsid w:val="00DF1EE3"/>
    <w:rsid w:val="00DF444E"/>
    <w:rsid w:val="00DF70A2"/>
    <w:rsid w:val="00E00C47"/>
    <w:rsid w:val="00E02D9D"/>
    <w:rsid w:val="00E03172"/>
    <w:rsid w:val="00E04A89"/>
    <w:rsid w:val="00E05BDF"/>
    <w:rsid w:val="00E05DEC"/>
    <w:rsid w:val="00E1682E"/>
    <w:rsid w:val="00E1687A"/>
    <w:rsid w:val="00E21D8F"/>
    <w:rsid w:val="00E24943"/>
    <w:rsid w:val="00E24EEB"/>
    <w:rsid w:val="00E25131"/>
    <w:rsid w:val="00E324A7"/>
    <w:rsid w:val="00E3676C"/>
    <w:rsid w:val="00E40FBE"/>
    <w:rsid w:val="00E464F9"/>
    <w:rsid w:val="00E46C50"/>
    <w:rsid w:val="00E50A0B"/>
    <w:rsid w:val="00E50F15"/>
    <w:rsid w:val="00E51238"/>
    <w:rsid w:val="00E540B3"/>
    <w:rsid w:val="00E54380"/>
    <w:rsid w:val="00E5620F"/>
    <w:rsid w:val="00E56280"/>
    <w:rsid w:val="00E56937"/>
    <w:rsid w:val="00E56CB9"/>
    <w:rsid w:val="00E60A79"/>
    <w:rsid w:val="00E60EE9"/>
    <w:rsid w:val="00E64B80"/>
    <w:rsid w:val="00E64F6D"/>
    <w:rsid w:val="00E74AD5"/>
    <w:rsid w:val="00E774A3"/>
    <w:rsid w:val="00E85F44"/>
    <w:rsid w:val="00E86820"/>
    <w:rsid w:val="00E87AD4"/>
    <w:rsid w:val="00E92AF1"/>
    <w:rsid w:val="00E93F85"/>
    <w:rsid w:val="00E94722"/>
    <w:rsid w:val="00E94ABA"/>
    <w:rsid w:val="00E9758A"/>
    <w:rsid w:val="00EA11C5"/>
    <w:rsid w:val="00EA170F"/>
    <w:rsid w:val="00EA1831"/>
    <w:rsid w:val="00EA3707"/>
    <w:rsid w:val="00EA3920"/>
    <w:rsid w:val="00EB048D"/>
    <w:rsid w:val="00EB61DA"/>
    <w:rsid w:val="00EB6FB9"/>
    <w:rsid w:val="00EC1AEB"/>
    <w:rsid w:val="00EC5060"/>
    <w:rsid w:val="00EC71E5"/>
    <w:rsid w:val="00EC768B"/>
    <w:rsid w:val="00EC7E61"/>
    <w:rsid w:val="00ED1727"/>
    <w:rsid w:val="00ED79CE"/>
    <w:rsid w:val="00EE35C5"/>
    <w:rsid w:val="00EE5E05"/>
    <w:rsid w:val="00EE687F"/>
    <w:rsid w:val="00EE6DF4"/>
    <w:rsid w:val="00EF03F5"/>
    <w:rsid w:val="00EF58BA"/>
    <w:rsid w:val="00EF6039"/>
    <w:rsid w:val="00EF663E"/>
    <w:rsid w:val="00EF730C"/>
    <w:rsid w:val="00EF7920"/>
    <w:rsid w:val="00F00CA7"/>
    <w:rsid w:val="00F01B14"/>
    <w:rsid w:val="00F02600"/>
    <w:rsid w:val="00F046BA"/>
    <w:rsid w:val="00F05BF0"/>
    <w:rsid w:val="00F079D5"/>
    <w:rsid w:val="00F12001"/>
    <w:rsid w:val="00F122AC"/>
    <w:rsid w:val="00F23457"/>
    <w:rsid w:val="00F33FA5"/>
    <w:rsid w:val="00F350A7"/>
    <w:rsid w:val="00F35611"/>
    <w:rsid w:val="00F40FD4"/>
    <w:rsid w:val="00F4179E"/>
    <w:rsid w:val="00F443B6"/>
    <w:rsid w:val="00F469BC"/>
    <w:rsid w:val="00F50F23"/>
    <w:rsid w:val="00F524C2"/>
    <w:rsid w:val="00F56A2E"/>
    <w:rsid w:val="00F57958"/>
    <w:rsid w:val="00F57FDD"/>
    <w:rsid w:val="00F65780"/>
    <w:rsid w:val="00F65C09"/>
    <w:rsid w:val="00F662D3"/>
    <w:rsid w:val="00F72340"/>
    <w:rsid w:val="00F72DCD"/>
    <w:rsid w:val="00F755CC"/>
    <w:rsid w:val="00F77AC2"/>
    <w:rsid w:val="00F808E5"/>
    <w:rsid w:val="00F828D0"/>
    <w:rsid w:val="00F82C88"/>
    <w:rsid w:val="00F85C1A"/>
    <w:rsid w:val="00F8767E"/>
    <w:rsid w:val="00F902B7"/>
    <w:rsid w:val="00F90A41"/>
    <w:rsid w:val="00F918A5"/>
    <w:rsid w:val="00F94550"/>
    <w:rsid w:val="00FA0053"/>
    <w:rsid w:val="00FA2CAE"/>
    <w:rsid w:val="00FB338A"/>
    <w:rsid w:val="00FB4207"/>
    <w:rsid w:val="00FB7D53"/>
    <w:rsid w:val="00FC71A9"/>
    <w:rsid w:val="00FC7262"/>
    <w:rsid w:val="00FD1732"/>
    <w:rsid w:val="00FD2BE5"/>
    <w:rsid w:val="00FD5540"/>
    <w:rsid w:val="00FE2678"/>
    <w:rsid w:val="00FE43C2"/>
    <w:rsid w:val="00FE6E23"/>
    <w:rsid w:val="00FE7EEF"/>
    <w:rsid w:val="00FF4AF4"/>
    <w:rsid w:val="00FF69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8F8D"/>
  <w15:docId w15:val="{353AB766-04A0-49CD-A96A-1A64EE47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79"/>
  </w:style>
  <w:style w:type="paragraph" w:styleId="Ttulo1">
    <w:name w:val="heading 1"/>
    <w:basedOn w:val="Normal"/>
    <w:next w:val="Normal"/>
    <w:link w:val="Ttulo1Car"/>
    <w:uiPriority w:val="9"/>
    <w:qFormat/>
    <w:rsid w:val="00064D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C36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97491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0A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0A79"/>
  </w:style>
  <w:style w:type="paragraph" w:styleId="Piedepgina">
    <w:name w:val="footer"/>
    <w:basedOn w:val="Normal"/>
    <w:link w:val="PiedepginaCar"/>
    <w:uiPriority w:val="99"/>
    <w:unhideWhenUsed/>
    <w:rsid w:val="00E60A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0A79"/>
  </w:style>
  <w:style w:type="paragraph" w:styleId="Prrafodelista">
    <w:name w:val="List Paragraph"/>
    <w:aliases w:val="Titulo de Fígura,TITULO A,SCap1,TITULO,Imagen 01.,Titulo parrafo,Punto,Conclusiones,Iz - Párrafo de lista,Sivsa Parrafo,List Paragraph,hilarios,PARRAFO DEL TEXTO,Párrafo Normal,Cuadro 2-1,Párrafo de lista2,Párrafo de lista4,paul2,3,Ha,H"/>
    <w:basedOn w:val="Normal"/>
    <w:link w:val="PrrafodelistaCar"/>
    <w:uiPriority w:val="34"/>
    <w:qFormat/>
    <w:rsid w:val="00E60A79"/>
    <w:pPr>
      <w:ind w:left="720"/>
      <w:contextualSpacing/>
    </w:pPr>
  </w:style>
  <w:style w:type="paragraph" w:styleId="Textodeglobo">
    <w:name w:val="Balloon Text"/>
    <w:basedOn w:val="Normal"/>
    <w:link w:val="TextodegloboCar"/>
    <w:uiPriority w:val="99"/>
    <w:semiHidden/>
    <w:unhideWhenUsed/>
    <w:rsid w:val="009665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550"/>
    <w:rPr>
      <w:rFonts w:ascii="Tahoma" w:hAnsi="Tahoma" w:cs="Tahoma"/>
      <w:sz w:val="16"/>
      <w:szCs w:val="16"/>
    </w:rPr>
  </w:style>
  <w:style w:type="paragraph" w:customStyle="1" w:styleId="Normal1">
    <w:name w:val="Normal1"/>
    <w:rsid w:val="0077571F"/>
    <w:rPr>
      <w:rFonts w:ascii="Calibri" w:eastAsia="Calibri" w:hAnsi="Calibri" w:cs="Calibri"/>
      <w:lang w:eastAsia="es-PE"/>
    </w:rPr>
  </w:style>
  <w:style w:type="character" w:customStyle="1" w:styleId="PrrafodelistaCar">
    <w:name w:val="Párrafo de lista Car"/>
    <w:aliases w:val="Titulo de Fígura Car,TITULO A Car,SCap1 Car,TITULO Car,Imagen 01. Car,Titulo parrafo Car,Punto Car,Conclusiones Car,Iz - Párrafo de lista Car,Sivsa Parrafo Car,List Paragraph Car,hilarios Car,PARRAFO DEL TEXTO Car,Párrafo Normal Car"/>
    <w:basedOn w:val="Fuentedeprrafopredeter"/>
    <w:link w:val="Prrafodelista"/>
    <w:uiPriority w:val="34"/>
    <w:qFormat/>
    <w:rsid w:val="00281276"/>
  </w:style>
  <w:style w:type="paragraph" w:styleId="Textoindependiente">
    <w:name w:val="Body Text"/>
    <w:basedOn w:val="Normal"/>
    <w:link w:val="TextoindependienteCar"/>
    <w:uiPriority w:val="99"/>
    <w:unhideWhenUsed/>
    <w:rsid w:val="009A234E"/>
    <w:pPr>
      <w:spacing w:after="120"/>
    </w:pPr>
    <w:rPr>
      <w:rFonts w:eastAsiaTheme="minorEastAsia"/>
      <w:lang w:eastAsia="es-PE"/>
    </w:rPr>
  </w:style>
  <w:style w:type="character" w:customStyle="1" w:styleId="TextoindependienteCar">
    <w:name w:val="Texto independiente Car"/>
    <w:basedOn w:val="Fuentedeprrafopredeter"/>
    <w:link w:val="Textoindependiente"/>
    <w:uiPriority w:val="99"/>
    <w:rsid w:val="009A234E"/>
    <w:rPr>
      <w:rFonts w:eastAsiaTheme="minorEastAsia"/>
      <w:lang w:eastAsia="es-PE"/>
    </w:rPr>
  </w:style>
  <w:style w:type="paragraph" w:styleId="NormalWeb">
    <w:name w:val="Normal (Web)"/>
    <w:basedOn w:val="Normal"/>
    <w:uiPriority w:val="99"/>
    <w:semiHidden/>
    <w:unhideWhenUsed/>
    <w:rsid w:val="002228DF"/>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C36D2D"/>
    <w:rPr>
      <w:rFonts w:asciiTheme="majorHAnsi" w:eastAsiaTheme="majorEastAsia" w:hAnsiTheme="majorHAnsi" w:cstheme="majorBidi"/>
      <w:color w:val="365F91" w:themeColor="accent1" w:themeShade="BF"/>
      <w:sz w:val="26"/>
      <w:szCs w:val="26"/>
    </w:rPr>
  </w:style>
  <w:style w:type="character" w:styleId="Textoennegrita">
    <w:name w:val="Strong"/>
    <w:basedOn w:val="Fuentedeprrafopredeter"/>
    <w:uiPriority w:val="22"/>
    <w:qFormat/>
    <w:rsid w:val="00355286"/>
    <w:rPr>
      <w:b/>
      <w:bCs/>
    </w:rPr>
  </w:style>
  <w:style w:type="table" w:styleId="Tablaconcuadrcula">
    <w:name w:val="Table Grid"/>
    <w:basedOn w:val="Tablanormal"/>
    <w:uiPriority w:val="59"/>
    <w:rsid w:val="00D0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46ED5"/>
    <w:rPr>
      <w:color w:val="0000FF" w:themeColor="hyperlink"/>
      <w:u w:val="single"/>
    </w:rPr>
  </w:style>
  <w:style w:type="character" w:styleId="Mencinsinresolver">
    <w:name w:val="Unresolved Mention"/>
    <w:basedOn w:val="Fuentedeprrafopredeter"/>
    <w:uiPriority w:val="99"/>
    <w:semiHidden/>
    <w:unhideWhenUsed/>
    <w:rsid w:val="00C46ED5"/>
    <w:rPr>
      <w:color w:val="605E5C"/>
      <w:shd w:val="clear" w:color="auto" w:fill="E1DFDD"/>
    </w:rPr>
  </w:style>
  <w:style w:type="paragraph" w:customStyle="1" w:styleId="isselectedend">
    <w:name w:val="isselectedend"/>
    <w:basedOn w:val="Normal"/>
    <w:rsid w:val="00240C8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974912"/>
    <w:rPr>
      <w:rFonts w:asciiTheme="majorHAnsi" w:eastAsiaTheme="majorEastAsia" w:hAnsiTheme="majorHAnsi" w:cstheme="majorBidi"/>
      <w:color w:val="243F60" w:themeColor="accent1" w:themeShade="7F"/>
      <w:sz w:val="24"/>
      <w:szCs w:val="24"/>
    </w:rPr>
  </w:style>
  <w:style w:type="character" w:customStyle="1" w:styleId="Ttulo1Car">
    <w:name w:val="Título 1 Car"/>
    <w:basedOn w:val="Fuentedeprrafopredeter"/>
    <w:link w:val="Ttulo1"/>
    <w:uiPriority w:val="9"/>
    <w:rsid w:val="00064DEE"/>
    <w:rPr>
      <w:rFonts w:asciiTheme="majorHAnsi" w:eastAsiaTheme="majorEastAsia" w:hAnsiTheme="majorHAnsi" w:cstheme="majorBidi"/>
      <w:color w:val="365F91" w:themeColor="accent1" w:themeShade="BF"/>
      <w:sz w:val="32"/>
      <w:szCs w:val="32"/>
    </w:rPr>
  </w:style>
  <w:style w:type="paragraph" w:styleId="Lista3">
    <w:name w:val="List 3"/>
    <w:basedOn w:val="Normal"/>
    <w:uiPriority w:val="99"/>
    <w:unhideWhenUsed/>
    <w:rsid w:val="0073391E"/>
    <w:pPr>
      <w:ind w:left="849" w:hanging="283"/>
      <w:contextualSpacing/>
    </w:pPr>
  </w:style>
  <w:style w:type="paragraph" w:styleId="Encabezadodemensaje">
    <w:name w:val="Message Header"/>
    <w:basedOn w:val="Normal"/>
    <w:link w:val="EncabezadodemensajeCar"/>
    <w:uiPriority w:val="99"/>
    <w:unhideWhenUsed/>
    <w:rsid w:val="0073391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73391E"/>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73391E"/>
  </w:style>
  <w:style w:type="character" w:customStyle="1" w:styleId="SaludoCar">
    <w:name w:val="Saludo Car"/>
    <w:basedOn w:val="Fuentedeprrafopredeter"/>
    <w:link w:val="Saludo"/>
    <w:uiPriority w:val="99"/>
    <w:rsid w:val="0073391E"/>
  </w:style>
  <w:style w:type="paragraph" w:styleId="Listaconvietas3">
    <w:name w:val="List Bullet 3"/>
    <w:basedOn w:val="Normal"/>
    <w:uiPriority w:val="99"/>
    <w:unhideWhenUsed/>
    <w:rsid w:val="0073391E"/>
    <w:pPr>
      <w:numPr>
        <w:numId w:val="6"/>
      </w:numPr>
      <w:contextualSpacing/>
    </w:pPr>
  </w:style>
  <w:style w:type="paragraph" w:customStyle="1" w:styleId="ListaCC">
    <w:name w:val="Lista CC."/>
    <w:basedOn w:val="Normal"/>
    <w:rsid w:val="0073391E"/>
  </w:style>
  <w:style w:type="paragraph" w:customStyle="1" w:styleId="Lneadeasunto">
    <w:name w:val="Línea de asunto"/>
    <w:basedOn w:val="Normal"/>
    <w:rsid w:val="0073391E"/>
  </w:style>
  <w:style w:type="paragraph" w:styleId="Textoindependienteprimerasangra">
    <w:name w:val="Body Text First Indent"/>
    <w:basedOn w:val="Textoindependiente"/>
    <w:link w:val="TextoindependienteprimerasangraCar"/>
    <w:uiPriority w:val="99"/>
    <w:unhideWhenUsed/>
    <w:rsid w:val="0073391E"/>
    <w:pPr>
      <w:spacing w:after="200"/>
      <w:ind w:firstLine="360"/>
    </w:pPr>
    <w:rPr>
      <w:rFonts w:eastAsiaTheme="minorHAnsi"/>
      <w:lang w:eastAsia="en-US"/>
    </w:rPr>
  </w:style>
  <w:style w:type="character" w:customStyle="1" w:styleId="TextoindependienteprimerasangraCar">
    <w:name w:val="Texto independiente primera sangría Car"/>
    <w:basedOn w:val="TextoindependienteCar"/>
    <w:link w:val="Textoindependienteprimerasangra"/>
    <w:uiPriority w:val="99"/>
    <w:rsid w:val="0073391E"/>
    <w:rPr>
      <w:rFonts w:eastAsiaTheme="minorEastAsia"/>
      <w:lang w:eastAsia="es-PE"/>
    </w:rPr>
  </w:style>
  <w:style w:type="paragraph" w:styleId="Sangradetextonormal">
    <w:name w:val="Body Text Indent"/>
    <w:basedOn w:val="Normal"/>
    <w:link w:val="SangradetextonormalCar"/>
    <w:uiPriority w:val="99"/>
    <w:semiHidden/>
    <w:unhideWhenUsed/>
    <w:rsid w:val="0073391E"/>
    <w:pPr>
      <w:spacing w:after="120"/>
      <w:ind w:left="283"/>
    </w:pPr>
  </w:style>
  <w:style w:type="character" w:customStyle="1" w:styleId="SangradetextonormalCar">
    <w:name w:val="Sangría de texto normal Car"/>
    <w:basedOn w:val="Fuentedeprrafopredeter"/>
    <w:link w:val="Sangradetextonormal"/>
    <w:uiPriority w:val="99"/>
    <w:semiHidden/>
    <w:rsid w:val="0073391E"/>
  </w:style>
  <w:style w:type="paragraph" w:styleId="Textoindependienteprimerasangra2">
    <w:name w:val="Body Text First Indent 2"/>
    <w:basedOn w:val="Sangradetextonormal"/>
    <w:link w:val="Textoindependienteprimerasangra2Car"/>
    <w:uiPriority w:val="99"/>
    <w:unhideWhenUsed/>
    <w:rsid w:val="0073391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33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5672">
      <w:bodyDiv w:val="1"/>
      <w:marLeft w:val="0"/>
      <w:marRight w:val="0"/>
      <w:marTop w:val="0"/>
      <w:marBottom w:val="0"/>
      <w:divBdr>
        <w:top w:val="none" w:sz="0" w:space="0" w:color="auto"/>
        <w:left w:val="none" w:sz="0" w:space="0" w:color="auto"/>
        <w:bottom w:val="none" w:sz="0" w:space="0" w:color="auto"/>
        <w:right w:val="none" w:sz="0" w:space="0" w:color="auto"/>
      </w:divBdr>
    </w:div>
    <w:div w:id="129130805">
      <w:bodyDiv w:val="1"/>
      <w:marLeft w:val="0"/>
      <w:marRight w:val="0"/>
      <w:marTop w:val="0"/>
      <w:marBottom w:val="0"/>
      <w:divBdr>
        <w:top w:val="none" w:sz="0" w:space="0" w:color="auto"/>
        <w:left w:val="none" w:sz="0" w:space="0" w:color="auto"/>
        <w:bottom w:val="none" w:sz="0" w:space="0" w:color="auto"/>
        <w:right w:val="none" w:sz="0" w:space="0" w:color="auto"/>
      </w:divBdr>
    </w:div>
    <w:div w:id="663049044">
      <w:bodyDiv w:val="1"/>
      <w:marLeft w:val="0"/>
      <w:marRight w:val="0"/>
      <w:marTop w:val="0"/>
      <w:marBottom w:val="0"/>
      <w:divBdr>
        <w:top w:val="none" w:sz="0" w:space="0" w:color="auto"/>
        <w:left w:val="none" w:sz="0" w:space="0" w:color="auto"/>
        <w:bottom w:val="none" w:sz="0" w:space="0" w:color="auto"/>
        <w:right w:val="none" w:sz="0" w:space="0" w:color="auto"/>
      </w:divBdr>
      <w:divsChild>
        <w:div w:id="1176263204">
          <w:marLeft w:val="0"/>
          <w:marRight w:val="0"/>
          <w:marTop w:val="0"/>
          <w:marBottom w:val="0"/>
          <w:divBdr>
            <w:top w:val="none" w:sz="0" w:space="0" w:color="auto"/>
            <w:left w:val="none" w:sz="0" w:space="0" w:color="auto"/>
            <w:bottom w:val="none" w:sz="0" w:space="0" w:color="auto"/>
            <w:right w:val="none" w:sz="0" w:space="0" w:color="auto"/>
          </w:divBdr>
          <w:divsChild>
            <w:div w:id="2040467979">
              <w:marLeft w:val="0"/>
              <w:marRight w:val="0"/>
              <w:marTop w:val="0"/>
              <w:marBottom w:val="0"/>
              <w:divBdr>
                <w:top w:val="none" w:sz="0" w:space="0" w:color="auto"/>
                <w:left w:val="none" w:sz="0" w:space="0" w:color="auto"/>
                <w:bottom w:val="none" w:sz="0" w:space="0" w:color="auto"/>
                <w:right w:val="none" w:sz="0" w:space="0" w:color="auto"/>
              </w:divBdr>
              <w:divsChild>
                <w:div w:id="2004507310">
                  <w:marLeft w:val="0"/>
                  <w:marRight w:val="0"/>
                  <w:marTop w:val="0"/>
                  <w:marBottom w:val="0"/>
                  <w:divBdr>
                    <w:top w:val="none" w:sz="0" w:space="0" w:color="auto"/>
                    <w:left w:val="none" w:sz="0" w:space="0" w:color="auto"/>
                    <w:bottom w:val="none" w:sz="0" w:space="0" w:color="auto"/>
                    <w:right w:val="none" w:sz="0" w:space="0" w:color="auto"/>
                  </w:divBdr>
                  <w:divsChild>
                    <w:div w:id="1981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7238">
          <w:marLeft w:val="0"/>
          <w:marRight w:val="0"/>
          <w:marTop w:val="0"/>
          <w:marBottom w:val="0"/>
          <w:divBdr>
            <w:top w:val="none" w:sz="0" w:space="0" w:color="auto"/>
            <w:left w:val="none" w:sz="0" w:space="0" w:color="auto"/>
            <w:bottom w:val="none" w:sz="0" w:space="0" w:color="auto"/>
            <w:right w:val="none" w:sz="0" w:space="0" w:color="auto"/>
          </w:divBdr>
          <w:divsChild>
            <w:div w:id="1337418641">
              <w:marLeft w:val="0"/>
              <w:marRight w:val="0"/>
              <w:marTop w:val="0"/>
              <w:marBottom w:val="0"/>
              <w:divBdr>
                <w:top w:val="none" w:sz="0" w:space="0" w:color="auto"/>
                <w:left w:val="none" w:sz="0" w:space="0" w:color="auto"/>
                <w:bottom w:val="none" w:sz="0" w:space="0" w:color="auto"/>
                <w:right w:val="none" w:sz="0" w:space="0" w:color="auto"/>
              </w:divBdr>
              <w:divsChild>
                <w:div w:id="763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4470">
      <w:bodyDiv w:val="1"/>
      <w:marLeft w:val="0"/>
      <w:marRight w:val="0"/>
      <w:marTop w:val="0"/>
      <w:marBottom w:val="0"/>
      <w:divBdr>
        <w:top w:val="none" w:sz="0" w:space="0" w:color="auto"/>
        <w:left w:val="none" w:sz="0" w:space="0" w:color="auto"/>
        <w:bottom w:val="none" w:sz="0" w:space="0" w:color="auto"/>
        <w:right w:val="none" w:sz="0" w:space="0" w:color="auto"/>
      </w:divBdr>
      <w:divsChild>
        <w:div w:id="1093010601">
          <w:marLeft w:val="0"/>
          <w:marRight w:val="0"/>
          <w:marTop w:val="0"/>
          <w:marBottom w:val="0"/>
          <w:divBdr>
            <w:top w:val="none" w:sz="0" w:space="0" w:color="auto"/>
            <w:left w:val="none" w:sz="0" w:space="0" w:color="auto"/>
            <w:bottom w:val="none" w:sz="0" w:space="0" w:color="auto"/>
            <w:right w:val="none" w:sz="0" w:space="0" w:color="auto"/>
          </w:divBdr>
          <w:divsChild>
            <w:div w:id="1109742179">
              <w:marLeft w:val="0"/>
              <w:marRight w:val="0"/>
              <w:marTop w:val="0"/>
              <w:marBottom w:val="0"/>
              <w:divBdr>
                <w:top w:val="none" w:sz="0" w:space="0" w:color="auto"/>
                <w:left w:val="none" w:sz="0" w:space="0" w:color="auto"/>
                <w:bottom w:val="none" w:sz="0" w:space="0" w:color="auto"/>
                <w:right w:val="none" w:sz="0" w:space="0" w:color="auto"/>
              </w:divBdr>
              <w:divsChild>
                <w:div w:id="478379078">
                  <w:marLeft w:val="0"/>
                  <w:marRight w:val="0"/>
                  <w:marTop w:val="0"/>
                  <w:marBottom w:val="0"/>
                  <w:divBdr>
                    <w:top w:val="none" w:sz="0" w:space="0" w:color="auto"/>
                    <w:left w:val="none" w:sz="0" w:space="0" w:color="auto"/>
                    <w:bottom w:val="none" w:sz="0" w:space="0" w:color="auto"/>
                    <w:right w:val="none" w:sz="0" w:space="0" w:color="auto"/>
                  </w:divBdr>
                  <w:divsChild>
                    <w:div w:id="4307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6186">
          <w:marLeft w:val="0"/>
          <w:marRight w:val="0"/>
          <w:marTop w:val="0"/>
          <w:marBottom w:val="0"/>
          <w:divBdr>
            <w:top w:val="none" w:sz="0" w:space="0" w:color="auto"/>
            <w:left w:val="none" w:sz="0" w:space="0" w:color="auto"/>
            <w:bottom w:val="none" w:sz="0" w:space="0" w:color="auto"/>
            <w:right w:val="none" w:sz="0" w:space="0" w:color="auto"/>
          </w:divBdr>
          <w:divsChild>
            <w:div w:id="371537907">
              <w:marLeft w:val="0"/>
              <w:marRight w:val="0"/>
              <w:marTop w:val="0"/>
              <w:marBottom w:val="0"/>
              <w:divBdr>
                <w:top w:val="none" w:sz="0" w:space="0" w:color="auto"/>
                <w:left w:val="none" w:sz="0" w:space="0" w:color="auto"/>
                <w:bottom w:val="none" w:sz="0" w:space="0" w:color="auto"/>
                <w:right w:val="none" w:sz="0" w:space="0" w:color="auto"/>
              </w:divBdr>
              <w:divsChild>
                <w:div w:id="14709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31131">
      <w:bodyDiv w:val="1"/>
      <w:marLeft w:val="0"/>
      <w:marRight w:val="0"/>
      <w:marTop w:val="0"/>
      <w:marBottom w:val="0"/>
      <w:divBdr>
        <w:top w:val="none" w:sz="0" w:space="0" w:color="auto"/>
        <w:left w:val="none" w:sz="0" w:space="0" w:color="auto"/>
        <w:bottom w:val="none" w:sz="0" w:space="0" w:color="auto"/>
        <w:right w:val="none" w:sz="0" w:space="0" w:color="auto"/>
      </w:divBdr>
      <w:divsChild>
        <w:div w:id="782922021">
          <w:marLeft w:val="0"/>
          <w:marRight w:val="0"/>
          <w:marTop w:val="0"/>
          <w:marBottom w:val="0"/>
          <w:divBdr>
            <w:top w:val="none" w:sz="0" w:space="0" w:color="auto"/>
            <w:left w:val="none" w:sz="0" w:space="0" w:color="auto"/>
            <w:bottom w:val="none" w:sz="0" w:space="0" w:color="auto"/>
            <w:right w:val="none" w:sz="0" w:space="0" w:color="auto"/>
          </w:divBdr>
        </w:div>
      </w:divsChild>
    </w:div>
    <w:div w:id="1040546910">
      <w:bodyDiv w:val="1"/>
      <w:marLeft w:val="0"/>
      <w:marRight w:val="0"/>
      <w:marTop w:val="0"/>
      <w:marBottom w:val="0"/>
      <w:divBdr>
        <w:top w:val="none" w:sz="0" w:space="0" w:color="auto"/>
        <w:left w:val="none" w:sz="0" w:space="0" w:color="auto"/>
        <w:bottom w:val="none" w:sz="0" w:space="0" w:color="auto"/>
        <w:right w:val="none" w:sz="0" w:space="0" w:color="auto"/>
      </w:divBdr>
    </w:div>
    <w:div w:id="1481069406">
      <w:bodyDiv w:val="1"/>
      <w:marLeft w:val="0"/>
      <w:marRight w:val="0"/>
      <w:marTop w:val="0"/>
      <w:marBottom w:val="0"/>
      <w:divBdr>
        <w:top w:val="none" w:sz="0" w:space="0" w:color="auto"/>
        <w:left w:val="none" w:sz="0" w:space="0" w:color="auto"/>
        <w:bottom w:val="none" w:sz="0" w:space="0" w:color="auto"/>
        <w:right w:val="none" w:sz="0" w:space="0" w:color="auto"/>
      </w:divBdr>
    </w:div>
    <w:div w:id="1913923984">
      <w:bodyDiv w:val="1"/>
      <w:marLeft w:val="0"/>
      <w:marRight w:val="0"/>
      <w:marTop w:val="0"/>
      <w:marBottom w:val="0"/>
      <w:divBdr>
        <w:top w:val="none" w:sz="0" w:space="0" w:color="auto"/>
        <w:left w:val="none" w:sz="0" w:space="0" w:color="auto"/>
        <w:bottom w:val="none" w:sz="0" w:space="0" w:color="auto"/>
        <w:right w:val="none" w:sz="0" w:space="0" w:color="auto"/>
      </w:divBdr>
    </w:div>
    <w:div w:id="197514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96FE-6AE2-4331-9EFD-3DC7B9387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2743</TotalTime>
  <Pages>6</Pages>
  <Words>1124</Words>
  <Characters>6186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ST_RISA@GMAIL.COM</cp:lastModifiedBy>
  <cp:revision>50</cp:revision>
  <cp:lastPrinted>2026-09-16T17:33:00Z</cp:lastPrinted>
  <dcterms:created xsi:type="dcterms:W3CDTF">2026-04-15T17:46:00Z</dcterms:created>
  <dcterms:modified xsi:type="dcterms:W3CDTF">2026-09-24T20:40:00Z</dcterms:modified>
</cp:coreProperties>
</file>