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D9" w:rsidRPr="00E37C8B" w:rsidRDefault="00C145D9" w:rsidP="007F7559">
      <w:pPr>
        <w:jc w:val="both"/>
        <w:rPr>
          <w:rFonts w:ascii="Agency FB" w:hAnsi="Agency FB" w:cs="Arial"/>
          <w:b/>
          <w:bCs/>
          <w:color w:val="006CA0"/>
          <w:sz w:val="20"/>
          <w:szCs w:val="20"/>
          <w:shd w:val="clear" w:color="auto" w:fill="99CCFF"/>
        </w:rPr>
      </w:pPr>
    </w:p>
    <w:p w:rsidR="007F7559" w:rsidRPr="0058548A" w:rsidRDefault="004F5D30" w:rsidP="007F7559">
      <w:pPr>
        <w:spacing w:after="160"/>
        <w:jc w:val="both"/>
        <w:rPr>
          <w:rFonts w:ascii="Agency FB" w:hAnsi="Agency FB"/>
          <w:b/>
          <w:u w:val="single"/>
        </w:rPr>
      </w:pPr>
      <w:r>
        <w:rPr>
          <w:rFonts w:ascii="Agency FB" w:eastAsia="Arial Unicode MS" w:hAnsi="Agency FB"/>
          <w:b/>
          <w:u w:val="single"/>
          <w:lang w:val="pt-BR"/>
        </w:rPr>
        <w:t>INFORME N°159</w:t>
      </w:r>
      <w:r w:rsidR="007F7559" w:rsidRPr="0058548A">
        <w:rPr>
          <w:rFonts w:ascii="Agency FB" w:hAnsi="Agency FB"/>
          <w:b/>
          <w:u w:val="single"/>
        </w:rPr>
        <w:t>-2025/GO</w:t>
      </w:r>
      <w:r w:rsidR="007F7559">
        <w:rPr>
          <w:rFonts w:ascii="Agency FB" w:hAnsi="Agency FB"/>
          <w:b/>
          <w:u w:val="single"/>
        </w:rPr>
        <w:t>B-REG-HVCA/GRDS-DREH-UGEL-ACO-AGA</w:t>
      </w:r>
    </w:p>
    <w:p w:rsidR="007F7559" w:rsidRPr="00FC36C3" w:rsidRDefault="007F7559" w:rsidP="007F7559">
      <w:pPr>
        <w:contextualSpacing/>
        <w:rPr>
          <w:rFonts w:ascii="Agency FB" w:hAnsi="Agency FB"/>
          <w:bCs/>
        </w:rPr>
      </w:pPr>
      <w:r w:rsidRPr="0058548A">
        <w:rPr>
          <w:rFonts w:ascii="Agency FB" w:hAnsi="Agency FB"/>
          <w:b/>
          <w:bCs/>
        </w:rPr>
        <w:t>A</w:t>
      </w:r>
      <w:r w:rsidRPr="0058548A">
        <w:rPr>
          <w:rFonts w:ascii="Agency FB" w:hAnsi="Agency FB"/>
          <w:b/>
          <w:bCs/>
        </w:rPr>
        <w:tab/>
      </w:r>
      <w:r w:rsidRPr="0058548A">
        <w:rPr>
          <w:rFonts w:ascii="Agency FB" w:hAnsi="Agency FB"/>
          <w:b/>
          <w:bCs/>
        </w:rPr>
        <w:tab/>
      </w:r>
      <w:r w:rsidRPr="00FC36C3">
        <w:rPr>
          <w:rFonts w:ascii="Agency FB" w:hAnsi="Agency FB"/>
          <w:b/>
          <w:bCs/>
        </w:rPr>
        <w:t>: Lic. Ada VARGAS SUELDO</w:t>
      </w:r>
    </w:p>
    <w:p w:rsidR="007F7559" w:rsidRDefault="007F7559" w:rsidP="007F7559">
      <w:pPr>
        <w:ind w:left="1842" w:hanging="426"/>
        <w:contextualSpacing/>
        <w:rPr>
          <w:rFonts w:ascii="Agency FB" w:hAnsi="Agency FB"/>
          <w:bCs/>
        </w:rPr>
      </w:pPr>
      <w:r w:rsidRPr="00FC36C3">
        <w:rPr>
          <w:rFonts w:ascii="Agency FB" w:hAnsi="Agency FB"/>
          <w:bCs/>
        </w:rPr>
        <w:t xml:space="preserve">  Directora de la UGEL Acobamba </w:t>
      </w:r>
    </w:p>
    <w:p w:rsidR="00F016A7" w:rsidRDefault="00F016A7" w:rsidP="007F7559">
      <w:pPr>
        <w:ind w:left="1842" w:hanging="426"/>
        <w:contextualSpacing/>
        <w:rPr>
          <w:rFonts w:ascii="Agency FB" w:hAnsi="Agency FB"/>
          <w:bCs/>
        </w:rPr>
      </w:pPr>
    </w:p>
    <w:p w:rsidR="004F5D30" w:rsidRDefault="007F7559" w:rsidP="004F5D30">
      <w:pPr>
        <w:autoSpaceDE w:val="0"/>
        <w:autoSpaceDN w:val="0"/>
        <w:adjustRightInd w:val="0"/>
        <w:rPr>
          <w:rFonts w:ascii="Agency FB" w:hAnsi="Agency FB" w:cstheme="majorHAnsi"/>
          <w:sz w:val="22"/>
          <w:szCs w:val="22"/>
        </w:rPr>
      </w:pPr>
      <w:r w:rsidRPr="00FC36C3">
        <w:rPr>
          <w:rFonts w:ascii="Agency FB" w:hAnsi="Agency FB"/>
          <w:b/>
        </w:rPr>
        <w:t>ASUNTO</w:t>
      </w:r>
      <w:r w:rsidRPr="00FC36C3">
        <w:rPr>
          <w:rFonts w:ascii="Agency FB" w:hAnsi="Agency FB"/>
          <w:b/>
        </w:rPr>
        <w:tab/>
      </w:r>
      <w:r w:rsidRPr="00FC36C3">
        <w:rPr>
          <w:rFonts w:ascii="Agency FB" w:hAnsi="Agency FB"/>
          <w:b/>
        </w:rPr>
        <w:tab/>
      </w:r>
      <w:r w:rsidRPr="00B97A1D">
        <w:rPr>
          <w:rFonts w:ascii="Agency FB" w:hAnsi="Agency FB" w:cstheme="majorHAnsi"/>
          <w:b/>
          <w:sz w:val="22"/>
          <w:szCs w:val="22"/>
        </w:rPr>
        <w:t xml:space="preserve">: </w:t>
      </w:r>
      <w:r w:rsidR="004F5D30" w:rsidRPr="0058548A">
        <w:rPr>
          <w:rFonts w:ascii="Agency FB" w:hAnsi="Agency FB" w:cstheme="majorHAnsi"/>
          <w:sz w:val="22"/>
          <w:szCs w:val="22"/>
        </w:rPr>
        <w:t xml:space="preserve">REMITO INFORMACIÓN SOBRE </w:t>
      </w:r>
      <w:r w:rsidR="004F5D30">
        <w:rPr>
          <w:rFonts w:ascii="Agency FB" w:hAnsi="Agency FB" w:cstheme="majorHAnsi"/>
          <w:sz w:val="22"/>
          <w:szCs w:val="22"/>
        </w:rPr>
        <w:t xml:space="preserve">LA DIFERENCIA DE </w:t>
      </w:r>
      <w:r w:rsidR="004F5D30">
        <w:rPr>
          <w:rFonts w:ascii="Agency FB" w:hAnsi="Agency FB" w:cstheme="majorHAnsi"/>
          <w:sz w:val="22"/>
          <w:szCs w:val="22"/>
        </w:rPr>
        <w:t>RESULTADOS DE</w:t>
      </w:r>
      <w:r w:rsidR="004F5D30">
        <w:rPr>
          <w:rFonts w:ascii="Agency FB" w:hAnsi="Agency FB" w:cstheme="majorHAnsi"/>
          <w:sz w:val="22"/>
          <w:szCs w:val="22"/>
        </w:rPr>
        <w:t xml:space="preserve"> INVENTARIO DE BIENES EN LA UGEL  </w:t>
      </w:r>
    </w:p>
    <w:p w:rsidR="004F5D30" w:rsidRDefault="004F5D30" w:rsidP="004F5D30">
      <w:pPr>
        <w:autoSpaceDE w:val="0"/>
        <w:autoSpaceDN w:val="0"/>
        <w:adjustRightInd w:val="0"/>
        <w:rPr>
          <w:rFonts w:ascii="Agency FB" w:hAnsi="Agency FB" w:cstheme="majorHAnsi"/>
          <w:sz w:val="22"/>
          <w:szCs w:val="22"/>
        </w:rPr>
      </w:pPr>
      <w:r>
        <w:rPr>
          <w:rFonts w:ascii="Agency FB" w:hAnsi="Agency FB" w:cstheme="majorHAnsi"/>
          <w:sz w:val="22"/>
          <w:szCs w:val="22"/>
        </w:rPr>
        <w:t xml:space="preserve">                                   ACOBAMBA PERIODO 2024</w:t>
      </w:r>
      <w:r w:rsidRPr="0058548A">
        <w:rPr>
          <w:rFonts w:ascii="Agency FB" w:hAnsi="Agency FB" w:cstheme="majorHAnsi"/>
          <w:sz w:val="22"/>
          <w:szCs w:val="22"/>
        </w:rPr>
        <w:t>.</w:t>
      </w:r>
    </w:p>
    <w:p w:rsidR="007F7559" w:rsidRPr="00B97A1D" w:rsidRDefault="007F7559" w:rsidP="004F5D30">
      <w:pPr>
        <w:autoSpaceDE w:val="0"/>
        <w:autoSpaceDN w:val="0"/>
        <w:adjustRightInd w:val="0"/>
        <w:rPr>
          <w:rFonts w:ascii="Agency FB" w:hAnsi="Agency FB" w:cstheme="majorHAnsi"/>
          <w:b/>
          <w:sz w:val="22"/>
          <w:szCs w:val="22"/>
        </w:rPr>
      </w:pPr>
    </w:p>
    <w:p w:rsidR="004F5D30" w:rsidRPr="00DA692E" w:rsidRDefault="007F7559" w:rsidP="004F5D30">
      <w:pPr>
        <w:pBdr>
          <w:bottom w:val="single" w:sz="6" w:space="1" w:color="auto"/>
        </w:pBdr>
        <w:jc w:val="both"/>
        <w:rPr>
          <w:rFonts w:ascii="Agency FB" w:hAnsi="Agency FB" w:cstheme="majorHAnsi"/>
          <w:sz w:val="22"/>
          <w:szCs w:val="22"/>
        </w:rPr>
      </w:pPr>
      <w:r w:rsidRPr="00B97A1D">
        <w:rPr>
          <w:rFonts w:ascii="Agency FB" w:hAnsi="Agency FB"/>
          <w:b/>
        </w:rPr>
        <w:t>REFERENCIA</w:t>
      </w:r>
      <w:r w:rsidRPr="00B97A1D">
        <w:rPr>
          <w:rFonts w:ascii="Agency FB" w:hAnsi="Agency FB"/>
          <w:b/>
        </w:rPr>
        <w:tab/>
      </w:r>
      <w:r w:rsidRPr="00B97A1D">
        <w:rPr>
          <w:rFonts w:asciiTheme="majorHAnsi" w:hAnsiTheme="majorHAnsi" w:cstheme="majorHAnsi"/>
          <w:b/>
        </w:rPr>
        <w:t xml:space="preserve">: </w:t>
      </w:r>
      <w:r w:rsidR="004F5D30" w:rsidRPr="00DA692E">
        <w:rPr>
          <w:rFonts w:ascii="Agency FB" w:hAnsi="Agency FB" w:cstheme="majorHAnsi"/>
          <w:sz w:val="22"/>
          <w:szCs w:val="22"/>
        </w:rPr>
        <w:t>INFORME TECNICO N° 002-2025/GOB.REG.HVCA/GRDS-DREH/UGELA-AGA-ABAST-CP</w:t>
      </w:r>
    </w:p>
    <w:p w:rsidR="004F5D30" w:rsidRDefault="004F5D30" w:rsidP="004F5D30">
      <w:pPr>
        <w:pBdr>
          <w:bottom w:val="single" w:sz="6" w:space="1" w:color="auto"/>
        </w:pBdr>
        <w:jc w:val="both"/>
        <w:rPr>
          <w:rFonts w:ascii="Agency FB" w:hAnsi="Agency FB" w:cstheme="majorHAnsi"/>
        </w:rPr>
      </w:pPr>
      <w:r>
        <w:rPr>
          <w:rFonts w:asciiTheme="majorHAnsi" w:hAnsiTheme="majorHAnsi" w:cstheme="majorHAnsi"/>
        </w:rPr>
        <w:t xml:space="preserve">                             </w:t>
      </w:r>
      <w:r>
        <w:rPr>
          <w:rFonts w:ascii="Agency FB" w:hAnsi="Agency FB" w:cstheme="majorHAnsi"/>
        </w:rPr>
        <w:t>MEMORANDUM N° 523</w:t>
      </w:r>
      <w:r w:rsidRPr="000D034C">
        <w:rPr>
          <w:rFonts w:ascii="Agency FB" w:hAnsi="Agency FB" w:cstheme="majorHAnsi"/>
        </w:rPr>
        <w:t>-2025/GOB.REG.HVCA/DREH/UGEL</w:t>
      </w:r>
      <w:r>
        <w:rPr>
          <w:rFonts w:ascii="Agency FB" w:hAnsi="Agency FB" w:cstheme="majorHAnsi"/>
        </w:rPr>
        <w:t>/AGA</w:t>
      </w:r>
      <w:r w:rsidRPr="000D034C">
        <w:rPr>
          <w:rFonts w:ascii="Agency FB" w:hAnsi="Agency FB" w:cstheme="majorHAnsi"/>
        </w:rPr>
        <w:t xml:space="preserve"> </w:t>
      </w:r>
    </w:p>
    <w:p w:rsidR="004F5D30" w:rsidRPr="000D034C" w:rsidRDefault="004F5D30" w:rsidP="004F5D30">
      <w:pPr>
        <w:pBdr>
          <w:bottom w:val="single" w:sz="6" w:space="1" w:color="auto"/>
        </w:pBdr>
        <w:jc w:val="both"/>
        <w:rPr>
          <w:rFonts w:ascii="Agency FB" w:hAnsi="Agency FB" w:cstheme="majorHAnsi"/>
        </w:rPr>
      </w:pPr>
      <w:r>
        <w:rPr>
          <w:rFonts w:ascii="Agency FB" w:hAnsi="Agency FB" w:cstheme="majorHAnsi"/>
        </w:rPr>
        <w:t xml:space="preserve">                                 OFICIO N° 465-2025-DREH/OCI</w:t>
      </w:r>
    </w:p>
    <w:p w:rsidR="007F7559" w:rsidRPr="00B97A1D" w:rsidRDefault="007F7559" w:rsidP="004F5D30">
      <w:pPr>
        <w:pBdr>
          <w:bottom w:val="single" w:sz="6" w:space="1" w:color="auto"/>
        </w:pBdr>
        <w:jc w:val="both"/>
        <w:rPr>
          <w:rFonts w:ascii="Agency FB" w:hAnsi="Agency FB" w:cstheme="majorHAnsi"/>
          <w:b/>
        </w:rPr>
      </w:pPr>
    </w:p>
    <w:p w:rsidR="007F7559" w:rsidRPr="007F7559" w:rsidRDefault="007F7559" w:rsidP="00F016A7">
      <w:pPr>
        <w:pBdr>
          <w:bottom w:val="single" w:sz="6" w:space="1" w:color="auto"/>
        </w:pBdr>
        <w:jc w:val="both"/>
        <w:rPr>
          <w:rFonts w:ascii="Agency FB" w:hAnsi="Agency FB" w:cstheme="majorHAnsi"/>
          <w:b/>
        </w:rPr>
      </w:pPr>
      <w:r w:rsidRPr="00B97A1D">
        <w:rPr>
          <w:rFonts w:ascii="Agency FB" w:hAnsi="Agency FB" w:cstheme="majorHAnsi"/>
          <w:b/>
        </w:rPr>
        <w:t>FECHA</w:t>
      </w:r>
      <w:r>
        <w:rPr>
          <w:rFonts w:ascii="Agency FB" w:hAnsi="Agency FB" w:cstheme="majorHAnsi"/>
          <w:b/>
        </w:rPr>
        <w:tab/>
      </w:r>
      <w:r>
        <w:rPr>
          <w:rFonts w:ascii="Agency FB" w:hAnsi="Agency FB" w:cstheme="majorHAnsi"/>
          <w:b/>
        </w:rPr>
        <w:tab/>
      </w:r>
      <w:r w:rsidRPr="007F7559">
        <w:rPr>
          <w:rFonts w:ascii="Agency FB" w:hAnsi="Agency FB" w:cstheme="majorHAnsi"/>
          <w:b/>
        </w:rPr>
        <w:t xml:space="preserve">: ACOBAMBA </w:t>
      </w:r>
      <w:r w:rsidR="00C8255B">
        <w:rPr>
          <w:rFonts w:ascii="Agency FB" w:hAnsi="Agency FB" w:cstheme="majorHAnsi"/>
          <w:b/>
        </w:rPr>
        <w:t>14</w:t>
      </w:r>
      <w:r w:rsidRPr="007F7559">
        <w:rPr>
          <w:rFonts w:ascii="Agency FB" w:hAnsi="Agency FB" w:cstheme="majorHAnsi"/>
          <w:b/>
        </w:rPr>
        <w:t xml:space="preserve"> DE OCTUBRE DEL 2025</w:t>
      </w:r>
    </w:p>
    <w:p w:rsidR="004F5D30" w:rsidRDefault="004F5D30" w:rsidP="004F5D30">
      <w:pPr>
        <w:jc w:val="both"/>
        <w:rPr>
          <w:rFonts w:ascii="Agency FB" w:hAnsi="Agency FB" w:cstheme="majorHAnsi"/>
        </w:rPr>
      </w:pPr>
      <w:r>
        <w:rPr>
          <w:rFonts w:ascii="Agency FB" w:hAnsi="Agency FB"/>
          <w:bCs/>
        </w:rPr>
        <w:t xml:space="preserve">                               </w:t>
      </w:r>
      <w:r w:rsidRPr="0058548A">
        <w:rPr>
          <w:rFonts w:ascii="Agency FB" w:hAnsi="Agency FB" w:cstheme="majorHAnsi"/>
        </w:rPr>
        <w:t xml:space="preserve">Por el presente es grato dirigirme a su digno despacho a fin de saludarlo muy cordialmente a nombre de la Oficina de Administración, </w:t>
      </w:r>
    </w:p>
    <w:p w:rsidR="004F5D30" w:rsidRPr="0058548A" w:rsidRDefault="004F5D30" w:rsidP="004F5D30">
      <w:pPr>
        <w:jc w:val="both"/>
        <w:rPr>
          <w:rFonts w:ascii="Agency FB" w:hAnsi="Agency FB" w:cstheme="majorHAnsi"/>
        </w:rPr>
      </w:pPr>
    </w:p>
    <w:p w:rsidR="004F5D30" w:rsidRDefault="004F5D30" w:rsidP="004F5D30">
      <w:pPr>
        <w:jc w:val="both"/>
        <w:rPr>
          <w:rFonts w:ascii="Agency FB" w:hAnsi="Agency FB" w:cstheme="majorHAnsi"/>
        </w:rPr>
      </w:pPr>
      <w:r w:rsidRPr="0058548A">
        <w:rPr>
          <w:rFonts w:ascii="Agency FB" w:hAnsi="Agency FB" w:cstheme="majorHAnsi"/>
        </w:rPr>
        <w:t>En 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 con el objeto de verificar la correcta administración en la UGEL-Acobamba, la OCI de la DREH, viene realizando el seguimiento a la</w:t>
      </w:r>
      <w:r>
        <w:rPr>
          <w:rFonts w:ascii="Agency FB" w:hAnsi="Agency FB" w:cstheme="majorHAnsi"/>
        </w:rPr>
        <w:t>s acciones preventivas y correctivas que corresponde a las diferencias en resultados de inventario de bienes en la UGEL-Acobamba-periodo 2024,</w:t>
      </w:r>
      <w:r w:rsidRPr="0058548A">
        <w:rPr>
          <w:rFonts w:ascii="Agency FB" w:hAnsi="Agency FB" w:cstheme="majorHAnsi"/>
        </w:rPr>
        <w:t xml:space="preserve"> </w:t>
      </w:r>
      <w:r w:rsidRPr="0058548A">
        <w:rPr>
          <w:rFonts w:ascii="Agency FB" w:hAnsi="Agency FB" w:cstheme="majorHAnsi"/>
          <w:b/>
        </w:rPr>
        <w:t>OF</w:t>
      </w:r>
      <w:r>
        <w:rPr>
          <w:rFonts w:ascii="Agency FB" w:hAnsi="Agency FB" w:cstheme="majorHAnsi"/>
          <w:b/>
        </w:rPr>
        <w:t>ICIO N° 465</w:t>
      </w:r>
      <w:r w:rsidRPr="0058548A">
        <w:rPr>
          <w:rFonts w:ascii="Agency FB" w:hAnsi="Agency FB" w:cstheme="majorHAnsi"/>
          <w:b/>
        </w:rPr>
        <w:t>-2025-DREH/OCI</w:t>
      </w:r>
      <w:r w:rsidRPr="0058548A">
        <w:rPr>
          <w:rFonts w:ascii="Agency FB" w:hAnsi="Agency FB" w:cstheme="majorHAnsi"/>
        </w:rPr>
        <w:t>; en uso a sus funciones y atribuciones que le compete.</w:t>
      </w:r>
    </w:p>
    <w:p w:rsidR="004F5D30" w:rsidRPr="0058548A" w:rsidRDefault="004F5D30" w:rsidP="004F5D30">
      <w:pPr>
        <w:jc w:val="both"/>
        <w:rPr>
          <w:rFonts w:ascii="Agency FB" w:hAnsi="Agency FB" w:cstheme="majorHAnsi"/>
        </w:rPr>
      </w:pPr>
    </w:p>
    <w:p w:rsidR="004F5D30" w:rsidRDefault="004F5D30" w:rsidP="004F5D30">
      <w:pPr>
        <w:autoSpaceDE w:val="0"/>
        <w:autoSpaceDN w:val="0"/>
        <w:adjustRightInd w:val="0"/>
        <w:jc w:val="both"/>
        <w:rPr>
          <w:rFonts w:ascii="Agency FB" w:hAnsi="Agency FB" w:cstheme="majorHAnsi"/>
        </w:rPr>
      </w:pPr>
      <w:r>
        <w:rPr>
          <w:rFonts w:ascii="Agency FB" w:hAnsi="Agency FB" w:cstheme="majorHAnsi"/>
        </w:rPr>
        <w:t>De acuerdo al documento de la referencia la UGEL-Acobamba cuenta con las acciones preventivas o correctivas adoptadas y por adoptar identificadas en el INFORME DE ORIENTACION N° 052-2025-OCI/0721-SOO. y frente a esto las acciones adoptadas son:</w:t>
      </w:r>
    </w:p>
    <w:p w:rsidR="004F5D30" w:rsidRPr="0058548A" w:rsidRDefault="004F5D30" w:rsidP="004F5D30">
      <w:pPr>
        <w:autoSpaceDE w:val="0"/>
        <w:autoSpaceDN w:val="0"/>
        <w:adjustRightInd w:val="0"/>
        <w:jc w:val="both"/>
        <w:rPr>
          <w:rFonts w:ascii="Agency FB" w:hAnsi="Agency FB" w:cstheme="majorHAnsi"/>
        </w:rPr>
      </w:pPr>
    </w:p>
    <w:p w:rsidR="004F5D30" w:rsidRDefault="004F5D30" w:rsidP="004F5D30">
      <w:pPr>
        <w:autoSpaceDE w:val="0"/>
        <w:autoSpaceDN w:val="0"/>
        <w:adjustRightInd w:val="0"/>
        <w:jc w:val="both"/>
        <w:rPr>
          <w:rFonts w:ascii="Agency FB" w:hAnsi="Agency FB" w:cstheme="majorHAnsi"/>
          <w:b/>
        </w:rPr>
      </w:pPr>
      <w:r w:rsidRPr="0058548A">
        <w:rPr>
          <w:rFonts w:ascii="Agency FB" w:hAnsi="Agency FB" w:cstheme="majorHAnsi"/>
          <w:b/>
        </w:rPr>
        <w:t>ANEXO 1</w:t>
      </w:r>
    </w:p>
    <w:tbl>
      <w:tblPr>
        <w:tblW w:w="8505" w:type="dxa"/>
        <w:tblInd w:w="-10" w:type="dxa"/>
        <w:tblCellMar>
          <w:left w:w="70" w:type="dxa"/>
          <w:right w:w="70" w:type="dxa"/>
        </w:tblCellMar>
        <w:tblLook w:val="04A0" w:firstRow="1" w:lastRow="0" w:firstColumn="1" w:lastColumn="0" w:noHBand="0" w:noVBand="1"/>
      </w:tblPr>
      <w:tblGrid>
        <w:gridCol w:w="567"/>
        <w:gridCol w:w="1200"/>
        <w:gridCol w:w="1740"/>
        <w:gridCol w:w="4998"/>
      </w:tblGrid>
      <w:tr w:rsidR="004F5D30" w:rsidRPr="00485379" w:rsidTr="00901A57">
        <w:trPr>
          <w:trHeight w:val="945"/>
        </w:trPr>
        <w:tc>
          <w:tcPr>
            <w:tcW w:w="850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5D30" w:rsidRPr="00485379" w:rsidRDefault="004F5D30" w:rsidP="00901A57">
            <w:pPr>
              <w:jc w:val="center"/>
              <w:rPr>
                <w:rFonts w:ascii="Agency FB" w:hAnsi="Agency FB" w:cs="Calibri"/>
                <w:b/>
                <w:bCs/>
                <w:color w:val="000000"/>
                <w:lang w:val="es-PE" w:eastAsia="es-PE"/>
              </w:rPr>
            </w:pPr>
            <w:r>
              <w:rPr>
                <w:rFonts w:ascii="Agency FB" w:hAnsi="Agency FB" w:cs="Calibri"/>
                <w:b/>
                <w:bCs/>
                <w:color w:val="000000"/>
                <w:lang w:eastAsia="es-PE"/>
              </w:rPr>
              <w:t>DIFERENCIA DE RESULTADOS DE INVENTARIO DE BIENES EN LA UGEL ACOBAMBA-PERIODO 2024</w:t>
            </w:r>
            <w:r w:rsidRPr="00485379">
              <w:rPr>
                <w:rFonts w:ascii="Agency FB" w:hAnsi="Agency FB" w:cs="Calibri"/>
                <w:b/>
                <w:bCs/>
                <w:color w:val="000000"/>
                <w:lang w:eastAsia="es-PE"/>
              </w:rPr>
              <w:t>.</w:t>
            </w:r>
          </w:p>
        </w:tc>
      </w:tr>
      <w:tr w:rsidR="004F5D30" w:rsidRPr="00485379" w:rsidTr="00901A57">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F5D30" w:rsidRPr="00485379" w:rsidRDefault="004F5D30" w:rsidP="00901A57">
            <w:pPr>
              <w:rPr>
                <w:rFonts w:ascii="Agency FB" w:hAnsi="Agency FB" w:cs="Calibri"/>
                <w:b/>
                <w:bCs/>
                <w:color w:val="000000"/>
                <w:lang w:val="es-PE" w:eastAsia="es-PE"/>
              </w:rPr>
            </w:pPr>
            <w:r w:rsidRPr="00485379">
              <w:rPr>
                <w:rFonts w:ascii="Agency FB" w:hAnsi="Agency FB" w:cs="Calibri"/>
                <w:b/>
                <w:bCs/>
                <w:color w:val="000000"/>
                <w:lang w:eastAsia="es-PE"/>
              </w:rPr>
              <w:t>ITEM</w:t>
            </w:r>
          </w:p>
        </w:tc>
        <w:tc>
          <w:tcPr>
            <w:tcW w:w="1200" w:type="dxa"/>
            <w:tcBorders>
              <w:top w:val="nil"/>
              <w:left w:val="nil"/>
              <w:bottom w:val="single" w:sz="8" w:space="0" w:color="auto"/>
              <w:right w:val="single" w:sz="8" w:space="0" w:color="auto"/>
            </w:tcBorders>
            <w:shd w:val="clear" w:color="auto" w:fill="auto"/>
            <w:noWrap/>
            <w:vAlign w:val="center"/>
            <w:hideMark/>
          </w:tcPr>
          <w:p w:rsidR="004F5D30" w:rsidRPr="00485379" w:rsidRDefault="004F5D30" w:rsidP="00901A57">
            <w:pPr>
              <w:rPr>
                <w:rFonts w:ascii="Agency FB" w:hAnsi="Agency FB" w:cs="Calibri"/>
                <w:b/>
                <w:bCs/>
                <w:color w:val="000000"/>
                <w:lang w:val="es-PE" w:eastAsia="es-PE"/>
              </w:rPr>
            </w:pPr>
            <w:r w:rsidRPr="00485379">
              <w:rPr>
                <w:rFonts w:ascii="Agency FB" w:hAnsi="Agency FB" w:cs="Calibri"/>
                <w:b/>
                <w:bCs/>
                <w:color w:val="000000"/>
                <w:lang w:eastAsia="es-PE"/>
              </w:rPr>
              <w:t>N° DE INFORME</w:t>
            </w:r>
          </w:p>
        </w:tc>
        <w:tc>
          <w:tcPr>
            <w:tcW w:w="1740" w:type="dxa"/>
            <w:tcBorders>
              <w:top w:val="nil"/>
              <w:left w:val="nil"/>
              <w:bottom w:val="single" w:sz="8" w:space="0" w:color="auto"/>
              <w:right w:val="single" w:sz="8" w:space="0" w:color="auto"/>
            </w:tcBorders>
            <w:shd w:val="clear" w:color="auto" w:fill="auto"/>
            <w:noWrap/>
            <w:vAlign w:val="center"/>
            <w:hideMark/>
          </w:tcPr>
          <w:p w:rsidR="004F5D30" w:rsidRPr="00485379" w:rsidRDefault="004F5D30" w:rsidP="00901A57">
            <w:pPr>
              <w:rPr>
                <w:rFonts w:ascii="Agency FB" w:hAnsi="Agency FB" w:cs="Calibri"/>
                <w:b/>
                <w:bCs/>
                <w:color w:val="000000"/>
                <w:lang w:val="es-PE" w:eastAsia="es-PE"/>
              </w:rPr>
            </w:pPr>
            <w:r w:rsidRPr="00485379">
              <w:rPr>
                <w:rFonts w:ascii="Agency FB" w:hAnsi="Agency FB" w:cs="Calibri"/>
                <w:b/>
                <w:bCs/>
                <w:color w:val="000000"/>
                <w:lang w:eastAsia="es-PE"/>
              </w:rPr>
              <w:t>DESCRIPCION DEL INFORME</w:t>
            </w:r>
          </w:p>
        </w:tc>
        <w:tc>
          <w:tcPr>
            <w:tcW w:w="4998" w:type="dxa"/>
            <w:tcBorders>
              <w:top w:val="nil"/>
              <w:left w:val="nil"/>
              <w:bottom w:val="single" w:sz="8" w:space="0" w:color="auto"/>
              <w:right w:val="single" w:sz="8" w:space="0" w:color="auto"/>
            </w:tcBorders>
            <w:shd w:val="clear" w:color="auto" w:fill="auto"/>
            <w:noWrap/>
            <w:vAlign w:val="center"/>
            <w:hideMark/>
          </w:tcPr>
          <w:p w:rsidR="004F5D30" w:rsidRPr="00485379" w:rsidRDefault="004F5D30" w:rsidP="00901A57">
            <w:pPr>
              <w:rPr>
                <w:rFonts w:ascii="Agency FB" w:hAnsi="Agency FB" w:cs="Calibri"/>
                <w:b/>
                <w:bCs/>
                <w:color w:val="000000"/>
                <w:lang w:val="es-PE" w:eastAsia="es-PE"/>
              </w:rPr>
            </w:pPr>
            <w:r w:rsidRPr="00485379">
              <w:rPr>
                <w:rFonts w:ascii="Agency FB" w:hAnsi="Agency FB" w:cs="Calibri"/>
                <w:b/>
                <w:bCs/>
                <w:color w:val="000000"/>
                <w:lang w:eastAsia="es-PE"/>
              </w:rPr>
              <w:t>ACCIONES ADOPTADAS</w:t>
            </w:r>
          </w:p>
        </w:tc>
      </w:tr>
      <w:tr w:rsidR="004F5D30" w:rsidRPr="00485379" w:rsidTr="00901A57">
        <w:trPr>
          <w:trHeight w:val="1590"/>
        </w:trPr>
        <w:tc>
          <w:tcPr>
            <w:tcW w:w="567" w:type="dxa"/>
            <w:tcBorders>
              <w:top w:val="nil"/>
              <w:left w:val="single" w:sz="8" w:space="0" w:color="auto"/>
              <w:bottom w:val="single" w:sz="8" w:space="0" w:color="auto"/>
              <w:right w:val="nil"/>
            </w:tcBorders>
            <w:shd w:val="clear" w:color="auto" w:fill="auto"/>
            <w:noWrap/>
            <w:vAlign w:val="center"/>
            <w:hideMark/>
          </w:tcPr>
          <w:p w:rsidR="004F5D30" w:rsidRPr="00485379" w:rsidRDefault="004F5D30" w:rsidP="00901A57">
            <w:pPr>
              <w:jc w:val="right"/>
              <w:rPr>
                <w:rFonts w:ascii="Agency FB" w:hAnsi="Agency FB" w:cs="Calibri"/>
                <w:color w:val="000000"/>
                <w:lang w:val="es-PE" w:eastAsia="es-PE"/>
              </w:rPr>
            </w:pPr>
            <w:r>
              <w:rPr>
                <w:rFonts w:ascii="Agency FB" w:hAnsi="Agency FB" w:cs="Calibri"/>
                <w:color w:val="000000"/>
                <w:lang w:eastAsia="es-PE"/>
              </w:rPr>
              <w:t>1</w:t>
            </w:r>
          </w:p>
        </w:tc>
        <w:tc>
          <w:tcPr>
            <w:tcW w:w="1200" w:type="dxa"/>
            <w:tcBorders>
              <w:top w:val="nil"/>
              <w:left w:val="nil"/>
              <w:bottom w:val="single" w:sz="8" w:space="0" w:color="auto"/>
              <w:right w:val="single" w:sz="8" w:space="0" w:color="auto"/>
            </w:tcBorders>
            <w:shd w:val="clear" w:color="auto" w:fill="auto"/>
            <w:vAlign w:val="center"/>
            <w:hideMark/>
          </w:tcPr>
          <w:p w:rsidR="004F5D30" w:rsidRPr="00485379" w:rsidRDefault="004F5D30" w:rsidP="00901A57">
            <w:pPr>
              <w:jc w:val="both"/>
              <w:rPr>
                <w:rFonts w:ascii="Agency FB" w:hAnsi="Agency FB" w:cs="Calibri"/>
                <w:color w:val="000000"/>
                <w:lang w:val="es-PE" w:eastAsia="es-PE"/>
              </w:rPr>
            </w:pPr>
            <w:r w:rsidRPr="00485379">
              <w:rPr>
                <w:rFonts w:ascii="Agency FB" w:hAnsi="Agency FB" w:cs="Calibri"/>
                <w:color w:val="000000"/>
                <w:lang w:eastAsia="es-PE"/>
              </w:rPr>
              <w:t xml:space="preserve">Informe de </w:t>
            </w:r>
            <w:r>
              <w:rPr>
                <w:rFonts w:ascii="Agency FB" w:hAnsi="Agency FB" w:cs="Calibri"/>
                <w:color w:val="000000"/>
                <w:lang w:eastAsia="es-PE"/>
              </w:rPr>
              <w:t>orientación de oficio N° 052-2025-OCI/0721-SOO</w:t>
            </w:r>
          </w:p>
        </w:tc>
        <w:tc>
          <w:tcPr>
            <w:tcW w:w="1740" w:type="dxa"/>
            <w:tcBorders>
              <w:top w:val="nil"/>
              <w:left w:val="nil"/>
              <w:bottom w:val="single" w:sz="8" w:space="0" w:color="auto"/>
              <w:right w:val="single" w:sz="8" w:space="0" w:color="auto"/>
            </w:tcBorders>
            <w:shd w:val="clear" w:color="auto" w:fill="auto"/>
            <w:vAlign w:val="center"/>
            <w:hideMark/>
          </w:tcPr>
          <w:p w:rsidR="004F5D30" w:rsidRPr="00485379" w:rsidRDefault="004F5D30" w:rsidP="00901A57">
            <w:pPr>
              <w:jc w:val="both"/>
              <w:rPr>
                <w:rFonts w:ascii="Agency FB" w:hAnsi="Agency FB" w:cs="Calibri"/>
                <w:color w:val="000000"/>
                <w:lang w:val="es-PE" w:eastAsia="es-PE"/>
              </w:rPr>
            </w:pPr>
            <w:r>
              <w:rPr>
                <w:rFonts w:ascii="Agency FB" w:hAnsi="Agency FB" w:cs="Calibri"/>
                <w:b/>
                <w:bCs/>
                <w:color w:val="000000"/>
                <w:lang w:eastAsia="es-PE"/>
              </w:rPr>
              <w:t>Diferencia de resultados de inventario de bienes en la UGEL Acobamba-periodo 2024</w:t>
            </w:r>
          </w:p>
        </w:tc>
        <w:tc>
          <w:tcPr>
            <w:tcW w:w="4998" w:type="dxa"/>
            <w:tcBorders>
              <w:top w:val="nil"/>
              <w:left w:val="nil"/>
              <w:bottom w:val="single" w:sz="8" w:space="0" w:color="auto"/>
              <w:right w:val="single" w:sz="8" w:space="0" w:color="auto"/>
            </w:tcBorders>
            <w:shd w:val="clear" w:color="auto" w:fill="auto"/>
            <w:noWrap/>
            <w:vAlign w:val="center"/>
            <w:hideMark/>
          </w:tcPr>
          <w:p w:rsidR="004F5D30" w:rsidRPr="00EE0948" w:rsidRDefault="004F5D30" w:rsidP="00901A57">
            <w:pPr>
              <w:jc w:val="both"/>
              <w:rPr>
                <w:rFonts w:ascii="Agency FB" w:hAnsi="Agency FB" w:cs="Calibri"/>
                <w:color w:val="000000"/>
                <w:lang w:eastAsia="es-PE"/>
              </w:rPr>
            </w:pPr>
            <w:r w:rsidRPr="00485379">
              <w:rPr>
                <w:rFonts w:ascii="Agency FB" w:hAnsi="Agency FB" w:cs="Calibri"/>
                <w:color w:val="000000"/>
                <w:lang w:eastAsia="es-PE"/>
              </w:rPr>
              <w:t xml:space="preserve"> La acción adoptada </w:t>
            </w:r>
            <w:r>
              <w:rPr>
                <w:rFonts w:ascii="Agency FB" w:hAnsi="Agency FB" w:cs="Calibri"/>
                <w:color w:val="000000"/>
                <w:lang w:eastAsia="es-PE"/>
              </w:rPr>
              <w:t>es el Acta de compromiso que suscribió el área de Administración, Contabilidad, Abastecimiento y Patrimonio fue para la subsanación de la Cuenta 1503 vehículos, maquinarias y otros al 31 de diciembre de 2025, quedando pendiente la cuenta 1501, la cuenta 1508 y la cuenta 9105, del cual se generó un plan de inventario  2025 a nivel de II.EE y el cruce de información entre patrimonio y contabilidad para obtener un 100% de registros de inventario.</w:t>
            </w:r>
          </w:p>
        </w:tc>
      </w:tr>
    </w:tbl>
    <w:p w:rsidR="004F5D30" w:rsidRDefault="004F5D30" w:rsidP="004F5D30">
      <w:pPr>
        <w:autoSpaceDE w:val="0"/>
        <w:autoSpaceDN w:val="0"/>
        <w:adjustRightInd w:val="0"/>
        <w:jc w:val="both"/>
        <w:rPr>
          <w:rFonts w:ascii="Agency FB" w:hAnsi="Agency FB" w:cstheme="majorHAnsi"/>
          <w:b/>
        </w:rPr>
      </w:pPr>
    </w:p>
    <w:p w:rsidR="004F5D30" w:rsidRPr="0058548A" w:rsidRDefault="004F5D30" w:rsidP="004F5D30">
      <w:pPr>
        <w:autoSpaceDE w:val="0"/>
        <w:autoSpaceDN w:val="0"/>
        <w:adjustRightInd w:val="0"/>
        <w:jc w:val="both"/>
        <w:rPr>
          <w:rFonts w:ascii="Agency FB" w:hAnsi="Agency FB" w:cstheme="majorHAnsi"/>
          <w:b/>
        </w:rPr>
      </w:pPr>
    </w:p>
    <w:p w:rsidR="004F5D30" w:rsidRPr="0058548A" w:rsidRDefault="004F5D30" w:rsidP="004F5D30">
      <w:pPr>
        <w:pStyle w:val="NormalWeb"/>
        <w:spacing w:before="0" w:beforeAutospacing="0"/>
        <w:jc w:val="both"/>
        <w:rPr>
          <w:rFonts w:ascii="Agency FB" w:hAnsi="Agency FB" w:cstheme="majorHAnsi"/>
          <w:b/>
        </w:rPr>
      </w:pPr>
      <w:r w:rsidRPr="0058548A">
        <w:rPr>
          <w:rFonts w:ascii="Agency FB" w:hAnsi="Agency FB" w:cstheme="majorHAnsi"/>
          <w:b/>
        </w:rPr>
        <w:t xml:space="preserve">CONCLUSIONES: </w:t>
      </w:r>
    </w:p>
    <w:p w:rsidR="004F5D30" w:rsidRPr="0058548A" w:rsidRDefault="004F5D30" w:rsidP="004F5D30">
      <w:pPr>
        <w:pStyle w:val="Prrafodelista"/>
        <w:numPr>
          <w:ilvl w:val="0"/>
          <w:numId w:val="18"/>
        </w:numPr>
        <w:spacing w:before="100" w:beforeAutospacing="1" w:after="100" w:afterAutospacing="1" w:line="240" w:lineRule="auto"/>
        <w:jc w:val="both"/>
        <w:rPr>
          <w:rFonts w:ascii="Agency FB" w:hAnsi="Agency FB" w:cstheme="majorHAnsi"/>
          <w:sz w:val="24"/>
          <w:szCs w:val="24"/>
          <w:lang w:eastAsia="es-PE"/>
        </w:rPr>
      </w:pPr>
      <w:r w:rsidRPr="0058548A">
        <w:rPr>
          <w:rFonts w:ascii="Agency FB" w:hAnsi="Agency FB" w:cstheme="majorHAnsi"/>
          <w:sz w:val="24"/>
          <w:szCs w:val="24"/>
        </w:rPr>
        <w:lastRenderedPageBreak/>
        <w:t>La UGEL Acobamba</w:t>
      </w:r>
      <w:r>
        <w:rPr>
          <w:rFonts w:ascii="Agency FB" w:hAnsi="Agency FB" w:cstheme="majorHAnsi"/>
          <w:sz w:val="24"/>
          <w:szCs w:val="24"/>
        </w:rPr>
        <w:t>, para contribuir y mejorar la Gestión Institucional</w:t>
      </w:r>
      <w:r w:rsidRPr="0058548A">
        <w:rPr>
          <w:rFonts w:ascii="Agency FB" w:hAnsi="Agency FB" w:cstheme="majorHAnsi"/>
          <w:sz w:val="24"/>
          <w:szCs w:val="24"/>
        </w:rPr>
        <w:t xml:space="preserve"> está dando respuesta concreta y dentro del marco normativo las acciones adoptadas frente a las recomendaciones realizadas por el Órgano de Control Institucional de la DREH como parte de su función y para tal se remite los medios de prueba</w:t>
      </w:r>
    </w:p>
    <w:p w:rsidR="004F5D30" w:rsidRPr="0058548A" w:rsidRDefault="004F5D30" w:rsidP="004F5D30">
      <w:pPr>
        <w:spacing w:before="100" w:beforeAutospacing="1" w:after="100" w:afterAutospacing="1"/>
        <w:jc w:val="both"/>
        <w:rPr>
          <w:rFonts w:ascii="Agency FB" w:hAnsi="Agency FB" w:cstheme="majorHAnsi"/>
          <w:lang w:eastAsia="es-PE"/>
        </w:rPr>
      </w:pPr>
      <w:r w:rsidRPr="0058548A">
        <w:rPr>
          <w:rFonts w:ascii="Agency FB" w:hAnsi="Agency FB" w:cstheme="majorHAnsi"/>
        </w:rPr>
        <w:t>La UGEL Acobamba reafirma su compromiso con la mejora continua en la Gestión Pública, quedamos comprometidos a trabajar de manera coordinada con el Órgano de Control Institucional de la DREH para lograr una gestión pública transparente, eficiente y efectiva.</w:t>
      </w:r>
    </w:p>
    <w:p w:rsidR="004F5D30" w:rsidRDefault="004F5D30" w:rsidP="004F5D30">
      <w:pPr>
        <w:spacing w:before="100" w:beforeAutospacing="1" w:after="100" w:afterAutospacing="1"/>
        <w:jc w:val="both"/>
        <w:rPr>
          <w:rFonts w:ascii="Agency FB" w:hAnsi="Agency FB" w:cstheme="majorHAnsi"/>
        </w:rPr>
      </w:pPr>
      <w:r w:rsidRPr="0058548A">
        <w:rPr>
          <w:rFonts w:ascii="Agency FB" w:hAnsi="Agency FB" w:cstheme="majorHAnsi"/>
        </w:rPr>
        <w:t xml:space="preserve">             </w:t>
      </w:r>
      <w:r>
        <w:rPr>
          <w:rFonts w:ascii="Agency FB" w:hAnsi="Agency FB" w:cstheme="majorHAnsi"/>
        </w:rPr>
        <w:t xml:space="preserve">                </w:t>
      </w:r>
      <w:r w:rsidRPr="0058548A">
        <w:rPr>
          <w:rFonts w:ascii="Agency FB" w:hAnsi="Agency FB" w:cstheme="majorHAnsi"/>
        </w:rPr>
        <w:t xml:space="preserve">  Es cuanto informo para que, mediante su despacho se remita a la DREH-OCI la información solicitada para los fines que vean por conveniente.</w:t>
      </w:r>
    </w:p>
    <w:p w:rsidR="004F5D30" w:rsidRPr="0058548A"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r w:rsidRPr="0058548A">
        <w:rPr>
          <w:rFonts w:ascii="Agency FB" w:hAnsi="Agency FB" w:cstheme="majorHAnsi"/>
        </w:rPr>
        <w:t xml:space="preserve">                                                             </w:t>
      </w:r>
      <w:r>
        <w:rPr>
          <w:rFonts w:ascii="Agency FB" w:hAnsi="Agency FB" w:cstheme="majorHAnsi"/>
        </w:rPr>
        <w:t xml:space="preserve">    </w:t>
      </w:r>
      <w:r w:rsidRPr="0058548A">
        <w:rPr>
          <w:rFonts w:ascii="Agency FB" w:hAnsi="Agency FB" w:cstheme="majorHAnsi"/>
        </w:rPr>
        <w:t xml:space="preserve">   </w:t>
      </w:r>
      <w:r w:rsidRPr="0058548A">
        <w:rPr>
          <w:rFonts w:ascii="Agency FB" w:hAnsi="Agency FB" w:cstheme="majorHAnsi"/>
          <w:b/>
        </w:rPr>
        <w:t>Atentamente</w:t>
      </w:r>
      <w:r>
        <w:rPr>
          <w:rFonts w:ascii="Agency FB" w:hAnsi="Agency FB" w:cstheme="majorHAnsi"/>
          <w:b/>
        </w:rPr>
        <w:t>;</w:t>
      </w:r>
      <w:r w:rsidR="007F7559" w:rsidRPr="00F12545">
        <w:rPr>
          <w:rFonts w:ascii="Agency FB" w:hAnsi="Agency FB" w:cstheme="majorHAnsi"/>
        </w:rPr>
        <w:t xml:space="preserve">             </w:t>
      </w: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p>
    <w:p w:rsidR="004F5D30" w:rsidRDefault="004F5D30" w:rsidP="004F5D30">
      <w:pPr>
        <w:spacing w:before="100" w:beforeAutospacing="1" w:after="100" w:afterAutospacing="1"/>
        <w:jc w:val="both"/>
        <w:rPr>
          <w:rFonts w:ascii="Agency FB" w:hAnsi="Agency FB" w:cstheme="majorHAnsi"/>
        </w:rPr>
      </w:pPr>
      <w:bookmarkStart w:id="0" w:name="_GoBack"/>
      <w:bookmarkEnd w:id="0"/>
    </w:p>
    <w:p w:rsidR="004F5D30" w:rsidRDefault="004F5D30" w:rsidP="004F5D30">
      <w:pPr>
        <w:spacing w:before="100" w:beforeAutospacing="1" w:after="100" w:afterAutospacing="1"/>
        <w:jc w:val="both"/>
        <w:rPr>
          <w:rFonts w:ascii="Agency FB" w:hAnsi="Agency FB" w:cstheme="majorHAnsi"/>
        </w:rPr>
      </w:pPr>
    </w:p>
    <w:p w:rsidR="004F5D30" w:rsidRPr="00E37C8B" w:rsidRDefault="004F5D30" w:rsidP="004F5D30">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4F5D30" w:rsidRPr="00E37C8B" w:rsidTr="00901A57">
        <w:tc>
          <w:tcPr>
            <w:tcW w:w="1129" w:type="dxa"/>
          </w:tcPr>
          <w:p w:rsidR="004F5D30" w:rsidRPr="00E37C8B" w:rsidRDefault="004F5D30" w:rsidP="00901A57">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 xml:space="preserve">Reg. Documento: </w:t>
            </w:r>
          </w:p>
        </w:tc>
        <w:tc>
          <w:tcPr>
            <w:tcW w:w="851" w:type="dxa"/>
          </w:tcPr>
          <w:p w:rsidR="004F5D30" w:rsidRPr="00E37C8B" w:rsidRDefault="004F5D30" w:rsidP="00901A57">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03</w:t>
            </w:r>
          </w:p>
        </w:tc>
      </w:tr>
      <w:tr w:rsidR="004F5D30" w:rsidRPr="00E37C8B" w:rsidTr="00901A57">
        <w:tc>
          <w:tcPr>
            <w:tcW w:w="1129" w:type="dxa"/>
          </w:tcPr>
          <w:p w:rsidR="004F5D30" w:rsidRPr="00E37C8B" w:rsidRDefault="004F5D30" w:rsidP="00901A57">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Reg. Expediente:</w:t>
            </w:r>
          </w:p>
        </w:tc>
        <w:tc>
          <w:tcPr>
            <w:tcW w:w="851" w:type="dxa"/>
          </w:tcPr>
          <w:p w:rsidR="004F5D30" w:rsidRPr="00E37C8B" w:rsidRDefault="004F5D30" w:rsidP="00901A57">
            <w:pPr>
              <w:spacing w:line="259" w:lineRule="auto"/>
              <w:rPr>
                <w:rFonts w:ascii="Agency FB" w:hAnsi="Agency FB" w:cs="Arial"/>
                <w:b/>
                <w:color w:val="000000" w:themeColor="text1"/>
                <w:sz w:val="16"/>
                <w:szCs w:val="16"/>
              </w:rPr>
            </w:pPr>
            <w:r w:rsidRPr="00E37C8B">
              <w:rPr>
                <w:rFonts w:ascii="Agency FB" w:hAnsi="Agency FB" w:cs="Arial"/>
                <w:b/>
                <w:color w:val="000000" w:themeColor="text1"/>
                <w:sz w:val="16"/>
                <w:szCs w:val="16"/>
              </w:rPr>
              <w:t>02</w:t>
            </w:r>
          </w:p>
        </w:tc>
      </w:tr>
    </w:tbl>
    <w:p w:rsidR="00155F70" w:rsidRPr="004F5D30" w:rsidRDefault="007F7559" w:rsidP="004F5D30">
      <w:pPr>
        <w:spacing w:before="100" w:beforeAutospacing="1" w:after="100" w:afterAutospacing="1"/>
        <w:jc w:val="both"/>
        <w:rPr>
          <w:rFonts w:ascii="Agency FB" w:hAnsi="Agency FB" w:cstheme="majorHAnsi"/>
          <w:b/>
        </w:rPr>
      </w:pPr>
      <w:r w:rsidRPr="00F12545">
        <w:rPr>
          <w:rFonts w:ascii="Agency FB" w:hAnsi="Agency FB" w:cstheme="majorHAnsi"/>
        </w:rPr>
        <w:t xml:space="preserve">                         </w:t>
      </w:r>
      <w:r w:rsidR="004F5D30">
        <w:rPr>
          <w:rFonts w:ascii="Agency FB" w:hAnsi="Agency FB" w:cstheme="majorHAnsi"/>
        </w:rPr>
        <w:t xml:space="preserve">                    </w:t>
      </w:r>
    </w:p>
    <w:sectPr w:rsidR="00155F70" w:rsidRPr="004F5D30"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D6D" w:rsidRDefault="00226D6D" w:rsidP="00D572B3">
      <w:r>
        <w:separator/>
      </w:r>
    </w:p>
  </w:endnote>
  <w:endnote w:type="continuationSeparator" w:id="0">
    <w:p w:rsidR="00226D6D" w:rsidRDefault="00226D6D"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D6D" w:rsidRDefault="00226D6D" w:rsidP="00D572B3">
      <w:r>
        <w:separator/>
      </w:r>
    </w:p>
  </w:footnote>
  <w:footnote w:type="continuationSeparator" w:id="0">
    <w:p w:rsidR="00226D6D" w:rsidRDefault="00226D6D"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362E9"/>
    <w:multiLevelType w:val="hybridMultilevel"/>
    <w:tmpl w:val="8840A2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 w15:restartNumberingAfterBreak="0">
    <w:nsid w:val="0D506671"/>
    <w:multiLevelType w:val="hybridMultilevel"/>
    <w:tmpl w:val="850235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2FB4C06"/>
    <w:multiLevelType w:val="hybridMultilevel"/>
    <w:tmpl w:val="770C99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11" w15:restartNumberingAfterBreak="0">
    <w:nsid w:val="1E991B3B"/>
    <w:multiLevelType w:val="hybridMultilevel"/>
    <w:tmpl w:val="CEC4AC10"/>
    <w:lvl w:ilvl="0" w:tplc="280A000B">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2" w15:restartNumberingAfterBreak="0">
    <w:nsid w:val="21AC0766"/>
    <w:multiLevelType w:val="hybridMultilevel"/>
    <w:tmpl w:val="7B2CB5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DED64DC"/>
    <w:multiLevelType w:val="hybridMultilevel"/>
    <w:tmpl w:val="14986474"/>
    <w:lvl w:ilvl="0" w:tplc="280A0001">
      <w:start w:val="1"/>
      <w:numFmt w:val="bullet"/>
      <w:lvlText w:val=""/>
      <w:lvlJc w:val="left"/>
      <w:pPr>
        <w:ind w:left="767" w:hanging="360"/>
      </w:pPr>
      <w:rPr>
        <w:rFonts w:ascii="Symbol" w:hAnsi="Symbol" w:hint="default"/>
      </w:rPr>
    </w:lvl>
    <w:lvl w:ilvl="1" w:tplc="280A0003" w:tentative="1">
      <w:start w:val="1"/>
      <w:numFmt w:val="bullet"/>
      <w:lvlText w:val="o"/>
      <w:lvlJc w:val="left"/>
      <w:pPr>
        <w:ind w:left="1487" w:hanging="360"/>
      </w:pPr>
      <w:rPr>
        <w:rFonts w:ascii="Courier New" w:hAnsi="Courier New" w:cs="Courier New" w:hint="default"/>
      </w:rPr>
    </w:lvl>
    <w:lvl w:ilvl="2" w:tplc="280A0005" w:tentative="1">
      <w:start w:val="1"/>
      <w:numFmt w:val="bullet"/>
      <w:lvlText w:val=""/>
      <w:lvlJc w:val="left"/>
      <w:pPr>
        <w:ind w:left="2207" w:hanging="360"/>
      </w:pPr>
      <w:rPr>
        <w:rFonts w:ascii="Wingdings" w:hAnsi="Wingdings" w:hint="default"/>
      </w:rPr>
    </w:lvl>
    <w:lvl w:ilvl="3" w:tplc="280A0001" w:tentative="1">
      <w:start w:val="1"/>
      <w:numFmt w:val="bullet"/>
      <w:lvlText w:val=""/>
      <w:lvlJc w:val="left"/>
      <w:pPr>
        <w:ind w:left="2927" w:hanging="360"/>
      </w:pPr>
      <w:rPr>
        <w:rFonts w:ascii="Symbol" w:hAnsi="Symbol" w:hint="default"/>
      </w:rPr>
    </w:lvl>
    <w:lvl w:ilvl="4" w:tplc="280A0003" w:tentative="1">
      <w:start w:val="1"/>
      <w:numFmt w:val="bullet"/>
      <w:lvlText w:val="o"/>
      <w:lvlJc w:val="left"/>
      <w:pPr>
        <w:ind w:left="3647" w:hanging="360"/>
      </w:pPr>
      <w:rPr>
        <w:rFonts w:ascii="Courier New" w:hAnsi="Courier New" w:cs="Courier New" w:hint="default"/>
      </w:rPr>
    </w:lvl>
    <w:lvl w:ilvl="5" w:tplc="280A0005" w:tentative="1">
      <w:start w:val="1"/>
      <w:numFmt w:val="bullet"/>
      <w:lvlText w:val=""/>
      <w:lvlJc w:val="left"/>
      <w:pPr>
        <w:ind w:left="4367" w:hanging="360"/>
      </w:pPr>
      <w:rPr>
        <w:rFonts w:ascii="Wingdings" w:hAnsi="Wingdings" w:hint="default"/>
      </w:rPr>
    </w:lvl>
    <w:lvl w:ilvl="6" w:tplc="280A0001" w:tentative="1">
      <w:start w:val="1"/>
      <w:numFmt w:val="bullet"/>
      <w:lvlText w:val=""/>
      <w:lvlJc w:val="left"/>
      <w:pPr>
        <w:ind w:left="5087" w:hanging="360"/>
      </w:pPr>
      <w:rPr>
        <w:rFonts w:ascii="Symbol" w:hAnsi="Symbol" w:hint="default"/>
      </w:rPr>
    </w:lvl>
    <w:lvl w:ilvl="7" w:tplc="280A0003" w:tentative="1">
      <w:start w:val="1"/>
      <w:numFmt w:val="bullet"/>
      <w:lvlText w:val="o"/>
      <w:lvlJc w:val="left"/>
      <w:pPr>
        <w:ind w:left="5807" w:hanging="360"/>
      </w:pPr>
      <w:rPr>
        <w:rFonts w:ascii="Courier New" w:hAnsi="Courier New" w:cs="Courier New" w:hint="default"/>
      </w:rPr>
    </w:lvl>
    <w:lvl w:ilvl="8" w:tplc="280A0005" w:tentative="1">
      <w:start w:val="1"/>
      <w:numFmt w:val="bullet"/>
      <w:lvlText w:val=""/>
      <w:lvlJc w:val="left"/>
      <w:pPr>
        <w:ind w:left="6527" w:hanging="360"/>
      </w:pPr>
      <w:rPr>
        <w:rFonts w:ascii="Wingdings" w:hAnsi="Wingdings" w:hint="default"/>
      </w:rPr>
    </w:lvl>
  </w:abstractNum>
  <w:abstractNum w:abstractNumId="17"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F4D14F0"/>
    <w:multiLevelType w:val="hybridMultilevel"/>
    <w:tmpl w:val="F01AC2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07E10DD"/>
    <w:multiLevelType w:val="hybridMultilevel"/>
    <w:tmpl w:val="028E3B7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9EEC4CD6">
      <w:start w:val="1"/>
      <w:numFmt w:val="upperRoman"/>
      <w:lvlText w:val="%3."/>
      <w:lvlJc w:val="left"/>
      <w:pPr>
        <w:ind w:left="2700" w:hanging="720"/>
      </w:pPr>
      <w:rPr>
        <w:rFonts w:hint="default"/>
        <w:b/>
        <w:bCs/>
      </w:rPr>
    </w:lvl>
    <w:lvl w:ilvl="3" w:tplc="CC7430A6">
      <w:start w:val="1"/>
      <w:numFmt w:val="decimal"/>
      <w:lvlText w:val="%4."/>
      <w:lvlJc w:val="left"/>
      <w:pPr>
        <w:ind w:left="2880" w:hanging="360"/>
      </w:pPr>
      <w:rPr>
        <w:rFonts w:hint="default"/>
        <w:b/>
        <w:bCs/>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1D3010D"/>
    <w:multiLevelType w:val="hybridMultilevel"/>
    <w:tmpl w:val="08BEC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25"/>
  </w:num>
  <w:num w:numId="2">
    <w:abstractNumId w:val="13"/>
  </w:num>
  <w:num w:numId="3">
    <w:abstractNumId w:val="17"/>
  </w:num>
  <w:num w:numId="4">
    <w:abstractNumId w:val="19"/>
  </w:num>
  <w:num w:numId="5">
    <w:abstractNumId w:val="8"/>
  </w:num>
  <w:num w:numId="6">
    <w:abstractNumId w:val="31"/>
  </w:num>
  <w:num w:numId="7">
    <w:abstractNumId w:val="18"/>
  </w:num>
  <w:num w:numId="8">
    <w:abstractNumId w:val="24"/>
  </w:num>
  <w:num w:numId="9">
    <w:abstractNumId w:val="9"/>
  </w:num>
  <w:num w:numId="10">
    <w:abstractNumId w:val="15"/>
  </w:num>
  <w:num w:numId="11">
    <w:abstractNumId w:val="27"/>
  </w:num>
  <w:num w:numId="12">
    <w:abstractNumId w:val="4"/>
  </w:num>
  <w:num w:numId="13">
    <w:abstractNumId w:val="5"/>
  </w:num>
  <w:num w:numId="14">
    <w:abstractNumId w:val="30"/>
  </w:num>
  <w:num w:numId="15">
    <w:abstractNumId w:val="28"/>
  </w:num>
  <w:num w:numId="16">
    <w:abstractNumId w:val="2"/>
  </w:num>
  <w:num w:numId="17">
    <w:abstractNumId w:val="20"/>
  </w:num>
  <w:num w:numId="18">
    <w:abstractNumId w:val="14"/>
  </w:num>
  <w:num w:numId="19">
    <w:abstractNumId w:val="10"/>
  </w:num>
  <w:num w:numId="20">
    <w:abstractNumId w:val="6"/>
  </w:num>
  <w:num w:numId="21">
    <w:abstractNumId w:val="0"/>
  </w:num>
  <w:num w:numId="22">
    <w:abstractNumId w:val="22"/>
  </w:num>
  <w:num w:numId="23">
    <w:abstractNumId w:val="23"/>
  </w:num>
  <w:num w:numId="24">
    <w:abstractNumId w:val="29"/>
  </w:num>
  <w:num w:numId="25">
    <w:abstractNumId w:val="3"/>
  </w:num>
  <w:num w:numId="26">
    <w:abstractNumId w:val="1"/>
  </w:num>
  <w:num w:numId="27">
    <w:abstractNumId w:val="12"/>
  </w:num>
  <w:num w:numId="28">
    <w:abstractNumId w:val="7"/>
  </w:num>
  <w:num w:numId="29">
    <w:abstractNumId w:val="11"/>
  </w:num>
  <w:num w:numId="30">
    <w:abstractNumId w:val="26"/>
  </w:num>
  <w:num w:numId="31">
    <w:abstractNumId w:val="21"/>
  </w:num>
  <w:num w:numId="3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3078"/>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832"/>
    <w:rsid w:val="00040DC3"/>
    <w:rsid w:val="00041A61"/>
    <w:rsid w:val="000428C9"/>
    <w:rsid w:val="00042E5E"/>
    <w:rsid w:val="000446A2"/>
    <w:rsid w:val="00044B76"/>
    <w:rsid w:val="000453B5"/>
    <w:rsid w:val="0004573B"/>
    <w:rsid w:val="00046BBD"/>
    <w:rsid w:val="00053CCC"/>
    <w:rsid w:val="0005725E"/>
    <w:rsid w:val="0005780C"/>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87EE6"/>
    <w:rsid w:val="00090419"/>
    <w:rsid w:val="00091506"/>
    <w:rsid w:val="000930C3"/>
    <w:rsid w:val="00093C7E"/>
    <w:rsid w:val="00095F98"/>
    <w:rsid w:val="00097554"/>
    <w:rsid w:val="000A103C"/>
    <w:rsid w:val="000A2ABC"/>
    <w:rsid w:val="000A6758"/>
    <w:rsid w:val="000A7476"/>
    <w:rsid w:val="000B195D"/>
    <w:rsid w:val="000B2798"/>
    <w:rsid w:val="000B3E48"/>
    <w:rsid w:val="000B4499"/>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CF1"/>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1674"/>
    <w:rsid w:val="001438F3"/>
    <w:rsid w:val="001442C9"/>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3934"/>
    <w:rsid w:val="00176FD6"/>
    <w:rsid w:val="0017754A"/>
    <w:rsid w:val="00180D5F"/>
    <w:rsid w:val="00182151"/>
    <w:rsid w:val="00183E7F"/>
    <w:rsid w:val="001865D5"/>
    <w:rsid w:val="00190A87"/>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B6C44"/>
    <w:rsid w:val="001C04D8"/>
    <w:rsid w:val="001C1624"/>
    <w:rsid w:val="001C2FDF"/>
    <w:rsid w:val="001C59DD"/>
    <w:rsid w:val="001C6D11"/>
    <w:rsid w:val="001C726B"/>
    <w:rsid w:val="001C78A2"/>
    <w:rsid w:val="001C7982"/>
    <w:rsid w:val="001D1CED"/>
    <w:rsid w:val="001D1E63"/>
    <w:rsid w:val="001D1E8D"/>
    <w:rsid w:val="001D332A"/>
    <w:rsid w:val="001D387F"/>
    <w:rsid w:val="001D447E"/>
    <w:rsid w:val="001D4AC9"/>
    <w:rsid w:val="001D5416"/>
    <w:rsid w:val="001D7D40"/>
    <w:rsid w:val="001E2C6F"/>
    <w:rsid w:val="001E3BF9"/>
    <w:rsid w:val="001E47E1"/>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26D6D"/>
    <w:rsid w:val="00230163"/>
    <w:rsid w:val="00231D0C"/>
    <w:rsid w:val="002340FC"/>
    <w:rsid w:val="002343F3"/>
    <w:rsid w:val="0023455B"/>
    <w:rsid w:val="00234FE1"/>
    <w:rsid w:val="00241585"/>
    <w:rsid w:val="00246E92"/>
    <w:rsid w:val="00246FB4"/>
    <w:rsid w:val="002473B5"/>
    <w:rsid w:val="00247E07"/>
    <w:rsid w:val="002518F5"/>
    <w:rsid w:val="0025457F"/>
    <w:rsid w:val="00256604"/>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3F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17859"/>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52CC"/>
    <w:rsid w:val="0036617A"/>
    <w:rsid w:val="003703F4"/>
    <w:rsid w:val="00371EDC"/>
    <w:rsid w:val="00374779"/>
    <w:rsid w:val="00375292"/>
    <w:rsid w:val="003754D9"/>
    <w:rsid w:val="00376663"/>
    <w:rsid w:val="00376C7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845"/>
    <w:rsid w:val="003A6BE8"/>
    <w:rsid w:val="003B0DD5"/>
    <w:rsid w:val="003B2B05"/>
    <w:rsid w:val="003B439C"/>
    <w:rsid w:val="003B4B72"/>
    <w:rsid w:val="003B6655"/>
    <w:rsid w:val="003C1CC0"/>
    <w:rsid w:val="003C27B7"/>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1D1"/>
    <w:rsid w:val="004C420E"/>
    <w:rsid w:val="004C62E6"/>
    <w:rsid w:val="004C6A70"/>
    <w:rsid w:val="004C71B7"/>
    <w:rsid w:val="004D08CF"/>
    <w:rsid w:val="004D1544"/>
    <w:rsid w:val="004D2353"/>
    <w:rsid w:val="004D6CCD"/>
    <w:rsid w:val="004D7A22"/>
    <w:rsid w:val="004E2A9D"/>
    <w:rsid w:val="004E2FDE"/>
    <w:rsid w:val="004E40AC"/>
    <w:rsid w:val="004E4133"/>
    <w:rsid w:val="004E46E3"/>
    <w:rsid w:val="004E60BD"/>
    <w:rsid w:val="004E6D89"/>
    <w:rsid w:val="004F129B"/>
    <w:rsid w:val="004F1FB3"/>
    <w:rsid w:val="004F352C"/>
    <w:rsid w:val="004F35AB"/>
    <w:rsid w:val="004F4E4A"/>
    <w:rsid w:val="004F5D30"/>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4823"/>
    <w:rsid w:val="00515F4F"/>
    <w:rsid w:val="00521D42"/>
    <w:rsid w:val="005220FA"/>
    <w:rsid w:val="00522E25"/>
    <w:rsid w:val="005253D4"/>
    <w:rsid w:val="00525B0D"/>
    <w:rsid w:val="00526ADA"/>
    <w:rsid w:val="00526F00"/>
    <w:rsid w:val="005278D0"/>
    <w:rsid w:val="005304A0"/>
    <w:rsid w:val="00530A02"/>
    <w:rsid w:val="00531079"/>
    <w:rsid w:val="00533EE0"/>
    <w:rsid w:val="00537FA8"/>
    <w:rsid w:val="00541A12"/>
    <w:rsid w:val="00544234"/>
    <w:rsid w:val="00545538"/>
    <w:rsid w:val="005469C6"/>
    <w:rsid w:val="00546F25"/>
    <w:rsid w:val="00547206"/>
    <w:rsid w:val="00547A5B"/>
    <w:rsid w:val="00552BE7"/>
    <w:rsid w:val="00553F29"/>
    <w:rsid w:val="005547D8"/>
    <w:rsid w:val="0055629F"/>
    <w:rsid w:val="00557688"/>
    <w:rsid w:val="00557A5E"/>
    <w:rsid w:val="00562791"/>
    <w:rsid w:val="005656BA"/>
    <w:rsid w:val="00567C70"/>
    <w:rsid w:val="005725F5"/>
    <w:rsid w:val="00573845"/>
    <w:rsid w:val="00575044"/>
    <w:rsid w:val="00576268"/>
    <w:rsid w:val="0058182E"/>
    <w:rsid w:val="005836AD"/>
    <w:rsid w:val="005852C1"/>
    <w:rsid w:val="00585DF8"/>
    <w:rsid w:val="00586612"/>
    <w:rsid w:val="00587AEF"/>
    <w:rsid w:val="00596F5C"/>
    <w:rsid w:val="00597B57"/>
    <w:rsid w:val="005A03AE"/>
    <w:rsid w:val="005A14B8"/>
    <w:rsid w:val="005A309C"/>
    <w:rsid w:val="005A74CF"/>
    <w:rsid w:val="005A7BA8"/>
    <w:rsid w:val="005B172F"/>
    <w:rsid w:val="005B17D9"/>
    <w:rsid w:val="005B5369"/>
    <w:rsid w:val="005B62BF"/>
    <w:rsid w:val="005B6A4C"/>
    <w:rsid w:val="005C2057"/>
    <w:rsid w:val="005C3834"/>
    <w:rsid w:val="005C48E8"/>
    <w:rsid w:val="005C4CDA"/>
    <w:rsid w:val="005C599F"/>
    <w:rsid w:val="005C79EF"/>
    <w:rsid w:val="005C7DC6"/>
    <w:rsid w:val="005D04F4"/>
    <w:rsid w:val="005D0587"/>
    <w:rsid w:val="005D08EF"/>
    <w:rsid w:val="005D0A1B"/>
    <w:rsid w:val="005D3488"/>
    <w:rsid w:val="005D5FD0"/>
    <w:rsid w:val="005D6563"/>
    <w:rsid w:val="005D6814"/>
    <w:rsid w:val="005D6B45"/>
    <w:rsid w:val="005D7ABA"/>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0683C"/>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2D86"/>
    <w:rsid w:val="00693795"/>
    <w:rsid w:val="00694798"/>
    <w:rsid w:val="00694D61"/>
    <w:rsid w:val="00694E72"/>
    <w:rsid w:val="006969B8"/>
    <w:rsid w:val="0069726E"/>
    <w:rsid w:val="0069729C"/>
    <w:rsid w:val="006A08AE"/>
    <w:rsid w:val="006A1BC5"/>
    <w:rsid w:val="006A2230"/>
    <w:rsid w:val="006A2956"/>
    <w:rsid w:val="006A2DDA"/>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13"/>
    <w:rsid w:val="006F535E"/>
    <w:rsid w:val="006F6963"/>
    <w:rsid w:val="006F6BC7"/>
    <w:rsid w:val="006F719B"/>
    <w:rsid w:val="00700966"/>
    <w:rsid w:val="00700A5A"/>
    <w:rsid w:val="00700B75"/>
    <w:rsid w:val="007011D3"/>
    <w:rsid w:val="007018CF"/>
    <w:rsid w:val="00702719"/>
    <w:rsid w:val="0070386F"/>
    <w:rsid w:val="007038FF"/>
    <w:rsid w:val="00703B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1185"/>
    <w:rsid w:val="007B135F"/>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7F7559"/>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3A37"/>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0DE0"/>
    <w:rsid w:val="008C191F"/>
    <w:rsid w:val="008C2581"/>
    <w:rsid w:val="008C337D"/>
    <w:rsid w:val="008C3493"/>
    <w:rsid w:val="008C4E37"/>
    <w:rsid w:val="008C6F52"/>
    <w:rsid w:val="008C7DA3"/>
    <w:rsid w:val="008D0318"/>
    <w:rsid w:val="008D0981"/>
    <w:rsid w:val="008D2D2A"/>
    <w:rsid w:val="008D4D4C"/>
    <w:rsid w:val="008D4FD2"/>
    <w:rsid w:val="008E0AA7"/>
    <w:rsid w:val="008E2831"/>
    <w:rsid w:val="008E3581"/>
    <w:rsid w:val="008E49F2"/>
    <w:rsid w:val="008E4C1D"/>
    <w:rsid w:val="008E5EEC"/>
    <w:rsid w:val="008F0B44"/>
    <w:rsid w:val="008F1521"/>
    <w:rsid w:val="008F2524"/>
    <w:rsid w:val="008F2B0C"/>
    <w:rsid w:val="008F492E"/>
    <w:rsid w:val="008F53B2"/>
    <w:rsid w:val="009016F2"/>
    <w:rsid w:val="00902300"/>
    <w:rsid w:val="00906A5B"/>
    <w:rsid w:val="009073F8"/>
    <w:rsid w:val="009075A5"/>
    <w:rsid w:val="0091178B"/>
    <w:rsid w:val="00913395"/>
    <w:rsid w:val="00913B79"/>
    <w:rsid w:val="009146E7"/>
    <w:rsid w:val="009149B0"/>
    <w:rsid w:val="00915351"/>
    <w:rsid w:val="00915B06"/>
    <w:rsid w:val="00916CE7"/>
    <w:rsid w:val="0092025D"/>
    <w:rsid w:val="00921CE4"/>
    <w:rsid w:val="00922BCF"/>
    <w:rsid w:val="00923463"/>
    <w:rsid w:val="009237B9"/>
    <w:rsid w:val="0093136B"/>
    <w:rsid w:val="00932CDD"/>
    <w:rsid w:val="00932DAA"/>
    <w:rsid w:val="00935572"/>
    <w:rsid w:val="00936AE1"/>
    <w:rsid w:val="00936D5E"/>
    <w:rsid w:val="00937BF3"/>
    <w:rsid w:val="00937C5A"/>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87A71"/>
    <w:rsid w:val="00994D33"/>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8F7"/>
    <w:rsid w:val="00A139A8"/>
    <w:rsid w:val="00A155E2"/>
    <w:rsid w:val="00A15A81"/>
    <w:rsid w:val="00A16C9D"/>
    <w:rsid w:val="00A17E4B"/>
    <w:rsid w:val="00A24326"/>
    <w:rsid w:val="00A24411"/>
    <w:rsid w:val="00A24E2C"/>
    <w:rsid w:val="00A3013B"/>
    <w:rsid w:val="00A30BFC"/>
    <w:rsid w:val="00A3219B"/>
    <w:rsid w:val="00A35D46"/>
    <w:rsid w:val="00A36016"/>
    <w:rsid w:val="00A431C4"/>
    <w:rsid w:val="00A44F03"/>
    <w:rsid w:val="00A45D6D"/>
    <w:rsid w:val="00A46AB9"/>
    <w:rsid w:val="00A47295"/>
    <w:rsid w:val="00A4789A"/>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1F9E"/>
    <w:rsid w:val="00AB20C1"/>
    <w:rsid w:val="00AB3DC2"/>
    <w:rsid w:val="00AB44FE"/>
    <w:rsid w:val="00AB5BA8"/>
    <w:rsid w:val="00AB7125"/>
    <w:rsid w:val="00AC5C19"/>
    <w:rsid w:val="00AC7522"/>
    <w:rsid w:val="00AD3C54"/>
    <w:rsid w:val="00AD7310"/>
    <w:rsid w:val="00AE0372"/>
    <w:rsid w:val="00AE2C2E"/>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390B"/>
    <w:rsid w:val="00B9482B"/>
    <w:rsid w:val="00BA31C4"/>
    <w:rsid w:val="00BA373A"/>
    <w:rsid w:val="00BA4C87"/>
    <w:rsid w:val="00BA5F3D"/>
    <w:rsid w:val="00BA66C9"/>
    <w:rsid w:val="00BA7735"/>
    <w:rsid w:val="00BB25D5"/>
    <w:rsid w:val="00BB2BE3"/>
    <w:rsid w:val="00BB3DD9"/>
    <w:rsid w:val="00BB3E7B"/>
    <w:rsid w:val="00BB5ECE"/>
    <w:rsid w:val="00BB6ECE"/>
    <w:rsid w:val="00BC0C5C"/>
    <w:rsid w:val="00BC42B1"/>
    <w:rsid w:val="00BC7D6A"/>
    <w:rsid w:val="00BD07FE"/>
    <w:rsid w:val="00BD1580"/>
    <w:rsid w:val="00BD2CF9"/>
    <w:rsid w:val="00BD7237"/>
    <w:rsid w:val="00BD7CED"/>
    <w:rsid w:val="00BE0085"/>
    <w:rsid w:val="00BE0974"/>
    <w:rsid w:val="00BE16F0"/>
    <w:rsid w:val="00BE1745"/>
    <w:rsid w:val="00BE271D"/>
    <w:rsid w:val="00BF0114"/>
    <w:rsid w:val="00BF3684"/>
    <w:rsid w:val="00BF414A"/>
    <w:rsid w:val="00C004A3"/>
    <w:rsid w:val="00C00510"/>
    <w:rsid w:val="00C01EB1"/>
    <w:rsid w:val="00C04277"/>
    <w:rsid w:val="00C0485D"/>
    <w:rsid w:val="00C04F1D"/>
    <w:rsid w:val="00C05A3B"/>
    <w:rsid w:val="00C13259"/>
    <w:rsid w:val="00C13538"/>
    <w:rsid w:val="00C145D9"/>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5964"/>
    <w:rsid w:val="00C76800"/>
    <w:rsid w:val="00C76E6D"/>
    <w:rsid w:val="00C7735F"/>
    <w:rsid w:val="00C80216"/>
    <w:rsid w:val="00C8255B"/>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C5C72"/>
    <w:rsid w:val="00CC76AE"/>
    <w:rsid w:val="00CD0502"/>
    <w:rsid w:val="00CD2362"/>
    <w:rsid w:val="00CD2FA7"/>
    <w:rsid w:val="00CD31E0"/>
    <w:rsid w:val="00CD4736"/>
    <w:rsid w:val="00CD6CA9"/>
    <w:rsid w:val="00CE04B9"/>
    <w:rsid w:val="00CE3058"/>
    <w:rsid w:val="00CE65CA"/>
    <w:rsid w:val="00CE7415"/>
    <w:rsid w:val="00CF007E"/>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2F5C"/>
    <w:rsid w:val="00D33283"/>
    <w:rsid w:val="00D335B6"/>
    <w:rsid w:val="00D336B8"/>
    <w:rsid w:val="00D338F2"/>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06E7"/>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1C69"/>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2A3A"/>
    <w:rsid w:val="00DE5E26"/>
    <w:rsid w:val="00DE65E9"/>
    <w:rsid w:val="00DE7035"/>
    <w:rsid w:val="00DE7DB0"/>
    <w:rsid w:val="00DF1817"/>
    <w:rsid w:val="00DF1C39"/>
    <w:rsid w:val="00DF68F8"/>
    <w:rsid w:val="00DF6E21"/>
    <w:rsid w:val="00DF6F21"/>
    <w:rsid w:val="00E04153"/>
    <w:rsid w:val="00E06219"/>
    <w:rsid w:val="00E077F0"/>
    <w:rsid w:val="00E07E89"/>
    <w:rsid w:val="00E1025E"/>
    <w:rsid w:val="00E11E74"/>
    <w:rsid w:val="00E15751"/>
    <w:rsid w:val="00E179E0"/>
    <w:rsid w:val="00E209D8"/>
    <w:rsid w:val="00E26E47"/>
    <w:rsid w:val="00E32044"/>
    <w:rsid w:val="00E32939"/>
    <w:rsid w:val="00E343CE"/>
    <w:rsid w:val="00E34FF2"/>
    <w:rsid w:val="00E35F26"/>
    <w:rsid w:val="00E3692A"/>
    <w:rsid w:val="00E37790"/>
    <w:rsid w:val="00E37C8B"/>
    <w:rsid w:val="00E41AD8"/>
    <w:rsid w:val="00E449B8"/>
    <w:rsid w:val="00E44A0A"/>
    <w:rsid w:val="00E45C3C"/>
    <w:rsid w:val="00E46127"/>
    <w:rsid w:val="00E4750C"/>
    <w:rsid w:val="00E53942"/>
    <w:rsid w:val="00E551C4"/>
    <w:rsid w:val="00E55C5E"/>
    <w:rsid w:val="00E56D4B"/>
    <w:rsid w:val="00E605C7"/>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2820"/>
    <w:rsid w:val="00E947AE"/>
    <w:rsid w:val="00EA0077"/>
    <w:rsid w:val="00EA2192"/>
    <w:rsid w:val="00EA375B"/>
    <w:rsid w:val="00EB0560"/>
    <w:rsid w:val="00EB07F5"/>
    <w:rsid w:val="00EB27F5"/>
    <w:rsid w:val="00EB3CF4"/>
    <w:rsid w:val="00EB5456"/>
    <w:rsid w:val="00EB7054"/>
    <w:rsid w:val="00EC42B6"/>
    <w:rsid w:val="00EC4763"/>
    <w:rsid w:val="00EC4B7B"/>
    <w:rsid w:val="00ED3F94"/>
    <w:rsid w:val="00ED4F8A"/>
    <w:rsid w:val="00ED537B"/>
    <w:rsid w:val="00ED67B7"/>
    <w:rsid w:val="00ED6CF0"/>
    <w:rsid w:val="00ED745C"/>
    <w:rsid w:val="00EE2168"/>
    <w:rsid w:val="00EE2C8D"/>
    <w:rsid w:val="00EE33D4"/>
    <w:rsid w:val="00EE53C4"/>
    <w:rsid w:val="00EE69A2"/>
    <w:rsid w:val="00EE6E69"/>
    <w:rsid w:val="00EE774F"/>
    <w:rsid w:val="00EF10AC"/>
    <w:rsid w:val="00EF139D"/>
    <w:rsid w:val="00EF196E"/>
    <w:rsid w:val="00EF4082"/>
    <w:rsid w:val="00EF4B4B"/>
    <w:rsid w:val="00EF575B"/>
    <w:rsid w:val="00F00644"/>
    <w:rsid w:val="00F009A4"/>
    <w:rsid w:val="00F016A7"/>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4E6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3625"/>
    <w:rsid w:val="00F94190"/>
    <w:rsid w:val="00F942DC"/>
    <w:rsid w:val="00F95E42"/>
    <w:rsid w:val="00F95F6F"/>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B78A1"/>
    <w:rsid w:val="00FC36C3"/>
    <w:rsid w:val="00FC3B14"/>
    <w:rsid w:val="00FC5CCA"/>
    <w:rsid w:val="00FC6F9E"/>
    <w:rsid w:val="00FD1199"/>
    <w:rsid w:val="00FD1BDE"/>
    <w:rsid w:val="00FD5DAB"/>
    <w:rsid w:val="00FD77B7"/>
    <w:rsid w:val="00FE1B79"/>
    <w:rsid w:val="00FE2306"/>
    <w:rsid w:val="00FE50ED"/>
    <w:rsid w:val="00FE54F9"/>
    <w:rsid w:val="00FF0CEA"/>
    <w:rsid w:val="00FF11EB"/>
    <w:rsid w:val="00FF1497"/>
    <w:rsid w:val="00FF373D"/>
    <w:rsid w:val="00FF65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3AE55"/>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77DD-73FD-42AC-AB53-FBE694CA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2</cp:revision>
  <cp:lastPrinted>2025-10-14T14:04:00Z</cp:lastPrinted>
  <dcterms:created xsi:type="dcterms:W3CDTF">2025-10-14T14:30:00Z</dcterms:created>
  <dcterms:modified xsi:type="dcterms:W3CDTF">2025-10-14T14:30:00Z</dcterms:modified>
</cp:coreProperties>
</file>