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5D" w:rsidRPr="00DE51B8" w:rsidRDefault="00027C5D" w:rsidP="00027C5D">
      <w:pPr>
        <w:tabs>
          <w:tab w:val="left" w:pos="384"/>
          <w:tab w:val="right" w:pos="8504"/>
        </w:tabs>
        <w:spacing w:line="360" w:lineRule="auto"/>
        <w:jc w:val="center"/>
        <w:rPr>
          <w:rFonts w:ascii="Arial Narrow" w:eastAsia="Century Gothic" w:hAnsi="Arial Narrow" w:cs="Century Gothic"/>
          <w:b/>
          <w:bCs/>
          <w:sz w:val="20"/>
          <w:u w:val="single"/>
        </w:rPr>
      </w:pPr>
      <w:r w:rsidRPr="00DE51B8">
        <w:rPr>
          <w:rFonts w:ascii="Arial Narrow" w:hAnsi="Arial Narrow" w:cs="Arial"/>
          <w:b/>
          <w:sz w:val="22"/>
          <w:szCs w:val="22"/>
          <w:u w:val="single"/>
        </w:rPr>
        <w:t>INFORME N°0001– 2026-/</w:t>
      </w:r>
      <w:r w:rsidRPr="00DE51B8">
        <w:rPr>
          <w:rFonts w:ascii="Arial Narrow" w:eastAsia="Century Gothic" w:hAnsi="Arial Narrow" w:cs="Century Gothic"/>
          <w:b/>
          <w:bCs/>
          <w:sz w:val="20"/>
          <w:u w:val="single"/>
        </w:rPr>
        <w:t xml:space="preserve"> GOB.REG.HVCA/DIRESA-HPT-TN-PDVI</w:t>
      </w:r>
    </w:p>
    <w:p w:rsidR="00027C5D" w:rsidRPr="004D4F9B" w:rsidRDefault="00027C5D" w:rsidP="00027C5D">
      <w:pPr>
        <w:tabs>
          <w:tab w:val="left" w:pos="1961"/>
        </w:tabs>
        <w:spacing w:line="276" w:lineRule="auto"/>
        <w:rPr>
          <w:rFonts w:ascii="Century Gothic" w:hAnsi="Century Gothic" w:cs="Arial"/>
          <w:b/>
          <w:sz w:val="22"/>
          <w:lang w:val="es-PE"/>
        </w:rPr>
      </w:pPr>
      <w:r>
        <w:rPr>
          <w:rFonts w:ascii="Arial Narrow" w:hAnsi="Arial Narrow" w:cs="Arial"/>
          <w:b/>
          <w:bCs/>
          <w:color w:val="000000"/>
          <w:sz w:val="22"/>
          <w:szCs w:val="22"/>
          <w:lang w:val="es-PE" w:eastAsia="es-PE"/>
        </w:rPr>
        <w:t xml:space="preserve">A                         </w:t>
      </w:r>
      <w:r w:rsidRPr="00DE51B8">
        <w:rPr>
          <w:rFonts w:ascii="Arial Narrow" w:hAnsi="Arial Narrow" w:cs="Arial"/>
          <w:b/>
          <w:bCs/>
          <w:color w:val="000000"/>
          <w:sz w:val="22"/>
          <w:szCs w:val="22"/>
          <w:lang w:val="es-PE" w:eastAsia="es-PE"/>
        </w:rPr>
        <w:t>:</w:t>
      </w:r>
      <w:r>
        <w:rPr>
          <w:rFonts w:ascii="Arial Narrow" w:hAnsi="Arial Narrow" w:cs="Arial"/>
          <w:b/>
          <w:bCs/>
          <w:color w:val="000000"/>
          <w:sz w:val="22"/>
          <w:szCs w:val="22"/>
          <w:lang w:val="es-PE" w:eastAsia="es-PE"/>
        </w:rPr>
        <w:t xml:space="preserve"> </w:t>
      </w:r>
      <w:r>
        <w:rPr>
          <w:rFonts w:ascii="Century Gothic" w:hAnsi="Century Gothic" w:cs="Arial"/>
          <w:sz w:val="22"/>
          <w:lang w:val="es-PE"/>
        </w:rPr>
        <w:t>OBST. CESAR ALEJANDRO VILLANUEVA MEDINA</w:t>
      </w:r>
    </w:p>
    <w:p w:rsidR="00DD1FA8" w:rsidRDefault="00027C5D" w:rsidP="00DD1FA8">
      <w:pPr>
        <w:tabs>
          <w:tab w:val="left" w:pos="1961"/>
        </w:tabs>
        <w:spacing w:line="276" w:lineRule="auto"/>
        <w:rPr>
          <w:rFonts w:ascii="Century Gothic" w:hAnsi="Century Gothic" w:cs="Arial"/>
          <w:b/>
          <w:sz w:val="22"/>
          <w:lang w:val="es-PE"/>
        </w:rPr>
      </w:pPr>
      <w:r>
        <w:rPr>
          <w:rFonts w:ascii="Century Gothic" w:hAnsi="Century Gothic" w:cs="Arial"/>
          <w:b/>
          <w:sz w:val="22"/>
          <w:lang w:val="es-PE"/>
        </w:rPr>
        <w:t xml:space="preserve">                         </w:t>
      </w:r>
      <w:r w:rsidRPr="00A44F46">
        <w:rPr>
          <w:rFonts w:ascii="Century Gothic" w:hAnsi="Century Gothic" w:cs="Arial"/>
          <w:b/>
          <w:sz w:val="22"/>
          <w:lang w:val="es-PE"/>
        </w:rPr>
        <w:t>DIRECTOR DEL HOSPITAL DE PAMPAS</w:t>
      </w:r>
      <w:r>
        <w:rPr>
          <w:rFonts w:ascii="Century Gothic" w:hAnsi="Century Gothic" w:cs="Arial"/>
          <w:b/>
          <w:sz w:val="22"/>
          <w:lang w:val="es-PE"/>
        </w:rPr>
        <w:t xml:space="preserve"> </w:t>
      </w:r>
    </w:p>
    <w:p w:rsidR="00027C5D" w:rsidRPr="00DD1FA8" w:rsidRDefault="00DD1FA8" w:rsidP="00DD1FA8">
      <w:pPr>
        <w:tabs>
          <w:tab w:val="left" w:pos="1961"/>
        </w:tabs>
        <w:spacing w:line="276" w:lineRule="auto"/>
        <w:rPr>
          <w:rFonts w:ascii="Century Gothic" w:hAnsi="Century Gothic" w:cs="Arial"/>
          <w:b/>
          <w:sz w:val="22"/>
          <w:lang w:val="es-PE"/>
        </w:rPr>
      </w:pPr>
      <w:r>
        <w:rPr>
          <w:rFonts w:ascii="Arial Narrow" w:hAnsi="Arial Narrow" w:cs="Arial"/>
          <w:b/>
          <w:bCs/>
          <w:color w:val="000000"/>
          <w:sz w:val="22"/>
          <w:szCs w:val="22"/>
          <w:lang w:val="es-PE" w:eastAsia="es-PE"/>
        </w:rPr>
        <w:t xml:space="preserve">C/ATENCION     : </w:t>
      </w:r>
      <w:r w:rsidR="00027C5D" w:rsidRPr="00DE51B8">
        <w:rPr>
          <w:rFonts w:ascii="Arial Narrow" w:hAnsi="Arial Narrow" w:cs="Arial"/>
          <w:sz w:val="22"/>
          <w:szCs w:val="22"/>
        </w:rPr>
        <w:t>LIC. ENF MARISOL GUTIERREZ HUAMAN</w:t>
      </w:r>
    </w:p>
    <w:p w:rsidR="00BA2CCB" w:rsidRPr="00BA2CCB" w:rsidRDefault="00027C5D" w:rsidP="00027C5D">
      <w:pPr>
        <w:spacing w:line="276" w:lineRule="auto"/>
        <w:jc w:val="both"/>
        <w:rPr>
          <w:rFonts w:ascii="Arial Narrow" w:hAnsi="Arial Narrow" w:cs="Arial"/>
          <w:b/>
          <w:sz w:val="22"/>
          <w:szCs w:val="22"/>
        </w:rPr>
      </w:pPr>
      <w:r w:rsidRPr="00DE51B8">
        <w:rPr>
          <w:rFonts w:ascii="Arial Narrow" w:hAnsi="Arial Narrow" w:cs="Arial"/>
          <w:sz w:val="22"/>
          <w:szCs w:val="22"/>
        </w:rPr>
        <w:tab/>
        <w:t xml:space="preserve"> </w:t>
      </w:r>
      <w:r w:rsidRPr="00DE51B8">
        <w:rPr>
          <w:rFonts w:ascii="Arial Narrow" w:hAnsi="Arial Narrow" w:cs="Arial"/>
          <w:sz w:val="22"/>
          <w:szCs w:val="22"/>
        </w:rPr>
        <w:tab/>
        <w:t xml:space="preserve">  </w:t>
      </w:r>
      <w:r w:rsidRPr="00DE51B8">
        <w:rPr>
          <w:rFonts w:ascii="Arial Narrow" w:hAnsi="Arial Narrow" w:cs="Arial"/>
          <w:b/>
          <w:sz w:val="22"/>
          <w:szCs w:val="22"/>
        </w:rPr>
        <w:t>JEFA DEL SERVICIO DE ENFERMERIA</w:t>
      </w:r>
    </w:p>
    <w:p w:rsidR="00027C5D" w:rsidRPr="00DE51B8" w:rsidRDefault="00027C5D" w:rsidP="00027C5D">
      <w:pPr>
        <w:spacing w:line="360" w:lineRule="auto"/>
        <w:ind w:left="1418" w:hanging="1418"/>
        <w:jc w:val="both"/>
        <w:rPr>
          <w:rFonts w:ascii="Arial Narrow" w:hAnsi="Arial Narrow" w:cs="Arial"/>
          <w:sz w:val="22"/>
          <w:szCs w:val="22"/>
        </w:rPr>
      </w:pPr>
      <w:r w:rsidRPr="00DE51B8">
        <w:rPr>
          <w:rFonts w:ascii="Arial Narrow" w:hAnsi="Arial Narrow" w:cs="Arial"/>
          <w:b/>
          <w:bCs/>
          <w:color w:val="000000"/>
          <w:sz w:val="22"/>
          <w:szCs w:val="22"/>
          <w:lang w:val="es-PE" w:eastAsia="es-PE"/>
        </w:rPr>
        <w:t>ASUNTO</w:t>
      </w:r>
      <w:r w:rsidRPr="00DE51B8">
        <w:rPr>
          <w:rFonts w:ascii="Arial Narrow" w:hAnsi="Arial Narrow" w:cs="Arial"/>
          <w:b/>
          <w:bCs/>
          <w:color w:val="000000"/>
          <w:sz w:val="22"/>
          <w:szCs w:val="22"/>
          <w:lang w:val="es-PE" w:eastAsia="es-PE"/>
        </w:rPr>
        <w:tab/>
        <w:t xml:space="preserve">: </w:t>
      </w:r>
      <w:r w:rsidRPr="00DE51B8">
        <w:rPr>
          <w:rFonts w:ascii="Arial Narrow" w:hAnsi="Arial Narrow" w:cs="Arial"/>
          <w:bCs/>
          <w:color w:val="000000"/>
          <w:sz w:val="22"/>
          <w:szCs w:val="22"/>
          <w:lang w:val="es-PE" w:eastAsia="es-PE"/>
        </w:rPr>
        <w:t xml:space="preserve">REMITO </w:t>
      </w:r>
      <w:r>
        <w:rPr>
          <w:rFonts w:ascii="Arial Narrow" w:hAnsi="Arial Narrow" w:cs="Arial"/>
          <w:bCs/>
          <w:color w:val="000000"/>
          <w:sz w:val="22"/>
          <w:szCs w:val="22"/>
          <w:lang w:val="es-PE" w:eastAsia="es-PE"/>
        </w:rPr>
        <w:t>INFORME SOBRE LA NECESIDAD DE CONTAR CON AMBIENTE Y PERSONAL RESPONSABLE PARA LA</w:t>
      </w:r>
      <w:r w:rsidRPr="00DE51B8">
        <w:rPr>
          <w:rFonts w:ascii="Arial Narrow" w:hAnsi="Arial Narrow" w:cs="Arial"/>
          <w:sz w:val="22"/>
          <w:szCs w:val="22"/>
          <w:lang w:val="es-PE"/>
        </w:rPr>
        <w:t xml:space="preserve"> IMPLEMENTACION DEL TAMIZAJE DE HIPOACUSIA, CATARATA Y CARDIOPATIA CONGENITA EN EL RECIEN NACIDO 2026 DE</w:t>
      </w:r>
      <w:r>
        <w:rPr>
          <w:rFonts w:ascii="Arial Narrow" w:hAnsi="Arial Narrow" w:cs="Arial"/>
          <w:sz w:val="22"/>
          <w:szCs w:val="22"/>
          <w:lang w:val="es-PE"/>
        </w:rPr>
        <w:t xml:space="preserve"> </w:t>
      </w:r>
      <w:r w:rsidRPr="00DE51B8">
        <w:rPr>
          <w:rFonts w:ascii="Arial Narrow" w:hAnsi="Arial Narrow" w:cs="Arial"/>
          <w:sz w:val="22"/>
          <w:szCs w:val="22"/>
          <w:lang w:val="es-PE"/>
        </w:rPr>
        <w:t xml:space="preserve">ACUERDO A NTS </w:t>
      </w:r>
      <w:r w:rsidRPr="00DE51B8">
        <w:rPr>
          <w:rFonts w:ascii="Arial Narrow" w:hAnsi="Arial Narrow" w:cs="Arial"/>
          <w:sz w:val="22"/>
          <w:szCs w:val="22"/>
        </w:rPr>
        <w:t>N° 154-MINSA/2019/DGIESP</w:t>
      </w:r>
    </w:p>
    <w:p w:rsidR="00027C5D" w:rsidRPr="00DE51B8" w:rsidRDefault="00027C5D" w:rsidP="00027C5D">
      <w:pPr>
        <w:spacing w:line="360" w:lineRule="auto"/>
        <w:ind w:left="1418" w:hanging="1418"/>
        <w:jc w:val="both"/>
        <w:rPr>
          <w:rFonts w:ascii="Arial Narrow" w:hAnsi="Arial Narrow" w:cs="Arial"/>
          <w:b/>
          <w:bCs/>
          <w:color w:val="000000"/>
          <w:sz w:val="22"/>
          <w:szCs w:val="22"/>
          <w:lang w:val="es-PE" w:eastAsia="es-PE"/>
        </w:rPr>
      </w:pPr>
      <w:r w:rsidRPr="00DE51B8">
        <w:rPr>
          <w:rFonts w:ascii="Arial Narrow" w:hAnsi="Arial Narrow" w:cs="Arial"/>
          <w:b/>
          <w:bCs/>
          <w:color w:val="000000"/>
          <w:sz w:val="22"/>
          <w:szCs w:val="22"/>
          <w:lang w:val="es-PE" w:eastAsia="es-PE"/>
        </w:rPr>
        <w:t>FECHA</w:t>
      </w:r>
      <w:r w:rsidRPr="00DE51B8">
        <w:rPr>
          <w:rFonts w:ascii="Arial Narrow" w:hAnsi="Arial Narrow" w:cs="Arial"/>
          <w:b/>
          <w:bCs/>
          <w:color w:val="000000"/>
          <w:sz w:val="22"/>
          <w:szCs w:val="22"/>
          <w:lang w:val="es-PE" w:eastAsia="es-PE"/>
        </w:rPr>
        <w:tab/>
        <w:t>: Pampas Mayo del 2026</w:t>
      </w:r>
    </w:p>
    <w:p w:rsidR="00027C5D" w:rsidRDefault="00027C5D" w:rsidP="00027C5D">
      <w:pPr>
        <w:spacing w:line="360" w:lineRule="auto"/>
        <w:ind w:firstLine="708"/>
        <w:jc w:val="both"/>
        <w:rPr>
          <w:rFonts w:ascii="Arial Narrow" w:hAnsi="Arial Narrow" w:cs="Arial"/>
          <w:sz w:val="22"/>
          <w:szCs w:val="22"/>
          <w:lang w:val="es-PE"/>
        </w:rPr>
      </w:pPr>
      <w:r w:rsidRPr="00DE51B8">
        <w:rPr>
          <w:rFonts w:ascii="Arial Narrow" w:hAnsi="Arial Narrow" w:cs="Arial"/>
          <w:noProof/>
          <w:color w:val="000000" w:themeColor="text1"/>
          <w:sz w:val="22"/>
          <w:szCs w:val="22"/>
          <w:lang w:val="es-PE" w:eastAsia="es-PE"/>
        </w:rPr>
        <mc:AlternateContent>
          <mc:Choice Requires="wps">
            <w:drawing>
              <wp:anchor distT="0" distB="0" distL="114300" distR="114300" simplePos="0" relativeHeight="251659264" behindDoc="0" locked="0" layoutInCell="1" allowOverlap="1" wp14:anchorId="203A8014" wp14:editId="7F504193">
                <wp:simplePos x="0" y="0"/>
                <wp:positionH relativeFrom="margin">
                  <wp:align>left</wp:align>
                </wp:positionH>
                <wp:positionV relativeFrom="paragraph">
                  <wp:posOffset>33655</wp:posOffset>
                </wp:positionV>
                <wp:extent cx="5425440" cy="15240"/>
                <wp:effectExtent l="0" t="0" r="22860" b="22860"/>
                <wp:wrapNone/>
                <wp:docPr id="18" name="Conector recto 18"/>
                <wp:cNvGraphicFramePr/>
                <a:graphic xmlns:a="http://schemas.openxmlformats.org/drawingml/2006/main">
                  <a:graphicData uri="http://schemas.microsoft.com/office/word/2010/wordprocessingShape">
                    <wps:wsp>
                      <wps:cNvCnPr/>
                      <wps:spPr>
                        <a:xfrm>
                          <a:off x="0" y="0"/>
                          <a:ext cx="54254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64559" id="Conector recto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5pt" to="427.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" strokecolor="black [3200]" strokeweight=".5pt">
                <v:stroke joinstyle="miter"/>
                <w10:wrap anchorx="margin"/>
              </v:line>
            </w:pict>
          </mc:Fallback>
        </mc:AlternateContent>
      </w:r>
    </w:p>
    <w:p w:rsidR="00027C5D" w:rsidRPr="00027C5D"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lang w:val="es-PE"/>
        </w:rPr>
        <w:t xml:space="preserve">         Por medio del presente es grato dirigirme a us</w:t>
      </w:r>
      <w:r>
        <w:rPr>
          <w:rFonts w:ascii="Arial Narrow" w:hAnsi="Arial Narrow" w:cs="Arial"/>
          <w:sz w:val="22"/>
          <w:szCs w:val="22"/>
          <w:lang w:val="es-PE"/>
        </w:rPr>
        <w:t>ted para saludarlo</w:t>
      </w:r>
      <w:r w:rsidRPr="00DE51B8">
        <w:rPr>
          <w:rFonts w:ascii="Arial Narrow" w:hAnsi="Arial Narrow" w:cs="Arial"/>
          <w:sz w:val="22"/>
          <w:szCs w:val="22"/>
          <w:lang w:val="es-PE"/>
        </w:rPr>
        <w:t xml:space="preserve"> cordialmente</w:t>
      </w:r>
      <w:r>
        <w:rPr>
          <w:rFonts w:ascii="Arial Narrow" w:hAnsi="Arial Narrow" w:cs="Arial"/>
          <w:sz w:val="22"/>
          <w:szCs w:val="22"/>
          <w:lang w:val="es-PE"/>
        </w:rPr>
        <w:t xml:space="preserve">; asimismo, mediante </w:t>
      </w:r>
      <w:r w:rsidRPr="00DE51B8">
        <w:rPr>
          <w:rFonts w:ascii="Arial Narrow" w:hAnsi="Arial Narrow" w:cs="Arial"/>
          <w:sz w:val="22"/>
          <w:szCs w:val="22"/>
          <w:lang w:val="es-PE"/>
        </w:rPr>
        <w:t>la presente remito el informe sobre</w:t>
      </w:r>
      <w:r>
        <w:rPr>
          <w:rFonts w:ascii="Arial Narrow" w:hAnsi="Arial Narrow" w:cs="Arial"/>
          <w:sz w:val="22"/>
          <w:szCs w:val="22"/>
          <w:lang w:val="es-PE"/>
        </w:rPr>
        <w:t xml:space="preserve"> la necesidad de iniciar los tamizajes neonatales que nos falta implementar en el Hospital de Pampas de acuerdo a la ultimo taller realizado en la ciudad de Huancavelica, </w:t>
      </w:r>
      <w:r w:rsidRPr="00DE51B8">
        <w:rPr>
          <w:rFonts w:ascii="Arial Narrow" w:hAnsi="Arial Narrow" w:cs="Arial"/>
          <w:sz w:val="22"/>
          <w:szCs w:val="22"/>
          <w:lang w:val="es-PE"/>
        </w:rPr>
        <w:t>de</w:t>
      </w:r>
      <w:r>
        <w:rPr>
          <w:rFonts w:ascii="Arial Narrow" w:hAnsi="Arial Narrow" w:cs="Arial"/>
          <w:sz w:val="22"/>
          <w:szCs w:val="22"/>
          <w:lang w:val="es-PE"/>
        </w:rPr>
        <w:t xml:space="preserve"> </w:t>
      </w:r>
      <w:r w:rsidRPr="00DE51B8">
        <w:rPr>
          <w:rFonts w:ascii="Arial Narrow" w:hAnsi="Arial Narrow" w:cs="Arial"/>
          <w:sz w:val="22"/>
          <w:szCs w:val="22"/>
          <w:lang w:val="es-PE"/>
        </w:rPr>
        <w:t>acuerdo a</w:t>
      </w:r>
      <w:r w:rsidRPr="00DE51B8">
        <w:rPr>
          <w:rFonts w:ascii="Arial Narrow" w:hAnsi="Arial Narrow" w:cs="Arial"/>
          <w:sz w:val="22"/>
          <w:szCs w:val="22"/>
          <w:lang w:val="es-PE"/>
        </w:rPr>
        <w:t xml:space="preserve"> NTS </w:t>
      </w:r>
      <w:r w:rsidRPr="00DE51B8">
        <w:rPr>
          <w:rFonts w:ascii="Arial Narrow" w:hAnsi="Arial Narrow" w:cs="Arial"/>
          <w:sz w:val="22"/>
          <w:szCs w:val="22"/>
        </w:rPr>
        <w:t>N° 154-MINSA/2019/DGIESP</w:t>
      </w:r>
      <w:r>
        <w:rPr>
          <w:rFonts w:ascii="Arial Narrow" w:hAnsi="Arial Narrow" w:cs="Arial"/>
          <w:sz w:val="22"/>
          <w:szCs w:val="22"/>
        </w:rPr>
        <w:t xml:space="preserve">. </w:t>
      </w:r>
      <w:r>
        <w:rPr>
          <w:rFonts w:ascii="Arial Narrow" w:hAnsi="Arial Narrow" w:cs="Arial"/>
          <w:sz w:val="22"/>
          <w:szCs w:val="22"/>
          <w:lang w:val="es-PE"/>
        </w:rPr>
        <w:t>T</w:t>
      </w:r>
      <w:r w:rsidRPr="00DE51B8">
        <w:rPr>
          <w:rFonts w:ascii="Arial Narrow" w:hAnsi="Arial Narrow" w:cs="Arial"/>
          <w:sz w:val="22"/>
          <w:szCs w:val="22"/>
          <w:lang w:val="es-PE"/>
        </w:rPr>
        <w:t>amizaje de hipoacusia, c</w:t>
      </w:r>
      <w:r>
        <w:rPr>
          <w:rFonts w:ascii="Arial Narrow" w:hAnsi="Arial Narrow" w:cs="Arial"/>
          <w:sz w:val="22"/>
          <w:szCs w:val="22"/>
          <w:lang w:val="es-PE"/>
        </w:rPr>
        <w:t>atarata y cardiopatía congénita</w:t>
      </w:r>
      <w:r w:rsidRPr="00DE51B8">
        <w:rPr>
          <w:rFonts w:ascii="Arial Narrow" w:hAnsi="Arial Narrow" w:cs="Arial"/>
          <w:sz w:val="22"/>
          <w:szCs w:val="22"/>
          <w:lang w:val="es-PE"/>
        </w:rPr>
        <w:t xml:space="preserve"> </w:t>
      </w:r>
      <w:r>
        <w:rPr>
          <w:rFonts w:ascii="Arial Narrow" w:hAnsi="Arial Narrow" w:cs="Arial"/>
          <w:sz w:val="22"/>
          <w:szCs w:val="22"/>
          <w:lang w:val="es-PE"/>
        </w:rPr>
        <w:t>en el recién nacido.</w:t>
      </w:r>
      <w:r w:rsidRPr="00DE51B8">
        <w:rPr>
          <w:rFonts w:ascii="Arial Narrow" w:hAnsi="Arial Narrow" w:cs="Arial"/>
          <w:sz w:val="22"/>
          <w:szCs w:val="22"/>
          <w:lang w:val="es-PE"/>
        </w:rPr>
        <w:t xml:space="preserve"> </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lang w:val="es-PE"/>
        </w:rPr>
        <w:t xml:space="preserve">Actualmente el tamizaje neonatal es considerado parte de los indicadores FED incluido dentro de los 14 indicadores principales centrados en el desarrollo infantil temprano, estos indicadores definen los compromisos de mejora de los servicios de salud por lo que debe de ser una de las prioridades para el Hospital de Pampas realizarlo a todo recién nacido independientemente de su proveniencia </w:t>
      </w:r>
      <w:r w:rsidRPr="00DE51B8">
        <w:rPr>
          <w:rFonts w:ascii="Arial Narrow" w:hAnsi="Arial Narrow" w:cs="Arial"/>
          <w:sz w:val="22"/>
          <w:szCs w:val="22"/>
        </w:rPr>
        <w:t>con la finalidad de contribuir en la prevención de la morbilidad, discapacidad y mortalidad de la población infantil, especialmente los recién nacidos, a través de la detección oportuna de alte</w:t>
      </w:r>
      <w:r w:rsidR="00B65354">
        <w:rPr>
          <w:rFonts w:ascii="Arial Narrow" w:hAnsi="Arial Narrow" w:cs="Arial"/>
          <w:sz w:val="22"/>
          <w:szCs w:val="22"/>
        </w:rPr>
        <w:t xml:space="preserve">raciones metabólicas, auditivas, cardiológicas </w:t>
      </w:r>
      <w:r w:rsidRPr="00DE51B8">
        <w:rPr>
          <w:rFonts w:ascii="Arial Narrow" w:hAnsi="Arial Narrow" w:cs="Arial"/>
          <w:sz w:val="22"/>
          <w:szCs w:val="22"/>
        </w:rPr>
        <w:t>y visuales en esta etapa.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Considerando que el Tamizaje Neonatal detecta la existencia de una población de recién nacidos susceptibles a estas enfermedades o deficiencias congénitas o metabólicas antes de que se manifiesten en la población general, para lograr así posteriormente su diagnóstico e instaurar tratamiento y evitar sus consecuencias, que pueden ser desde el retraso mental hasta incluso la muerte.</w:t>
      </w:r>
    </w:p>
    <w:p w:rsidR="00027C5D" w:rsidRDefault="00027C5D" w:rsidP="00027C5D">
      <w:pPr>
        <w:spacing w:before="240" w:line="360" w:lineRule="auto"/>
        <w:jc w:val="both"/>
        <w:rPr>
          <w:rFonts w:ascii="Arial Narrow" w:hAnsi="Arial Narrow" w:cs="Arial"/>
          <w:sz w:val="22"/>
          <w:szCs w:val="22"/>
        </w:rPr>
      </w:pPr>
      <w:r w:rsidRPr="00DE51B8">
        <w:rPr>
          <w:rFonts w:ascii="Arial Narrow" w:hAnsi="Arial Narrow" w:cs="Arial"/>
          <w:sz w:val="22"/>
          <w:szCs w:val="22"/>
        </w:rPr>
        <w:t>El Tamizaje Neonatal consta de la realización de tamizajes (Metabólico, Hipoacusia y Catarata Congénita) de acuerdo a la norma técnica de Salud N° 154-MINSA/2019/DGIESP “Norma Técnica de Salud para el Tamizaje Neonatal de Hipotiroidismo Congénito, Hiperplasia Suprarrenal Congénita, Fenilcetonuria, Fibrosis Quística( Tamizaje metabólico), Hipoacusia Congénita y Catarata Congénita”, aprobada con Resolución Ministerial N° 558-2019/MINSA.</w:t>
      </w:r>
    </w:p>
    <w:p w:rsidR="00027C5D" w:rsidRPr="00DE51B8" w:rsidRDefault="00027C5D" w:rsidP="00027C5D">
      <w:pPr>
        <w:spacing w:before="240" w:line="360" w:lineRule="auto"/>
        <w:jc w:val="both"/>
        <w:rPr>
          <w:rFonts w:ascii="Arial Narrow" w:hAnsi="Arial Narrow" w:cs="Arial"/>
          <w:b/>
          <w:sz w:val="22"/>
          <w:szCs w:val="22"/>
        </w:rPr>
      </w:pPr>
      <w:r w:rsidRPr="00DE51B8">
        <w:rPr>
          <w:rFonts w:ascii="Arial Narrow" w:hAnsi="Arial Narrow" w:cs="Arial"/>
          <w:b/>
          <w:sz w:val="22"/>
          <w:szCs w:val="22"/>
        </w:rPr>
        <w:t>TAMIZAJE NEONATAL METABOLICO (HIPOTIROIDISMO CONGÉNITO, HIPERPLASIA SUPRARRENAL CONGÉNITA, FENILCETONURIA, FIBROSIS QUÍSTICA)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Es responsabilidad del jefe del establecimiento, asignar de manera escrita, la función de toma de muestra a un profesional con licenciatura en enfermería, debidamente capacitado. El profesional designado, </w:t>
      </w:r>
      <w:r w:rsidRPr="00DE51B8">
        <w:rPr>
          <w:rFonts w:ascii="Arial Narrow" w:hAnsi="Arial Narrow" w:cs="Arial"/>
          <w:sz w:val="22"/>
          <w:szCs w:val="22"/>
        </w:rPr>
        <w:lastRenderedPageBreak/>
        <w:t>responsable de la toma de muestra para Tamizaje Neonatal del Establecimiento de Salud, debe verificar que se obtenga una muestra de buena calidad, así como asegurar el adecuado registro de los datos que se enviarán al laboratorio de procesamiento para Tamizaje Neonatal.</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El procedimiento se realizará según lo señalado en esta NTS.N°154-MINSA/2019/DGIESP</w:t>
      </w:r>
      <w:r w:rsidR="002E1889">
        <w:rPr>
          <w:rFonts w:ascii="Arial Narrow" w:hAnsi="Arial Narrow" w:cs="Arial"/>
          <w:sz w:val="22"/>
          <w:szCs w:val="22"/>
        </w:rPr>
        <w:t>.</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Todos los establecimientos de salud (públicos, privados y mixtos) donde se atiendan partos y realicen captación de recién nacidos, deberán garantizar la toma de muestra para tamizaje y contar con personal competente para tal finalidad </w:t>
      </w:r>
      <w:r w:rsidRPr="00364343">
        <w:rPr>
          <w:rFonts w:ascii="Arial Narrow" w:hAnsi="Arial Narrow" w:cs="Arial"/>
          <w:b/>
          <w:sz w:val="22"/>
          <w:szCs w:val="22"/>
        </w:rPr>
        <w:t>y en</w:t>
      </w:r>
      <w:r w:rsidR="002E1889" w:rsidRPr="00364343">
        <w:rPr>
          <w:rFonts w:ascii="Arial Narrow" w:hAnsi="Arial Narrow" w:cs="Arial"/>
          <w:b/>
          <w:sz w:val="22"/>
          <w:szCs w:val="22"/>
        </w:rPr>
        <w:t xml:space="preserve"> </w:t>
      </w:r>
      <w:r w:rsidRPr="00364343">
        <w:rPr>
          <w:rFonts w:ascii="Arial Narrow" w:hAnsi="Arial Narrow" w:cs="Arial"/>
          <w:b/>
          <w:sz w:val="22"/>
          <w:szCs w:val="22"/>
        </w:rPr>
        <w:t>un ambiente físico adecuado.</w:t>
      </w:r>
      <w:r w:rsidRPr="00DE51B8">
        <w:rPr>
          <w:rFonts w:ascii="Arial Narrow" w:hAnsi="Arial Narrow" w:cs="Arial"/>
          <w:sz w:val="22"/>
          <w:szCs w:val="22"/>
        </w:rPr>
        <w:t xml:space="preserve"> La toma de muestra se realiza luego de las primeras 48 horas de edad del recién nacido.</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Las muestras deben enviarse directamente desde las Unidades Locales de Toma de Muestras a los Laboratorios de Procesamiento para Tamizaje Neonatal correspondientes. El envío debe garantizar que la muestra llegue al laboratorio dentro de los siete (7) días calendario, a partir de su obtención, usando el medio de transporte más seguro y rápido de la localidad, para lograr este requerimiento.  </w:t>
      </w:r>
    </w:p>
    <w:p w:rsidR="00027C5D"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Actualmente este tamizaje se realiza en el Hospital de Pampas, </w:t>
      </w:r>
      <w:r w:rsidR="002E1889">
        <w:rPr>
          <w:rFonts w:ascii="Arial Narrow" w:hAnsi="Arial Narrow" w:cs="Arial"/>
          <w:sz w:val="22"/>
          <w:szCs w:val="22"/>
        </w:rPr>
        <w:t xml:space="preserve">y </w:t>
      </w:r>
      <w:r w:rsidRPr="00DE51B8">
        <w:rPr>
          <w:rFonts w:ascii="Arial Narrow" w:hAnsi="Arial Narrow" w:cs="Arial"/>
          <w:sz w:val="22"/>
          <w:szCs w:val="22"/>
        </w:rPr>
        <w:t>se tiene 02 pacientes con diagnostico confirmado, recibiendo tratamiento y seguimiento, así mismo se realiza tele consultas de acuerdo a casos sospechosos de la provincia de Tayacaja y se trabaja en forma conjunta con establecimientos de la Red de Salud de Tayacaja en la preparación de muestras séricas para envió a la ciudad de Lima.</w:t>
      </w:r>
    </w:p>
    <w:p w:rsidR="00027C5D" w:rsidRPr="00DE51B8" w:rsidRDefault="00027C5D" w:rsidP="00027C5D">
      <w:pPr>
        <w:spacing w:line="360" w:lineRule="auto"/>
        <w:jc w:val="both"/>
        <w:rPr>
          <w:rFonts w:ascii="Arial Narrow" w:hAnsi="Arial Narrow" w:cs="Arial"/>
          <w:sz w:val="22"/>
          <w:szCs w:val="22"/>
        </w:rPr>
      </w:pPr>
    </w:p>
    <w:p w:rsidR="002E1889" w:rsidRDefault="00364343" w:rsidP="00027C5D">
      <w:pPr>
        <w:spacing w:line="360" w:lineRule="auto"/>
        <w:jc w:val="both"/>
        <w:rPr>
          <w:rFonts w:ascii="Arial Narrow" w:hAnsi="Arial Narrow" w:cs="Arial"/>
          <w:b/>
          <w:sz w:val="22"/>
          <w:szCs w:val="22"/>
        </w:rPr>
      </w:pPr>
      <w:r>
        <w:rPr>
          <w:rFonts w:ascii="Arial Narrow" w:hAnsi="Arial Narrow" w:cs="Arial"/>
          <w:b/>
          <w:sz w:val="22"/>
          <w:szCs w:val="22"/>
        </w:rPr>
        <w:t xml:space="preserve">TAMIZAJE NEONATAL DE </w:t>
      </w:r>
      <w:r w:rsidR="00027C5D" w:rsidRPr="00DE51B8">
        <w:rPr>
          <w:rFonts w:ascii="Arial Narrow" w:hAnsi="Arial Narrow" w:cs="Arial"/>
          <w:b/>
          <w:sz w:val="22"/>
          <w:szCs w:val="22"/>
        </w:rPr>
        <w:t>HIPOACUSIA CONGÉNITA</w:t>
      </w:r>
    </w:p>
    <w:p w:rsidR="00027C5D" w:rsidRPr="002E1889" w:rsidRDefault="002E1889" w:rsidP="00027C5D">
      <w:pPr>
        <w:spacing w:line="360" w:lineRule="auto"/>
        <w:jc w:val="both"/>
        <w:rPr>
          <w:rFonts w:ascii="Arial Narrow" w:hAnsi="Arial Narrow" w:cs="Arial"/>
          <w:b/>
          <w:sz w:val="22"/>
          <w:szCs w:val="22"/>
        </w:rPr>
      </w:pPr>
      <w:r>
        <w:rPr>
          <w:rFonts w:ascii="Arial Narrow" w:hAnsi="Arial Narrow" w:cs="Arial"/>
          <w:sz w:val="22"/>
          <w:szCs w:val="22"/>
        </w:rPr>
        <w:t>E</w:t>
      </w:r>
      <w:r w:rsidR="00027C5D" w:rsidRPr="00DE51B8">
        <w:rPr>
          <w:rFonts w:ascii="Arial Narrow" w:hAnsi="Arial Narrow" w:cs="Arial"/>
          <w:sz w:val="22"/>
          <w:szCs w:val="22"/>
        </w:rPr>
        <w:t>l personal de la salud responsable de la atención del recién nacido en la Unidad Local de Toma de Muestras para Tamizaje Neonatal</w:t>
      </w:r>
      <w:r>
        <w:rPr>
          <w:rFonts w:ascii="Arial Narrow" w:hAnsi="Arial Narrow" w:cs="Arial"/>
          <w:sz w:val="22"/>
          <w:szCs w:val="22"/>
        </w:rPr>
        <w:t xml:space="preserve"> debe captar a todo neonato</w:t>
      </w:r>
      <w:r w:rsidR="00364343">
        <w:rPr>
          <w:rFonts w:ascii="Arial Narrow" w:hAnsi="Arial Narrow" w:cs="Arial"/>
          <w:sz w:val="22"/>
          <w:szCs w:val="22"/>
        </w:rPr>
        <w:t xml:space="preserve"> nacido en el establecimiento, recibido por referencia, parto domiciliario o independientemente de su procedencia y realizar el Tamizaje correspondiente.</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La función auditiva de todos los recién nacidos, debe ser evaluada con una prueba de emisiones </w:t>
      </w:r>
      <w:proofErr w:type="spellStart"/>
      <w:r w:rsidRPr="00DE51B8">
        <w:rPr>
          <w:rFonts w:ascii="Arial Narrow" w:hAnsi="Arial Narrow" w:cs="Arial"/>
          <w:sz w:val="22"/>
          <w:szCs w:val="22"/>
        </w:rPr>
        <w:t>otoacústicas</w:t>
      </w:r>
      <w:proofErr w:type="spellEnd"/>
      <w:r w:rsidRPr="00DE51B8">
        <w:rPr>
          <w:rFonts w:ascii="Arial Narrow" w:hAnsi="Arial Narrow" w:cs="Arial"/>
          <w:sz w:val="22"/>
          <w:szCs w:val="22"/>
        </w:rPr>
        <w:t xml:space="preserve"> antes de ser dados de alta - entre las 24 y 48 horas de vida y a más tardar antes de que cumplan un mes de edad, El neonato despierto debe estar tranquilo y relajado, de no ser así esperar a que esté profundamente dormido para efectuar el procedimiento y de preferencia </w:t>
      </w:r>
      <w:r w:rsidRPr="00364343">
        <w:rPr>
          <w:rFonts w:ascii="Arial Narrow" w:hAnsi="Arial Narrow" w:cs="Arial"/>
          <w:b/>
          <w:sz w:val="22"/>
          <w:szCs w:val="22"/>
        </w:rPr>
        <w:t>en un ambiente de bajo ruido</w:t>
      </w:r>
      <w:r w:rsidRPr="00DE51B8">
        <w:rPr>
          <w:rFonts w:ascii="Arial Narrow" w:hAnsi="Arial Narrow" w:cs="Arial"/>
          <w:sz w:val="22"/>
          <w:szCs w:val="22"/>
        </w:rPr>
        <w:t>, no se requiere sedación para la prueba.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El procedimiento se realiza con un aparato de evaluación portátil introduciendo una pequeña sonda en el conducto auditivo del recién nacido. A través de la sonda introduce un sonido de bajo volumen en el oído. La cóclea responde con una emisión </w:t>
      </w:r>
      <w:proofErr w:type="spellStart"/>
      <w:r w:rsidRPr="00DE51B8">
        <w:rPr>
          <w:rFonts w:ascii="Arial Narrow" w:hAnsi="Arial Narrow" w:cs="Arial"/>
          <w:sz w:val="22"/>
          <w:szCs w:val="22"/>
        </w:rPr>
        <w:t>otoacústica</w:t>
      </w:r>
      <w:proofErr w:type="spellEnd"/>
      <w:r w:rsidRPr="00DE51B8">
        <w:rPr>
          <w:rFonts w:ascii="Arial Narrow" w:hAnsi="Arial Narrow" w:cs="Arial"/>
          <w:sz w:val="22"/>
          <w:szCs w:val="22"/>
        </w:rPr>
        <w:t>, que pasa de vuelta por el oído medio al conducto auditivo y es analizado por el aparato de evaluación, según los estándares del equipo usado.</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Si el resultado no pasa la evaluación, la prueba debe repetirse antes de los tres meses de edad. Si el resultado se mantiene, se derivará a un </w:t>
      </w:r>
      <w:proofErr w:type="spellStart"/>
      <w:r w:rsidRPr="00DE51B8">
        <w:rPr>
          <w:rFonts w:ascii="Arial Narrow" w:hAnsi="Arial Narrow" w:cs="Arial"/>
          <w:sz w:val="22"/>
          <w:szCs w:val="22"/>
        </w:rPr>
        <w:t>audiólogo</w:t>
      </w:r>
      <w:proofErr w:type="spellEnd"/>
      <w:r w:rsidRPr="00DE51B8">
        <w:rPr>
          <w:rFonts w:ascii="Arial Narrow" w:hAnsi="Arial Narrow" w:cs="Arial"/>
          <w:sz w:val="22"/>
          <w:szCs w:val="22"/>
        </w:rPr>
        <w:t xml:space="preserve"> pediatra y/</w:t>
      </w:r>
      <w:proofErr w:type="spellStart"/>
      <w:r w:rsidRPr="00DE51B8">
        <w:rPr>
          <w:rFonts w:ascii="Arial Narrow" w:hAnsi="Arial Narrow" w:cs="Arial"/>
          <w:sz w:val="22"/>
          <w:szCs w:val="22"/>
        </w:rPr>
        <w:t>o</w:t>
      </w:r>
      <w:proofErr w:type="spellEnd"/>
      <w:r w:rsidRPr="00DE51B8">
        <w:rPr>
          <w:rFonts w:ascii="Arial Narrow" w:hAnsi="Arial Narrow" w:cs="Arial"/>
          <w:sz w:val="22"/>
          <w:szCs w:val="22"/>
        </w:rPr>
        <w:t xml:space="preserve"> otorrinolaringólogo para determinar las posibles causas de la pérdida de audición y recomendar opciones de intervención.</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 RESPONSABLES</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 - Enfermera.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Médico pediatra, médico pediatra/</w:t>
      </w:r>
      <w:proofErr w:type="spellStart"/>
      <w:r w:rsidRPr="00DE51B8">
        <w:rPr>
          <w:rFonts w:ascii="Arial Narrow" w:hAnsi="Arial Narrow" w:cs="Arial"/>
          <w:sz w:val="22"/>
          <w:szCs w:val="22"/>
        </w:rPr>
        <w:t>neonatólogo</w:t>
      </w:r>
      <w:proofErr w:type="spellEnd"/>
      <w:r w:rsidRPr="00DE51B8">
        <w:rPr>
          <w:rFonts w:ascii="Arial Narrow" w:hAnsi="Arial Narrow" w:cs="Arial"/>
          <w:sz w:val="22"/>
          <w:szCs w:val="22"/>
        </w:rPr>
        <w:t xml:space="preserve"> o médico cirujano. </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lastRenderedPageBreak/>
        <w:t xml:space="preserve"> MATERIAL E INSUMOS </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Equipo de emisiones </w:t>
      </w:r>
      <w:proofErr w:type="spellStart"/>
      <w:r w:rsidRPr="00DE51B8">
        <w:rPr>
          <w:rFonts w:ascii="Arial Narrow" w:hAnsi="Arial Narrow" w:cs="Arial"/>
          <w:sz w:val="22"/>
          <w:szCs w:val="22"/>
        </w:rPr>
        <w:t>otoacústicas</w:t>
      </w:r>
      <w:proofErr w:type="spellEnd"/>
      <w:r w:rsidRPr="00DE51B8">
        <w:rPr>
          <w:rFonts w:ascii="Arial Narrow" w:hAnsi="Arial Narrow" w:cs="Arial"/>
          <w:sz w:val="22"/>
          <w:szCs w:val="22"/>
        </w:rPr>
        <w:t xml:space="preserve"> portátil. </w:t>
      </w:r>
    </w:p>
    <w:p w:rsidR="00027C5D" w:rsidRPr="00DE51B8" w:rsidRDefault="00027C5D" w:rsidP="00027C5D">
      <w:pPr>
        <w:spacing w:line="360" w:lineRule="auto"/>
        <w:jc w:val="both"/>
        <w:rPr>
          <w:rFonts w:ascii="Arial Narrow" w:hAnsi="Arial Narrow" w:cs="Arial"/>
          <w:b/>
          <w:sz w:val="22"/>
          <w:szCs w:val="22"/>
        </w:rPr>
      </w:pPr>
      <w:r w:rsidRPr="00DE51B8">
        <w:rPr>
          <w:rFonts w:ascii="Arial Narrow" w:hAnsi="Arial Narrow" w:cs="Arial"/>
          <w:b/>
          <w:sz w:val="22"/>
          <w:szCs w:val="22"/>
        </w:rPr>
        <w:t xml:space="preserve">TAMIZAJE NEONATAL DE CATARATA CONGÉNITA. </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Debe ser captado por el personal de la salud responsable de la atención del recién nacido en la Unidad Local de Toma de Muestras para Tamizaje Neonatal nacido en el establecimiento o independientemente de su procedencia.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En todos los recién nacidos captados, debe realizarse la evaluación ocular antes de ser dados de alta, La inspección ocular y el examen de investigación del reflejo rojo (prueba de </w:t>
      </w:r>
      <w:proofErr w:type="spellStart"/>
      <w:r w:rsidRPr="00DE51B8">
        <w:rPr>
          <w:rFonts w:ascii="Arial Narrow" w:hAnsi="Arial Narrow" w:cs="Arial"/>
          <w:sz w:val="22"/>
          <w:szCs w:val="22"/>
        </w:rPr>
        <w:t>Bruckner</w:t>
      </w:r>
      <w:proofErr w:type="spellEnd"/>
      <w:r w:rsidRPr="00DE51B8">
        <w:rPr>
          <w:rFonts w:ascii="Arial Narrow" w:hAnsi="Arial Narrow" w:cs="Arial"/>
          <w:sz w:val="22"/>
          <w:szCs w:val="22"/>
        </w:rPr>
        <w:t xml:space="preserve">) en ambos ojos, como parte de la evaluación ocular, debe realizarse a todo recién nacido </w:t>
      </w:r>
      <w:r w:rsidRPr="00364343">
        <w:rPr>
          <w:rFonts w:ascii="Arial Narrow" w:hAnsi="Arial Narrow" w:cs="Arial"/>
          <w:b/>
          <w:sz w:val="22"/>
          <w:szCs w:val="22"/>
        </w:rPr>
        <w:t>en un ambiente en penumbra y durante su estadía en el establecimiento de salud</w:t>
      </w:r>
      <w:r w:rsidRPr="00DE51B8">
        <w:rPr>
          <w:rFonts w:ascii="Arial Narrow" w:hAnsi="Arial Narrow" w:cs="Arial"/>
          <w:sz w:val="22"/>
          <w:szCs w:val="22"/>
        </w:rPr>
        <w:t xml:space="preserve">; su normalidad constituye requisito para el alta hospitalaria. La presencia del Reflejo Rojo en ambos ojos y simétrico, representa la respuesta normal a la prueba y consiste en una coloración rojiza producto de la reflexión de la luz - producida por un oftalmoscopio. La evaluación ocular considera la Inspección ocular, el Reflejo de parpadeo, el Reflejo pupilar. Y el  Reflejo rojo o prueba de </w:t>
      </w:r>
      <w:proofErr w:type="spellStart"/>
      <w:r w:rsidRPr="00DE51B8">
        <w:rPr>
          <w:rFonts w:ascii="Arial Narrow" w:hAnsi="Arial Narrow" w:cs="Arial"/>
          <w:sz w:val="22"/>
          <w:szCs w:val="22"/>
        </w:rPr>
        <w:t>Bruckner</w:t>
      </w:r>
      <w:proofErr w:type="spellEnd"/>
      <w:r w:rsidRPr="00DE51B8">
        <w:rPr>
          <w:rFonts w:ascii="Arial Narrow" w:hAnsi="Arial Narrow" w:cs="Arial"/>
          <w:sz w:val="22"/>
          <w:szCs w:val="22"/>
        </w:rPr>
        <w:t xml:space="preserve"> o reflejo rojo retiniano en ambos ojos.</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El neonato en el que se identifique alguna alteración en la evaluación ocular o reflejo rojo en ambos ojos anormal, será referido a un oftalmólogo, quien debe establecer el diagnóstico definitivo e indicar el tratamiento a seguir.</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 RESPONSABLES. </w:t>
      </w:r>
    </w:p>
    <w:p w:rsidR="00027C5D" w:rsidRPr="00DE51B8" w:rsidRDefault="00027C5D" w:rsidP="00027C5D">
      <w:pPr>
        <w:pStyle w:val="Prrafodelista"/>
        <w:numPr>
          <w:ilvl w:val="0"/>
          <w:numId w:val="1"/>
        </w:numPr>
        <w:spacing w:line="360" w:lineRule="auto"/>
        <w:jc w:val="both"/>
        <w:rPr>
          <w:rFonts w:ascii="Arial Narrow" w:hAnsi="Arial Narrow" w:cs="Arial"/>
          <w:sz w:val="22"/>
          <w:szCs w:val="22"/>
        </w:rPr>
      </w:pPr>
      <w:r w:rsidRPr="00DE51B8">
        <w:rPr>
          <w:rFonts w:ascii="Arial Narrow" w:hAnsi="Arial Narrow" w:cs="Arial"/>
          <w:sz w:val="22"/>
          <w:szCs w:val="22"/>
        </w:rPr>
        <w:t>Médico pediatra, médico pediatra/</w:t>
      </w:r>
      <w:proofErr w:type="spellStart"/>
      <w:r w:rsidRPr="00DE51B8">
        <w:rPr>
          <w:rFonts w:ascii="Arial Narrow" w:hAnsi="Arial Narrow" w:cs="Arial"/>
          <w:sz w:val="22"/>
          <w:szCs w:val="22"/>
        </w:rPr>
        <w:t>neonatólogo</w:t>
      </w:r>
      <w:proofErr w:type="spellEnd"/>
      <w:r w:rsidRPr="00DE51B8">
        <w:rPr>
          <w:rFonts w:ascii="Arial Narrow" w:hAnsi="Arial Narrow" w:cs="Arial"/>
          <w:sz w:val="22"/>
          <w:szCs w:val="22"/>
        </w:rPr>
        <w:t xml:space="preserve"> o médico cirujano. </w:t>
      </w:r>
    </w:p>
    <w:p w:rsidR="00027C5D" w:rsidRPr="00DE51B8" w:rsidRDefault="00027C5D" w:rsidP="00027C5D">
      <w:pPr>
        <w:pStyle w:val="Prrafodelista"/>
        <w:numPr>
          <w:ilvl w:val="0"/>
          <w:numId w:val="1"/>
        </w:numPr>
        <w:spacing w:line="360" w:lineRule="auto"/>
        <w:jc w:val="both"/>
        <w:rPr>
          <w:rFonts w:ascii="Arial Narrow" w:hAnsi="Arial Narrow" w:cs="Arial"/>
          <w:sz w:val="22"/>
          <w:szCs w:val="22"/>
        </w:rPr>
      </w:pPr>
      <w:r w:rsidRPr="00DE51B8">
        <w:rPr>
          <w:rFonts w:ascii="Arial Narrow" w:hAnsi="Arial Narrow" w:cs="Arial"/>
          <w:sz w:val="22"/>
          <w:szCs w:val="22"/>
        </w:rPr>
        <w:t>Enfermera</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 MATERIAL E INSUMOS.</w:t>
      </w:r>
    </w:p>
    <w:p w:rsidR="00027C5D" w:rsidRPr="00DE51B8" w:rsidRDefault="00027C5D" w:rsidP="00027C5D">
      <w:pPr>
        <w:pStyle w:val="Prrafodelista"/>
        <w:numPr>
          <w:ilvl w:val="0"/>
          <w:numId w:val="1"/>
        </w:numPr>
        <w:spacing w:line="360" w:lineRule="auto"/>
        <w:jc w:val="both"/>
        <w:rPr>
          <w:rFonts w:ascii="Arial Narrow" w:hAnsi="Arial Narrow" w:cs="Arial"/>
          <w:sz w:val="22"/>
          <w:szCs w:val="22"/>
        </w:rPr>
      </w:pPr>
      <w:r w:rsidRPr="00DE51B8">
        <w:rPr>
          <w:rFonts w:ascii="Arial Narrow" w:hAnsi="Arial Narrow" w:cs="Arial"/>
          <w:sz w:val="22"/>
          <w:szCs w:val="22"/>
        </w:rPr>
        <w:t xml:space="preserve">Oftalmoscopio directo. </w:t>
      </w:r>
    </w:p>
    <w:p w:rsidR="00027C5D" w:rsidRPr="00DE51B8" w:rsidRDefault="00027C5D" w:rsidP="00027C5D">
      <w:pPr>
        <w:pStyle w:val="Prrafodelista"/>
        <w:numPr>
          <w:ilvl w:val="0"/>
          <w:numId w:val="1"/>
        </w:numPr>
        <w:spacing w:line="360" w:lineRule="auto"/>
        <w:jc w:val="both"/>
        <w:rPr>
          <w:rFonts w:ascii="Arial Narrow" w:hAnsi="Arial Narrow" w:cs="Arial"/>
          <w:sz w:val="22"/>
          <w:szCs w:val="22"/>
        </w:rPr>
      </w:pPr>
      <w:r w:rsidRPr="00DE51B8">
        <w:rPr>
          <w:rFonts w:ascii="Arial Narrow" w:hAnsi="Arial Narrow" w:cs="Arial"/>
          <w:sz w:val="22"/>
          <w:szCs w:val="22"/>
        </w:rPr>
        <w:t xml:space="preserve">Mesa de examen. </w:t>
      </w:r>
    </w:p>
    <w:p w:rsidR="00027C5D" w:rsidRPr="00DE51B8" w:rsidRDefault="00027C5D" w:rsidP="00027C5D">
      <w:pPr>
        <w:pStyle w:val="Prrafodelista"/>
        <w:numPr>
          <w:ilvl w:val="0"/>
          <w:numId w:val="1"/>
        </w:numPr>
        <w:spacing w:line="360" w:lineRule="auto"/>
        <w:jc w:val="both"/>
        <w:rPr>
          <w:rFonts w:ascii="Arial Narrow" w:hAnsi="Arial Narrow" w:cs="Arial"/>
          <w:sz w:val="22"/>
          <w:szCs w:val="22"/>
        </w:rPr>
      </w:pPr>
      <w:r w:rsidRPr="00DE51B8">
        <w:rPr>
          <w:rFonts w:ascii="Arial Narrow" w:hAnsi="Arial Narrow" w:cs="Arial"/>
          <w:sz w:val="22"/>
          <w:szCs w:val="22"/>
        </w:rPr>
        <w:t>Ambiente cálido.</w:t>
      </w:r>
    </w:p>
    <w:p w:rsidR="00027C5D" w:rsidRPr="00DE51B8" w:rsidRDefault="00027C5D" w:rsidP="00027C5D">
      <w:pPr>
        <w:spacing w:line="360" w:lineRule="auto"/>
        <w:jc w:val="both"/>
        <w:rPr>
          <w:rFonts w:ascii="Arial Narrow" w:hAnsi="Arial Narrow" w:cs="Arial"/>
          <w:b/>
          <w:sz w:val="22"/>
          <w:szCs w:val="22"/>
        </w:rPr>
      </w:pPr>
      <w:r w:rsidRPr="00DE51B8">
        <w:rPr>
          <w:rFonts w:ascii="Arial Narrow" w:hAnsi="Arial Narrow" w:cs="Arial"/>
          <w:b/>
          <w:sz w:val="22"/>
          <w:szCs w:val="22"/>
        </w:rPr>
        <w:t>TAMIZAJE NEONATAL CARDIOLOGICO</w:t>
      </w:r>
    </w:p>
    <w:p w:rsidR="00027C5D" w:rsidRPr="00DE51B8"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Procedimiento no invasivo obligatorio mediante oximetría de pulso realizado al recién nacido </w:t>
      </w:r>
      <w:proofErr w:type="spellStart"/>
      <w:r w:rsidRPr="00DE51B8">
        <w:rPr>
          <w:rFonts w:ascii="Arial Narrow" w:hAnsi="Arial Narrow" w:cs="Arial"/>
          <w:sz w:val="22"/>
          <w:szCs w:val="22"/>
        </w:rPr>
        <w:t>apartir</w:t>
      </w:r>
      <w:proofErr w:type="spellEnd"/>
      <w:r w:rsidRPr="00DE51B8">
        <w:rPr>
          <w:rFonts w:ascii="Arial Narrow" w:hAnsi="Arial Narrow" w:cs="Arial"/>
          <w:sz w:val="22"/>
          <w:szCs w:val="22"/>
        </w:rPr>
        <w:t xml:space="preserve"> de las 34 semanas de la edad gestacional entre las 12 y 48 horas de vida, antes del alta, con el objetivo de detectar tempranamente cardiopatías congénitas criticas(CCC)  asintomáticas midiendo la saturación del oxígeno en la mano derecha y un pie</w:t>
      </w:r>
    </w:p>
    <w:p w:rsidR="00027C5D" w:rsidRDefault="00027C5D" w:rsidP="00027C5D">
      <w:pPr>
        <w:spacing w:line="360" w:lineRule="auto"/>
        <w:jc w:val="both"/>
        <w:rPr>
          <w:rFonts w:ascii="Arial Narrow" w:hAnsi="Arial Narrow" w:cs="Arial"/>
          <w:sz w:val="22"/>
          <w:szCs w:val="22"/>
        </w:rPr>
      </w:pPr>
      <w:r w:rsidRPr="00DE51B8">
        <w:rPr>
          <w:rFonts w:ascii="Arial Narrow" w:hAnsi="Arial Narrow" w:cs="Arial"/>
          <w:sz w:val="22"/>
          <w:szCs w:val="22"/>
        </w:rPr>
        <w:t xml:space="preserve">Para lo cual se usa un </w:t>
      </w:r>
      <w:proofErr w:type="spellStart"/>
      <w:r w:rsidRPr="00DE51B8">
        <w:rPr>
          <w:rFonts w:ascii="Arial Narrow" w:hAnsi="Arial Narrow" w:cs="Arial"/>
          <w:sz w:val="22"/>
          <w:szCs w:val="22"/>
        </w:rPr>
        <w:t>oximetro</w:t>
      </w:r>
      <w:proofErr w:type="spellEnd"/>
      <w:r w:rsidRPr="00DE51B8">
        <w:rPr>
          <w:rFonts w:ascii="Arial Narrow" w:hAnsi="Arial Narrow" w:cs="Arial"/>
          <w:sz w:val="22"/>
          <w:szCs w:val="22"/>
        </w:rPr>
        <w:t xml:space="preserve"> de pulso, que se coloca los sensores pre ductal y pos ductal   para medir el nivel de oxígeno en sangre y poder detectar la oxigenación baja y poder intervenir a tiempo reduciendo la mortalidad neonatal al identificar problemas del corazón. </w:t>
      </w:r>
    </w:p>
    <w:p w:rsidR="006862CE" w:rsidRDefault="00A07B54" w:rsidP="00027C5D">
      <w:pPr>
        <w:spacing w:line="360" w:lineRule="auto"/>
        <w:jc w:val="both"/>
        <w:rPr>
          <w:rFonts w:ascii="Arial Narrow" w:hAnsi="Arial Narrow" w:cs="Arial"/>
          <w:sz w:val="22"/>
          <w:szCs w:val="22"/>
        </w:rPr>
      </w:pPr>
      <w:r>
        <w:rPr>
          <w:rFonts w:ascii="Arial Narrow" w:hAnsi="Arial Narrow" w:cs="Arial"/>
          <w:sz w:val="22"/>
          <w:szCs w:val="22"/>
        </w:rPr>
        <w:t xml:space="preserve">Cuidados antes del procedimiento: </w:t>
      </w:r>
    </w:p>
    <w:p w:rsidR="00A07B54" w:rsidRDefault="006862CE" w:rsidP="006862CE">
      <w:pPr>
        <w:pStyle w:val="Prrafodelista"/>
        <w:numPr>
          <w:ilvl w:val="0"/>
          <w:numId w:val="1"/>
        </w:numPr>
        <w:spacing w:line="360" w:lineRule="auto"/>
        <w:ind w:left="284" w:hanging="218"/>
        <w:jc w:val="both"/>
        <w:rPr>
          <w:rFonts w:ascii="Arial Narrow" w:hAnsi="Arial Narrow" w:cs="Arial"/>
          <w:sz w:val="22"/>
          <w:szCs w:val="22"/>
        </w:rPr>
      </w:pPr>
      <w:r>
        <w:rPr>
          <w:rFonts w:ascii="Arial Narrow" w:hAnsi="Arial Narrow" w:cs="Arial"/>
          <w:sz w:val="22"/>
          <w:szCs w:val="22"/>
        </w:rPr>
        <w:t>P</w:t>
      </w:r>
      <w:r w:rsidR="00A07B54" w:rsidRPr="006862CE">
        <w:rPr>
          <w:rFonts w:ascii="Arial Narrow" w:hAnsi="Arial Narrow" w:cs="Arial"/>
          <w:sz w:val="22"/>
          <w:szCs w:val="22"/>
        </w:rPr>
        <w:t>reparación del recién nacido; verificar que tenga mayor igual a 24 horas de nacido</w:t>
      </w:r>
      <w:r w:rsidRPr="006862CE">
        <w:rPr>
          <w:rFonts w:ascii="Arial Narrow" w:hAnsi="Arial Narrow" w:cs="Arial"/>
          <w:sz w:val="22"/>
          <w:szCs w:val="22"/>
        </w:rPr>
        <w:t xml:space="preserve">, tiene que estar tranquilo y en reposo  para lo cual </w:t>
      </w:r>
      <w:r w:rsidRPr="006862CE">
        <w:rPr>
          <w:rFonts w:ascii="Arial Narrow" w:hAnsi="Arial Narrow" w:cs="Arial"/>
          <w:b/>
          <w:sz w:val="22"/>
          <w:szCs w:val="22"/>
        </w:rPr>
        <w:t>se requiere un ambiente con una temperatura adecuada</w:t>
      </w:r>
      <w:r w:rsidRPr="006862CE">
        <w:rPr>
          <w:rFonts w:ascii="Arial Narrow" w:hAnsi="Arial Narrow" w:cs="Arial"/>
          <w:sz w:val="22"/>
          <w:szCs w:val="22"/>
        </w:rPr>
        <w:t xml:space="preserve"> que mantenga al neonato normotermico con el ambiente adecuado que no influya en los resultados</w:t>
      </w:r>
      <w:r>
        <w:rPr>
          <w:rFonts w:ascii="Arial Narrow" w:hAnsi="Arial Narrow" w:cs="Arial"/>
          <w:sz w:val="22"/>
          <w:szCs w:val="22"/>
        </w:rPr>
        <w:t>.</w:t>
      </w:r>
    </w:p>
    <w:p w:rsidR="006862CE" w:rsidRDefault="006862CE" w:rsidP="006862CE">
      <w:pPr>
        <w:pStyle w:val="Prrafodelista"/>
        <w:numPr>
          <w:ilvl w:val="0"/>
          <w:numId w:val="1"/>
        </w:numPr>
        <w:spacing w:line="360" w:lineRule="auto"/>
        <w:ind w:left="284" w:hanging="218"/>
        <w:jc w:val="both"/>
        <w:rPr>
          <w:rFonts w:ascii="Arial Narrow" w:hAnsi="Arial Narrow" w:cs="Arial"/>
          <w:sz w:val="22"/>
          <w:szCs w:val="22"/>
        </w:rPr>
      </w:pPr>
      <w:proofErr w:type="spellStart"/>
      <w:r>
        <w:rPr>
          <w:rFonts w:ascii="Arial Narrow" w:hAnsi="Arial Narrow" w:cs="Arial"/>
          <w:sz w:val="22"/>
          <w:szCs w:val="22"/>
        </w:rPr>
        <w:t>Preparacion</w:t>
      </w:r>
      <w:proofErr w:type="spellEnd"/>
      <w:r>
        <w:rPr>
          <w:rFonts w:ascii="Arial Narrow" w:hAnsi="Arial Narrow" w:cs="Arial"/>
          <w:sz w:val="22"/>
          <w:szCs w:val="22"/>
        </w:rPr>
        <w:t xml:space="preserve"> del equipo</w:t>
      </w:r>
    </w:p>
    <w:p w:rsidR="006862CE" w:rsidRDefault="006862CE" w:rsidP="006862CE">
      <w:pPr>
        <w:pStyle w:val="Prrafodelista"/>
        <w:numPr>
          <w:ilvl w:val="0"/>
          <w:numId w:val="1"/>
        </w:numPr>
        <w:spacing w:line="360" w:lineRule="auto"/>
        <w:ind w:left="284" w:hanging="218"/>
        <w:jc w:val="both"/>
        <w:rPr>
          <w:rFonts w:ascii="Arial Narrow" w:hAnsi="Arial Narrow" w:cs="Arial"/>
          <w:sz w:val="22"/>
          <w:szCs w:val="22"/>
        </w:rPr>
      </w:pPr>
      <w:r>
        <w:rPr>
          <w:rFonts w:ascii="Arial Narrow" w:hAnsi="Arial Narrow" w:cs="Arial"/>
          <w:sz w:val="22"/>
          <w:szCs w:val="22"/>
        </w:rPr>
        <w:lastRenderedPageBreak/>
        <w:t>Identificación</w:t>
      </w:r>
    </w:p>
    <w:p w:rsidR="006862CE" w:rsidRDefault="006862CE" w:rsidP="006862CE">
      <w:pPr>
        <w:pStyle w:val="Prrafodelista"/>
        <w:numPr>
          <w:ilvl w:val="0"/>
          <w:numId w:val="1"/>
        </w:numPr>
        <w:spacing w:line="360" w:lineRule="auto"/>
        <w:ind w:left="284" w:hanging="218"/>
        <w:jc w:val="both"/>
        <w:rPr>
          <w:rFonts w:ascii="Arial Narrow" w:hAnsi="Arial Narrow" w:cs="Arial"/>
          <w:sz w:val="22"/>
          <w:szCs w:val="22"/>
        </w:rPr>
      </w:pPr>
      <w:r>
        <w:rPr>
          <w:rFonts w:ascii="Arial Narrow" w:hAnsi="Arial Narrow" w:cs="Arial"/>
          <w:sz w:val="22"/>
          <w:szCs w:val="22"/>
        </w:rPr>
        <w:t>Cuidados durante el procedimiento y vigilancia durante el tiempo de evaluación</w:t>
      </w:r>
    </w:p>
    <w:p w:rsidR="006862CE" w:rsidRDefault="006862CE" w:rsidP="006862CE">
      <w:pPr>
        <w:pStyle w:val="Prrafodelista"/>
        <w:numPr>
          <w:ilvl w:val="0"/>
          <w:numId w:val="1"/>
        </w:numPr>
        <w:spacing w:line="360" w:lineRule="auto"/>
        <w:ind w:left="284" w:hanging="218"/>
        <w:jc w:val="both"/>
        <w:rPr>
          <w:rFonts w:ascii="Arial Narrow" w:hAnsi="Arial Narrow" w:cs="Arial"/>
          <w:sz w:val="22"/>
          <w:szCs w:val="22"/>
        </w:rPr>
      </w:pPr>
      <w:r>
        <w:rPr>
          <w:rFonts w:ascii="Arial Narrow" w:hAnsi="Arial Narrow" w:cs="Arial"/>
          <w:sz w:val="22"/>
          <w:szCs w:val="22"/>
        </w:rPr>
        <w:t>Cuidados ante resultados alterados</w:t>
      </w:r>
    </w:p>
    <w:p w:rsidR="006862CE" w:rsidRDefault="006862CE" w:rsidP="006862CE">
      <w:pPr>
        <w:pStyle w:val="Prrafodelista"/>
        <w:numPr>
          <w:ilvl w:val="0"/>
          <w:numId w:val="1"/>
        </w:numPr>
        <w:spacing w:line="360" w:lineRule="auto"/>
        <w:ind w:left="284" w:hanging="218"/>
        <w:jc w:val="both"/>
        <w:rPr>
          <w:rFonts w:ascii="Arial Narrow" w:hAnsi="Arial Narrow" w:cs="Arial"/>
          <w:sz w:val="22"/>
          <w:szCs w:val="22"/>
        </w:rPr>
      </w:pPr>
      <w:r>
        <w:rPr>
          <w:rFonts w:ascii="Arial Narrow" w:hAnsi="Arial Narrow" w:cs="Arial"/>
          <w:sz w:val="22"/>
          <w:szCs w:val="22"/>
        </w:rPr>
        <w:t>Activación del sistema de referencia</w:t>
      </w:r>
    </w:p>
    <w:p w:rsidR="001802F1" w:rsidRDefault="003017EC" w:rsidP="001802F1">
      <w:pPr>
        <w:spacing w:line="360" w:lineRule="auto"/>
        <w:jc w:val="both"/>
        <w:rPr>
          <w:rFonts w:ascii="Arial Narrow" w:hAnsi="Arial Narrow" w:cs="Arial"/>
          <w:sz w:val="22"/>
          <w:szCs w:val="22"/>
          <w:lang w:val="es-PE"/>
        </w:rPr>
      </w:pPr>
      <w:r w:rsidRPr="003017EC">
        <w:rPr>
          <w:rFonts w:ascii="Arial Narrow" w:hAnsi="Arial Narrow" w:cs="Arial"/>
          <w:sz w:val="22"/>
          <w:szCs w:val="22"/>
          <w:lang w:val="es-MX"/>
        </w:rPr>
        <w:t xml:space="preserve">El tamizaje cardiológico neonatal mediante oximetría de pulso constituye una estrategia fundamental de salud pública para la detección precoz de cardiopatías congénitas críticas, muchas de las cuales no presentan signos clínicos evidentes al nacimiento. Su aplicación sistemática permite identificar oportunamente alteraciones en la oxigenación, facilitando la activación inmediata del sistema de referencia y el acceso a diagnóstico confirmatorio y tratamiento especializado. Esto reduce significativamente la morbimortalidad neonatal y previene complicaciones graves como el shock, la hipoxia severa y la falla </w:t>
      </w:r>
      <w:proofErr w:type="spellStart"/>
      <w:r w:rsidRPr="003017EC">
        <w:rPr>
          <w:rFonts w:ascii="Arial Narrow" w:hAnsi="Arial Narrow" w:cs="Arial"/>
          <w:sz w:val="22"/>
          <w:szCs w:val="22"/>
          <w:lang w:val="es-MX"/>
        </w:rPr>
        <w:t>multiorgánica</w:t>
      </w:r>
      <w:proofErr w:type="spellEnd"/>
      <w:r w:rsidRPr="003017EC">
        <w:rPr>
          <w:rFonts w:ascii="Arial Narrow" w:hAnsi="Arial Narrow" w:cs="Arial"/>
          <w:sz w:val="22"/>
          <w:szCs w:val="22"/>
          <w:lang w:val="es-MX"/>
        </w:rPr>
        <w:t>. Asimismo, el tamizaje no reemplaza la evaluación clínica, sino que la complementa, fortaleciendo el enfoque integral del recién nacido. Su eficacia depende de una correcta ejecución, interpretación adecuada de los resultados y una respuesta rápida del sistema de salud.</w:t>
      </w:r>
    </w:p>
    <w:p w:rsidR="003017EC" w:rsidRPr="003017EC" w:rsidRDefault="003017EC" w:rsidP="001802F1">
      <w:pPr>
        <w:spacing w:line="360" w:lineRule="auto"/>
        <w:jc w:val="both"/>
        <w:rPr>
          <w:rFonts w:ascii="Arial Narrow" w:hAnsi="Arial Narrow" w:cs="Arial"/>
          <w:sz w:val="22"/>
          <w:szCs w:val="22"/>
          <w:lang w:val="es-PE"/>
        </w:rPr>
      </w:pPr>
      <w:r w:rsidRPr="003017EC">
        <w:rPr>
          <w:rFonts w:ascii="Arial Narrow" w:hAnsi="Arial Narrow" w:cs="Arial"/>
          <w:sz w:val="22"/>
          <w:szCs w:val="22"/>
          <w:lang w:val="es-MX"/>
        </w:rPr>
        <w:t>En conclusión, el tamizaje cardiológico neonatal representa una herramienta costo-efectiva, sencilla y de alto impacto, esencial para mejorar la sobrevida y calidad de vida de los recién nacidos con cardiopatías congénitas.</w:t>
      </w:r>
    </w:p>
    <w:p w:rsidR="00027C5D" w:rsidRPr="00DE51B8" w:rsidRDefault="00027C5D" w:rsidP="00027C5D">
      <w:pPr>
        <w:spacing w:line="360" w:lineRule="auto"/>
        <w:jc w:val="both"/>
        <w:rPr>
          <w:rFonts w:ascii="Arial Narrow" w:hAnsi="Arial Narrow" w:cs="Arial"/>
          <w:sz w:val="22"/>
          <w:szCs w:val="22"/>
        </w:rPr>
      </w:pPr>
      <w:r>
        <w:rPr>
          <w:rFonts w:ascii="Arial Narrow" w:hAnsi="Arial Narrow" w:cs="Arial"/>
          <w:sz w:val="22"/>
          <w:szCs w:val="22"/>
          <w:lang w:val="es-PE"/>
        </w:rPr>
        <w:t xml:space="preserve">Teniendo en cuenta  lo expuesto por el ponente del </w:t>
      </w:r>
      <w:r w:rsidR="001802F1">
        <w:rPr>
          <w:rFonts w:ascii="Arial Narrow" w:hAnsi="Arial Narrow" w:cs="Arial"/>
          <w:sz w:val="22"/>
          <w:szCs w:val="22"/>
          <w:lang w:val="es-PE"/>
        </w:rPr>
        <w:t xml:space="preserve">último </w:t>
      </w:r>
      <w:r>
        <w:rPr>
          <w:rFonts w:ascii="Arial Narrow" w:hAnsi="Arial Narrow" w:cs="Arial"/>
          <w:sz w:val="22"/>
          <w:szCs w:val="22"/>
          <w:lang w:val="es-PE"/>
        </w:rPr>
        <w:t>curso taller realizado</w:t>
      </w:r>
      <w:r w:rsidR="001802F1">
        <w:rPr>
          <w:rFonts w:ascii="Arial Narrow" w:hAnsi="Arial Narrow" w:cs="Arial"/>
          <w:sz w:val="22"/>
          <w:szCs w:val="22"/>
          <w:lang w:val="es-PE"/>
        </w:rPr>
        <w:t xml:space="preserve"> en la ciudad de Huancavelica</w:t>
      </w:r>
      <w:r>
        <w:rPr>
          <w:rFonts w:ascii="Arial Narrow" w:hAnsi="Arial Narrow" w:cs="Arial"/>
          <w:sz w:val="22"/>
          <w:szCs w:val="22"/>
          <w:lang w:val="es-PE"/>
        </w:rPr>
        <w:t xml:space="preserve">, los tamizajes son preventivos por lo cual es actividad correspondiente al servicio de Enfermería y si hubiera algún aspecto anormal en el tamizaje neonatal desarrollado se realiza la interconsulta con el especialista correspondiente, como se está trabajando en otros establecimientos de la Región,  </w:t>
      </w:r>
      <w:r w:rsidRPr="00DE51B8">
        <w:rPr>
          <w:rFonts w:ascii="Arial Narrow" w:hAnsi="Arial Narrow" w:cs="Arial"/>
          <w:sz w:val="22"/>
          <w:szCs w:val="22"/>
          <w:lang w:val="es-PE"/>
        </w:rPr>
        <w:t xml:space="preserve">En cuanto al Hospital de Pampas solo se viene realizando el examen de tamizaje neonatal metabólico por el </w:t>
      </w:r>
      <w:r>
        <w:rPr>
          <w:rFonts w:ascii="Arial Narrow" w:hAnsi="Arial Narrow" w:cs="Arial"/>
          <w:sz w:val="22"/>
          <w:szCs w:val="22"/>
          <w:lang w:val="es-PE"/>
        </w:rPr>
        <w:t xml:space="preserve">profesional Lic en enfermería del </w:t>
      </w:r>
      <w:r w:rsidRPr="00DE51B8">
        <w:rPr>
          <w:rFonts w:ascii="Arial Narrow" w:hAnsi="Arial Narrow" w:cs="Arial"/>
          <w:sz w:val="22"/>
          <w:szCs w:val="22"/>
          <w:lang w:val="es-PE"/>
        </w:rPr>
        <w:t xml:space="preserve">servicio de INTERMEDIOS. Por lo que urge la implementación </w:t>
      </w:r>
      <w:r w:rsidRPr="002A60DA">
        <w:rPr>
          <w:rFonts w:ascii="Arial Narrow" w:hAnsi="Arial Narrow"/>
          <w:sz w:val="22"/>
          <w:szCs w:val="22"/>
        </w:rPr>
        <w:t>de la presente Norma Técnica de Salud que expresa el reconocimiento del derecho de los recién nacidos captados po</w:t>
      </w:r>
      <w:r w:rsidR="001802F1">
        <w:rPr>
          <w:rFonts w:ascii="Arial Narrow" w:hAnsi="Arial Narrow"/>
          <w:sz w:val="22"/>
          <w:szCs w:val="22"/>
        </w:rPr>
        <w:t xml:space="preserve">r nuestro Hospital de Pampas y </w:t>
      </w:r>
      <w:r w:rsidRPr="002A60DA">
        <w:rPr>
          <w:rFonts w:ascii="Arial Narrow" w:hAnsi="Arial Narrow"/>
          <w:sz w:val="22"/>
          <w:szCs w:val="22"/>
        </w:rPr>
        <w:t>de acceder al diagnóstico oportuno y el tratamiento pertinente que le permita crecer y desarrollarse con altas posibilidades de tener salud y calidad de vida</w:t>
      </w:r>
      <w:r>
        <w:rPr>
          <w:rFonts w:ascii="Arial Narrow" w:hAnsi="Arial Narrow" w:cs="Arial"/>
          <w:sz w:val="22"/>
          <w:szCs w:val="22"/>
          <w:lang w:val="es-PE"/>
        </w:rPr>
        <w:t xml:space="preserve">; </w:t>
      </w:r>
      <w:r w:rsidR="001802F1">
        <w:rPr>
          <w:rFonts w:ascii="Arial Narrow" w:hAnsi="Arial Narrow" w:cs="Arial"/>
          <w:sz w:val="22"/>
          <w:szCs w:val="22"/>
          <w:lang w:val="es-PE"/>
        </w:rPr>
        <w:t>y poder desarrollar los tamizajes neonatales faltantes como son el</w:t>
      </w:r>
      <w:r w:rsidRPr="00DE51B8">
        <w:rPr>
          <w:rFonts w:ascii="Arial Narrow" w:hAnsi="Arial Narrow" w:cs="Arial"/>
          <w:sz w:val="22"/>
          <w:szCs w:val="22"/>
          <w:lang w:val="es-PE"/>
        </w:rPr>
        <w:t xml:space="preserve"> tamizaje neonatal de catarata congénita (se cuenta con el oftalmoscopio), tamizaje neonatal cardiológico (se tiene oximetros de pulso) y el tamizaje neonatal de Hipoacusia congénita</w:t>
      </w:r>
      <w:r>
        <w:rPr>
          <w:rFonts w:ascii="Arial Narrow" w:hAnsi="Arial Narrow" w:cs="Arial"/>
          <w:sz w:val="22"/>
          <w:szCs w:val="22"/>
          <w:lang w:val="es-PE"/>
        </w:rPr>
        <w:t xml:space="preserve"> (no se cuenta con el equipo </w:t>
      </w:r>
      <w:r w:rsidRPr="00DE51B8">
        <w:rPr>
          <w:rFonts w:ascii="Arial Narrow" w:hAnsi="Arial Narrow" w:cs="Arial"/>
          <w:sz w:val="22"/>
          <w:szCs w:val="22"/>
        </w:rPr>
        <w:t>de emisiones otoacústicas</w:t>
      </w:r>
      <w:r>
        <w:rPr>
          <w:rFonts w:ascii="Arial Narrow" w:hAnsi="Arial Narrow" w:cs="Arial"/>
          <w:sz w:val="22"/>
          <w:szCs w:val="22"/>
        </w:rPr>
        <w:t xml:space="preserve">) </w:t>
      </w:r>
      <w:r w:rsidR="001802F1">
        <w:rPr>
          <w:rFonts w:ascii="Arial Narrow" w:hAnsi="Arial Narrow" w:cs="Arial"/>
          <w:sz w:val="22"/>
          <w:szCs w:val="22"/>
          <w:lang w:val="es-PE"/>
        </w:rPr>
        <w:t xml:space="preserve">; para lo cual </w:t>
      </w:r>
      <w:r w:rsidR="001802F1" w:rsidRPr="001802F1">
        <w:rPr>
          <w:rFonts w:ascii="Arial Narrow" w:hAnsi="Arial Narrow" w:cs="Arial"/>
          <w:b/>
          <w:sz w:val="22"/>
          <w:szCs w:val="22"/>
          <w:lang w:val="es-PE"/>
        </w:rPr>
        <w:t xml:space="preserve">se solicita la implementación </w:t>
      </w:r>
      <w:r w:rsidR="001802F1" w:rsidRPr="001802F1">
        <w:rPr>
          <w:rFonts w:ascii="Arial Narrow" w:hAnsi="Arial Narrow" w:cs="Arial"/>
          <w:b/>
          <w:sz w:val="22"/>
          <w:szCs w:val="22"/>
          <w:lang w:val="es-PE"/>
        </w:rPr>
        <w:t xml:space="preserve">de un ambiente adecuado </w:t>
      </w:r>
      <w:r w:rsidR="001802F1" w:rsidRPr="001802F1">
        <w:rPr>
          <w:rFonts w:ascii="Arial Narrow" w:hAnsi="Arial Narrow" w:cs="Arial"/>
          <w:b/>
          <w:sz w:val="22"/>
          <w:szCs w:val="22"/>
        </w:rPr>
        <w:t>de acuerdo</w:t>
      </w:r>
      <w:r w:rsidR="001802F1">
        <w:rPr>
          <w:rFonts w:ascii="Arial Narrow" w:hAnsi="Arial Narrow" w:cs="Arial"/>
          <w:sz w:val="22"/>
          <w:szCs w:val="22"/>
        </w:rPr>
        <w:t xml:space="preserve"> a la </w:t>
      </w:r>
      <w:r w:rsidR="001802F1" w:rsidRPr="00DE51B8">
        <w:rPr>
          <w:rFonts w:ascii="Arial Narrow" w:hAnsi="Arial Narrow" w:cs="Arial"/>
          <w:sz w:val="22"/>
          <w:szCs w:val="22"/>
        </w:rPr>
        <w:t>NTS.N°154-MINSA/2019/DGIESP</w:t>
      </w:r>
      <w:r w:rsidR="001802F1">
        <w:rPr>
          <w:rFonts w:ascii="Arial Narrow" w:hAnsi="Arial Narrow" w:cs="Arial"/>
          <w:sz w:val="22"/>
          <w:szCs w:val="22"/>
        </w:rPr>
        <w:t xml:space="preserve"> que permita la evaluación</w:t>
      </w:r>
      <w:r w:rsidR="001802F1">
        <w:rPr>
          <w:rFonts w:ascii="Arial Narrow" w:hAnsi="Arial Narrow" w:cs="Arial"/>
          <w:sz w:val="22"/>
          <w:szCs w:val="22"/>
        </w:rPr>
        <w:t xml:space="preserve"> precisa </w:t>
      </w:r>
      <w:r w:rsidR="001802F1">
        <w:rPr>
          <w:rFonts w:ascii="Arial Narrow" w:hAnsi="Arial Narrow" w:cs="Arial"/>
          <w:sz w:val="22"/>
          <w:szCs w:val="22"/>
        </w:rPr>
        <w:t xml:space="preserve"> y exacta de los tamizajes neonatales </w:t>
      </w:r>
      <w:r w:rsidR="001802F1">
        <w:rPr>
          <w:rFonts w:ascii="Arial Narrow" w:hAnsi="Arial Narrow" w:cs="Arial"/>
          <w:sz w:val="22"/>
          <w:szCs w:val="22"/>
        </w:rPr>
        <w:t xml:space="preserve">que </w:t>
      </w:r>
      <w:r w:rsidR="00BA2CCB">
        <w:rPr>
          <w:rFonts w:ascii="Arial Narrow" w:hAnsi="Arial Narrow" w:cs="Arial"/>
          <w:sz w:val="22"/>
          <w:szCs w:val="22"/>
        </w:rPr>
        <w:t>aún no desarrollamo</w:t>
      </w:r>
      <w:r w:rsidR="001802F1">
        <w:rPr>
          <w:rFonts w:ascii="Arial Narrow" w:hAnsi="Arial Narrow" w:cs="Arial"/>
          <w:sz w:val="22"/>
          <w:szCs w:val="22"/>
        </w:rPr>
        <w:t>s en el Hospital de Pampas y así mismo se</w:t>
      </w:r>
      <w:r w:rsidR="001802F1">
        <w:rPr>
          <w:rFonts w:ascii="Arial Narrow" w:hAnsi="Arial Narrow" w:cs="Arial"/>
          <w:sz w:val="22"/>
          <w:szCs w:val="22"/>
          <w:lang w:val="es-PE"/>
        </w:rPr>
        <w:t xml:space="preserve"> </w:t>
      </w:r>
      <w:r>
        <w:rPr>
          <w:rFonts w:ascii="Arial Narrow" w:hAnsi="Arial Narrow" w:cs="Arial"/>
          <w:sz w:val="22"/>
          <w:szCs w:val="22"/>
        </w:rPr>
        <w:t>necesita contar con el personal responsable</w:t>
      </w:r>
      <w:r w:rsidR="00BA2CCB">
        <w:rPr>
          <w:rFonts w:ascii="Arial Narrow" w:hAnsi="Arial Narrow" w:cs="Arial"/>
          <w:sz w:val="22"/>
          <w:szCs w:val="22"/>
        </w:rPr>
        <w:t xml:space="preserve"> que realice los nuevos tamizajes neonatales a implementar</w:t>
      </w:r>
      <w:r>
        <w:rPr>
          <w:rFonts w:ascii="Arial Narrow" w:hAnsi="Arial Narrow" w:cs="Arial"/>
          <w:sz w:val="22"/>
          <w:szCs w:val="22"/>
        </w:rPr>
        <w:t xml:space="preserve"> </w:t>
      </w:r>
      <w:r w:rsidR="001802F1">
        <w:rPr>
          <w:rFonts w:ascii="Arial Narrow" w:hAnsi="Arial Narrow" w:cs="Arial"/>
          <w:sz w:val="22"/>
          <w:szCs w:val="22"/>
        </w:rPr>
        <w:t>qu</w:t>
      </w:r>
      <w:r w:rsidR="00BA2CCB">
        <w:rPr>
          <w:rFonts w:ascii="Arial Narrow" w:hAnsi="Arial Narrow" w:cs="Arial"/>
          <w:sz w:val="22"/>
          <w:szCs w:val="22"/>
        </w:rPr>
        <w:t>e como se indica toma</w:t>
      </w:r>
      <w:r w:rsidR="001802F1">
        <w:rPr>
          <w:rFonts w:ascii="Arial Narrow" w:hAnsi="Arial Narrow" w:cs="Arial"/>
          <w:sz w:val="22"/>
          <w:szCs w:val="22"/>
        </w:rPr>
        <w:t xml:space="preserve"> tiempo </w:t>
      </w:r>
      <w:r w:rsidR="00BA2CCB">
        <w:rPr>
          <w:rFonts w:ascii="Arial Narrow" w:hAnsi="Arial Narrow" w:cs="Arial"/>
          <w:sz w:val="22"/>
          <w:szCs w:val="22"/>
        </w:rPr>
        <w:t xml:space="preserve">respectivo </w:t>
      </w:r>
      <w:r w:rsidR="001802F1">
        <w:rPr>
          <w:rFonts w:ascii="Arial Narrow" w:hAnsi="Arial Narrow" w:cs="Arial"/>
          <w:sz w:val="22"/>
          <w:szCs w:val="22"/>
        </w:rPr>
        <w:t>para desarrollarlos adecuadamente.</w:t>
      </w:r>
      <w:bookmarkStart w:id="0" w:name="_GoBack"/>
      <w:bookmarkEnd w:id="0"/>
    </w:p>
    <w:p w:rsidR="00027C5D" w:rsidRPr="00DE51B8" w:rsidRDefault="00027C5D" w:rsidP="00027C5D">
      <w:pPr>
        <w:spacing w:line="360" w:lineRule="auto"/>
        <w:ind w:firstLine="708"/>
        <w:jc w:val="both"/>
        <w:rPr>
          <w:rFonts w:ascii="Arial Narrow" w:hAnsi="Arial Narrow" w:cs="Arial"/>
          <w:sz w:val="22"/>
          <w:szCs w:val="22"/>
          <w:lang w:val="es-PE"/>
        </w:rPr>
      </w:pPr>
      <w:r w:rsidRPr="00DE51B8">
        <w:rPr>
          <w:rFonts w:ascii="Arial Narrow" w:hAnsi="Arial Narrow" w:cs="Arial"/>
          <w:sz w:val="22"/>
          <w:szCs w:val="22"/>
          <w:lang w:val="es-PE"/>
        </w:rPr>
        <w:tab/>
      </w:r>
      <w:r w:rsidRPr="00DE51B8">
        <w:rPr>
          <w:rFonts w:ascii="Arial Narrow" w:hAnsi="Arial Narrow" w:cs="Arial"/>
          <w:sz w:val="22"/>
          <w:szCs w:val="22"/>
          <w:lang w:val="pt-BR" w:eastAsia="es-PE"/>
        </w:rPr>
        <w:t xml:space="preserve">      </w:t>
      </w:r>
      <w:r w:rsidRPr="00DE51B8">
        <w:rPr>
          <w:rFonts w:ascii="Arial Narrow" w:hAnsi="Arial Narrow" w:cs="Arial"/>
          <w:sz w:val="22"/>
          <w:szCs w:val="22"/>
          <w:lang w:val="es-PE"/>
        </w:rPr>
        <w:t>En espera de la respectiva atención al presente, expreso a usted las muestras de mi especial consideración y estima personal.</w:t>
      </w: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r w:rsidRPr="00DE51B8">
        <w:rPr>
          <w:rFonts w:ascii="Arial Narrow" w:hAnsi="Arial Narrow" w:cs="Arial"/>
          <w:color w:val="000000"/>
          <w:sz w:val="22"/>
          <w:szCs w:val="22"/>
          <w:lang w:val="es-PE" w:eastAsia="es-PE"/>
        </w:rPr>
        <w:t>Atentamente;</w:t>
      </w: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DE51B8" w:rsidRDefault="00027C5D" w:rsidP="00027C5D">
      <w:pPr>
        <w:spacing w:line="360" w:lineRule="auto"/>
        <w:ind w:left="-567"/>
        <w:jc w:val="center"/>
        <w:rPr>
          <w:rFonts w:ascii="Arial Narrow" w:hAnsi="Arial Narrow" w:cs="Arial"/>
          <w:color w:val="000000"/>
          <w:sz w:val="22"/>
          <w:szCs w:val="22"/>
          <w:lang w:val="es-PE" w:eastAsia="es-PE"/>
        </w:rPr>
      </w:pPr>
    </w:p>
    <w:p w:rsidR="00027C5D" w:rsidRPr="008C38FF" w:rsidRDefault="00027C5D" w:rsidP="00027C5D">
      <w:pPr>
        <w:spacing w:line="360" w:lineRule="auto"/>
        <w:ind w:left="-567"/>
        <w:jc w:val="center"/>
        <w:rPr>
          <w:rFonts w:ascii="Arial" w:hAnsi="Arial" w:cs="Arial"/>
          <w:color w:val="000000"/>
          <w:sz w:val="22"/>
          <w:szCs w:val="22"/>
          <w:lang w:val="es-PE" w:eastAsia="es-PE"/>
        </w:rPr>
      </w:pPr>
    </w:p>
    <w:p w:rsidR="00027C5D" w:rsidRPr="008C38FF" w:rsidRDefault="00027C5D" w:rsidP="00027C5D">
      <w:pPr>
        <w:spacing w:line="360" w:lineRule="auto"/>
        <w:ind w:left="-567"/>
        <w:jc w:val="center"/>
        <w:rPr>
          <w:rFonts w:ascii="Arial" w:hAnsi="Arial" w:cs="Arial"/>
          <w:color w:val="000000"/>
          <w:sz w:val="22"/>
          <w:szCs w:val="22"/>
          <w:lang w:val="es-PE" w:eastAsia="es-PE"/>
        </w:rPr>
      </w:pPr>
    </w:p>
    <w:p w:rsidR="00027C5D" w:rsidRPr="008C38FF" w:rsidRDefault="00027C5D" w:rsidP="00027C5D">
      <w:pPr>
        <w:spacing w:line="360" w:lineRule="auto"/>
        <w:ind w:left="-567"/>
        <w:jc w:val="center"/>
        <w:rPr>
          <w:rFonts w:ascii="Arial" w:hAnsi="Arial" w:cs="Arial"/>
          <w:color w:val="000000"/>
          <w:sz w:val="22"/>
          <w:szCs w:val="22"/>
          <w:lang w:val="es-PE" w:eastAsia="es-PE"/>
        </w:rPr>
      </w:pPr>
    </w:p>
    <w:p w:rsidR="00027C5D" w:rsidRPr="008C38FF" w:rsidRDefault="00027C5D" w:rsidP="00027C5D">
      <w:pPr>
        <w:spacing w:line="360" w:lineRule="auto"/>
        <w:ind w:left="-567"/>
        <w:jc w:val="center"/>
        <w:rPr>
          <w:rFonts w:ascii="Arial" w:hAnsi="Arial" w:cs="Arial"/>
          <w:color w:val="000000"/>
          <w:sz w:val="22"/>
          <w:szCs w:val="22"/>
          <w:lang w:val="es-PE" w:eastAsia="es-PE"/>
        </w:rPr>
      </w:pPr>
    </w:p>
    <w:p w:rsidR="00027C5D" w:rsidRPr="008C38FF" w:rsidRDefault="00027C5D" w:rsidP="00027C5D">
      <w:pPr>
        <w:spacing w:line="360" w:lineRule="auto"/>
        <w:ind w:left="-567"/>
        <w:jc w:val="center"/>
        <w:rPr>
          <w:rFonts w:ascii="Arial" w:hAnsi="Arial" w:cs="Arial"/>
          <w:color w:val="000000"/>
          <w:sz w:val="22"/>
          <w:szCs w:val="22"/>
          <w:lang w:val="es-PE" w:eastAsia="es-PE"/>
        </w:rPr>
      </w:pPr>
    </w:p>
    <w:p w:rsidR="007B0090" w:rsidRDefault="007B0090"/>
    <w:sectPr w:rsidR="007B00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1FC" w:rsidRDefault="00A451FC" w:rsidP="00A94BC1">
      <w:r>
        <w:separator/>
      </w:r>
    </w:p>
  </w:endnote>
  <w:endnote w:type="continuationSeparator" w:id="0">
    <w:p w:rsidR="00A451FC" w:rsidRDefault="00A451FC" w:rsidP="00A9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1FC" w:rsidRDefault="00A451FC" w:rsidP="00A94BC1">
      <w:r>
        <w:separator/>
      </w:r>
    </w:p>
  </w:footnote>
  <w:footnote w:type="continuationSeparator" w:id="0">
    <w:p w:rsidR="00A451FC" w:rsidRDefault="00A451FC" w:rsidP="00A9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BC1" w:rsidRPr="00A94BC1" w:rsidRDefault="00A94BC1" w:rsidP="00A94BC1">
    <w:pPr>
      <w:pStyle w:val="Encabezado"/>
      <w:rPr>
        <w:sz w:val="16"/>
      </w:rPr>
    </w:pPr>
    <w:r>
      <w:rPr>
        <w:noProof/>
        <w:lang w:val="es-PE" w:eastAsia="es-PE"/>
      </w:rPr>
      <w:drawing>
        <wp:anchor distT="0" distB="0" distL="0" distR="0" simplePos="0" relativeHeight="251661312" behindDoc="1" locked="0" layoutInCell="1" hidden="0" allowOverlap="1" wp14:anchorId="3F0B12D8" wp14:editId="26DEB8A5">
          <wp:simplePos x="0" y="0"/>
          <wp:positionH relativeFrom="column">
            <wp:posOffset>4671695</wp:posOffset>
          </wp:positionH>
          <wp:positionV relativeFrom="paragraph">
            <wp:posOffset>-145415</wp:posOffset>
          </wp:positionV>
          <wp:extent cx="1254125" cy="337185"/>
          <wp:effectExtent l="0" t="0" r="3175" b="5715"/>
          <wp:wrapSquare wrapText="bothSides"/>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4125" cy="337185"/>
                  </a:xfrm>
                  <a:prstGeom prst="rect">
                    <a:avLst/>
                  </a:prstGeom>
                  <a:ln/>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0" locked="0" layoutInCell="1" allowOverlap="1" wp14:anchorId="711109B0" wp14:editId="35ADAB6F">
          <wp:simplePos x="0" y="0"/>
          <wp:positionH relativeFrom="column">
            <wp:posOffset>-472440</wp:posOffset>
          </wp:positionH>
          <wp:positionV relativeFrom="paragraph">
            <wp:posOffset>-99695</wp:posOffset>
          </wp:positionV>
          <wp:extent cx="1456055" cy="378543"/>
          <wp:effectExtent l="0" t="0" r="0" b="2540"/>
          <wp:wrapSquare wrapText="bothSides"/>
          <wp:docPr id="17" name="Imagen 17" descr="Avances en la erradicación del mercurio en establecimientos de salud del Ministerio  de Salud de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nces en la erradicación del mercurio en establecimientos de salud del Ministerio  de Salud de Perú"/>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298" t="39036" b="12763"/>
                  <a:stretch/>
                </pic:blipFill>
                <pic:spPr bwMode="auto">
                  <a:xfrm>
                    <a:off x="0" y="0"/>
                    <a:ext cx="1456055" cy="3785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 “</w:t>
    </w:r>
    <w:r w:rsidRPr="00A94BC1">
      <w:rPr>
        <w:sz w:val="16"/>
      </w:rPr>
      <w:t>AÑO DE LA ESPERANZA Y EL FORTALECIMIENTO DE LA DEMOCRACIA</w:t>
    </w:r>
    <w:r>
      <w:rPr>
        <w:sz w:val="16"/>
      </w:rPr>
      <w:t>”</w:t>
    </w:r>
    <w:r w:rsidRPr="00A94BC1">
      <w:rPr>
        <w:noProof/>
        <w:lang w:val="es-PE" w:eastAsia="es-P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907F8"/>
    <w:multiLevelType w:val="hybridMultilevel"/>
    <w:tmpl w:val="E81E8E28"/>
    <w:lvl w:ilvl="0" w:tplc="65E2FC8E">
      <w:start w:val="7"/>
      <w:numFmt w:val="bullet"/>
      <w:lvlText w:val="-"/>
      <w:lvlJc w:val="left"/>
      <w:pPr>
        <w:ind w:left="780" w:hanging="360"/>
      </w:pPr>
      <w:rPr>
        <w:rFonts w:ascii="Arial" w:eastAsia="Times New Roman" w:hAnsi="Arial" w:cs="Arial" w:hint="default"/>
        <w:color w:val="000000"/>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79"/>
    <w:rsid w:val="00027C5D"/>
    <w:rsid w:val="001802F1"/>
    <w:rsid w:val="002E1889"/>
    <w:rsid w:val="003017EC"/>
    <w:rsid w:val="00364343"/>
    <w:rsid w:val="006862CE"/>
    <w:rsid w:val="007B0090"/>
    <w:rsid w:val="00A07B54"/>
    <w:rsid w:val="00A451FC"/>
    <w:rsid w:val="00A94BC1"/>
    <w:rsid w:val="00B65354"/>
    <w:rsid w:val="00BA2CCB"/>
    <w:rsid w:val="00DD1FA8"/>
    <w:rsid w:val="00F05D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B07E-29E1-425F-972C-137052C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C5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List Paragraph,Ha"/>
    <w:basedOn w:val="Normal"/>
    <w:link w:val="PrrafodelistaCar"/>
    <w:uiPriority w:val="34"/>
    <w:qFormat/>
    <w:rsid w:val="00027C5D"/>
    <w:pPr>
      <w:ind w:left="720"/>
      <w:contextualSpacing/>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027C5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94BC1"/>
    <w:pPr>
      <w:tabs>
        <w:tab w:val="center" w:pos="4252"/>
        <w:tab w:val="right" w:pos="8504"/>
      </w:tabs>
    </w:pPr>
  </w:style>
  <w:style w:type="character" w:customStyle="1" w:styleId="EncabezadoCar">
    <w:name w:val="Encabezado Car"/>
    <w:basedOn w:val="Fuentedeprrafopredeter"/>
    <w:link w:val="Encabezado"/>
    <w:uiPriority w:val="99"/>
    <w:rsid w:val="00A94BC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4BC1"/>
    <w:pPr>
      <w:tabs>
        <w:tab w:val="center" w:pos="4252"/>
        <w:tab w:val="right" w:pos="8504"/>
      </w:tabs>
    </w:pPr>
  </w:style>
  <w:style w:type="character" w:customStyle="1" w:styleId="PiedepginaCar">
    <w:name w:val="Pie de página Car"/>
    <w:basedOn w:val="Fuentedeprrafopredeter"/>
    <w:link w:val="Piedepgina"/>
    <w:uiPriority w:val="99"/>
    <w:rsid w:val="00A94BC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2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1770</Words>
  <Characters>9738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12</cp:revision>
  <dcterms:created xsi:type="dcterms:W3CDTF">2026-05-07T01:12:00Z</dcterms:created>
  <dcterms:modified xsi:type="dcterms:W3CDTF">2026-05-07T02:19:00Z</dcterms:modified>
</cp:coreProperties>
</file>