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47D15" w14:textId="35B4C403" w:rsidR="0005292C" w:rsidRPr="00D34BE6" w:rsidRDefault="0005292C" w:rsidP="0005292C">
      <w:pPr>
        <w:tabs>
          <w:tab w:val="left" w:pos="1155"/>
        </w:tabs>
        <w:spacing w:after="200" w:line="360" w:lineRule="auto"/>
        <w:jc w:val="center"/>
        <w:rPr>
          <w:b/>
          <w:u w:val="single"/>
          <w:lang w:val="en-US"/>
        </w:rPr>
      </w:pPr>
      <w:bookmarkStart w:id="0" w:name="_Hlk136271683"/>
      <w:bookmarkEnd w:id="0"/>
      <w:r w:rsidRPr="00D34BE6">
        <w:rPr>
          <w:b/>
          <w:u w:val="single"/>
          <w:lang w:val="en-US"/>
        </w:rPr>
        <w:t>INFORME N°</w:t>
      </w:r>
      <w:r>
        <w:rPr>
          <w:b/>
          <w:u w:val="single"/>
          <w:lang w:val="en-US"/>
        </w:rPr>
        <w:t xml:space="preserve"> 02</w:t>
      </w:r>
      <w:r w:rsidR="00F75965">
        <w:rPr>
          <w:b/>
          <w:u w:val="single"/>
          <w:lang w:val="en-US"/>
        </w:rPr>
        <w:t>5</w:t>
      </w:r>
      <w:r>
        <w:rPr>
          <w:b/>
          <w:u w:val="single"/>
          <w:lang w:val="en-US"/>
        </w:rPr>
        <w:t>-2023</w:t>
      </w:r>
      <w:r w:rsidRPr="00D34BE6">
        <w:rPr>
          <w:b/>
          <w:u w:val="single"/>
          <w:lang w:val="en-US"/>
        </w:rPr>
        <w:t>-GOB-REG-HVCA-GRDS/DREH-UGEL-H-/AGP</w:t>
      </w:r>
      <w:r>
        <w:rPr>
          <w:b/>
          <w:u w:val="single"/>
          <w:lang w:val="en-US"/>
        </w:rPr>
        <w:t>/AMC</w:t>
      </w:r>
    </w:p>
    <w:p w14:paraId="26FF8026" w14:textId="30289081" w:rsidR="0005292C" w:rsidRPr="00D34BE6" w:rsidRDefault="0005292C" w:rsidP="0005292C">
      <w:pPr>
        <w:spacing w:after="0" w:line="240" w:lineRule="auto"/>
        <w:rPr>
          <w:rFonts w:eastAsia="Times New Roman"/>
          <w:b/>
          <w:lang w:val="es-ES" w:eastAsia="es-ES"/>
        </w:rPr>
      </w:pPr>
      <w:r>
        <w:t xml:space="preserve">A </w:t>
      </w:r>
      <w:r>
        <w:tab/>
        <w:t xml:space="preserve">             </w:t>
      </w:r>
      <w:r w:rsidRPr="00D34BE6">
        <w:t xml:space="preserve"> :</w:t>
      </w:r>
      <w:r w:rsidR="00F75965">
        <w:t xml:space="preserve">         </w:t>
      </w:r>
      <w:r w:rsidRPr="00D34BE6">
        <w:t xml:space="preserve"> </w:t>
      </w:r>
      <w:r w:rsidRPr="00D34BE6">
        <w:rPr>
          <w:rFonts w:eastAsia="Times New Roman"/>
          <w:b/>
          <w:lang w:val="es-ES" w:eastAsia="es-ES"/>
        </w:rPr>
        <w:t>Lic. BEATRIZ QUISPE HUAMÁN</w:t>
      </w:r>
    </w:p>
    <w:p w14:paraId="32E3EC66" w14:textId="109B9E97" w:rsidR="0005292C" w:rsidRPr="00D34BE6" w:rsidRDefault="0005292C" w:rsidP="0005292C">
      <w:pPr>
        <w:spacing w:after="0" w:line="240" w:lineRule="auto"/>
        <w:rPr>
          <w:rFonts w:eastAsia="Times New Roman"/>
          <w:b/>
          <w:lang w:val="es-ES" w:eastAsia="es-ES"/>
        </w:rPr>
      </w:pPr>
      <w:r w:rsidRPr="00D34BE6">
        <w:rPr>
          <w:rFonts w:eastAsia="Times New Roman"/>
          <w:lang w:val="es-ES" w:eastAsia="es-ES"/>
        </w:rPr>
        <w:tab/>
      </w:r>
      <w:r w:rsidRPr="00D34BE6">
        <w:rPr>
          <w:rFonts w:eastAsia="Times New Roman"/>
          <w:lang w:val="es-ES" w:eastAsia="es-ES"/>
        </w:rPr>
        <w:tab/>
        <w:t xml:space="preserve">  </w:t>
      </w:r>
      <w:r w:rsidR="00F75965">
        <w:rPr>
          <w:rFonts w:eastAsia="Times New Roman"/>
          <w:lang w:val="es-ES" w:eastAsia="es-ES"/>
        </w:rPr>
        <w:t xml:space="preserve">        </w:t>
      </w:r>
      <w:r w:rsidRPr="00D34BE6">
        <w:rPr>
          <w:rFonts w:eastAsia="Times New Roman"/>
          <w:lang w:val="es-ES" w:eastAsia="es-ES"/>
        </w:rPr>
        <w:t>Jefe del Área de Gestión Pedagógica de la UGEL</w:t>
      </w:r>
      <w:r w:rsidRPr="00D34BE6">
        <w:rPr>
          <w:rFonts w:eastAsia="Times New Roman"/>
          <w:b/>
          <w:lang w:val="es-ES" w:eastAsia="es-ES"/>
        </w:rPr>
        <w:t xml:space="preserve"> </w:t>
      </w:r>
    </w:p>
    <w:p w14:paraId="6CF0E08A" w14:textId="1B62BB84" w:rsidR="0005292C" w:rsidRPr="00D34BE6" w:rsidRDefault="0005292C" w:rsidP="0005292C">
      <w:pPr>
        <w:spacing w:after="0" w:line="240" w:lineRule="auto"/>
        <w:rPr>
          <w:rFonts w:eastAsia="Times New Roman"/>
          <w:u w:val="single"/>
          <w:lang w:val="es-ES" w:eastAsia="es-ES"/>
        </w:rPr>
      </w:pPr>
      <w:r w:rsidRPr="00D34BE6">
        <w:rPr>
          <w:rFonts w:eastAsia="Times New Roman"/>
          <w:lang w:val="es-ES" w:eastAsia="es-ES"/>
        </w:rPr>
        <w:tab/>
      </w:r>
      <w:r w:rsidRPr="00D34BE6">
        <w:rPr>
          <w:rFonts w:eastAsia="Times New Roman"/>
          <w:lang w:val="es-ES" w:eastAsia="es-ES"/>
        </w:rPr>
        <w:tab/>
      </w:r>
      <w:r w:rsidR="00F75965">
        <w:rPr>
          <w:rFonts w:eastAsia="Times New Roman"/>
          <w:lang w:val="es-ES" w:eastAsia="es-ES"/>
        </w:rPr>
        <w:t xml:space="preserve">                </w:t>
      </w:r>
      <w:r w:rsidRPr="00D34BE6">
        <w:rPr>
          <w:rFonts w:eastAsia="Times New Roman"/>
          <w:lang w:val="es-ES" w:eastAsia="es-ES"/>
        </w:rPr>
        <w:t xml:space="preserve">  </w:t>
      </w:r>
      <w:r w:rsidRPr="00D34BE6">
        <w:rPr>
          <w:rFonts w:eastAsia="Times New Roman"/>
          <w:u w:val="single"/>
          <w:lang w:val="es-ES" w:eastAsia="es-ES"/>
        </w:rPr>
        <w:t>HUAYTARÁ</w:t>
      </w:r>
      <w:r w:rsidRPr="00D34BE6">
        <w:rPr>
          <w:rFonts w:eastAsia="Times New Roman"/>
          <w:lang w:val="es-ES" w:eastAsia="es-ES"/>
        </w:rPr>
        <w:t xml:space="preserve">                              </w:t>
      </w:r>
    </w:p>
    <w:p w14:paraId="6FE30604" w14:textId="77777777" w:rsidR="0005292C" w:rsidRPr="00D34BE6" w:rsidRDefault="0005292C" w:rsidP="0005292C">
      <w:pPr>
        <w:tabs>
          <w:tab w:val="left" w:pos="1155"/>
        </w:tabs>
        <w:spacing w:after="0" w:line="240" w:lineRule="auto"/>
      </w:pPr>
    </w:p>
    <w:p w14:paraId="736AB944" w14:textId="61E68F19" w:rsidR="0005292C" w:rsidRPr="00D34BE6" w:rsidRDefault="0005292C" w:rsidP="0005292C">
      <w:pPr>
        <w:tabs>
          <w:tab w:val="left" w:pos="1418"/>
          <w:tab w:val="left" w:pos="1560"/>
        </w:tabs>
        <w:spacing w:after="0" w:line="240" w:lineRule="auto"/>
      </w:pPr>
      <w:r>
        <w:t xml:space="preserve">DE </w:t>
      </w:r>
      <w:r>
        <w:tab/>
        <w:t xml:space="preserve">:  </w:t>
      </w:r>
      <w:r w:rsidR="00F75965">
        <w:t xml:space="preserve">        Lic.  </w:t>
      </w:r>
      <w:r>
        <w:t>AYDA CRISTINA GRADOS PAUCAR</w:t>
      </w:r>
    </w:p>
    <w:p w14:paraId="539DCCB8" w14:textId="61FA5549" w:rsidR="0005292C" w:rsidRPr="00B4238F" w:rsidRDefault="0005292C" w:rsidP="0005292C">
      <w:pPr>
        <w:tabs>
          <w:tab w:val="left" w:pos="1418"/>
          <w:tab w:val="left" w:pos="1560"/>
        </w:tabs>
        <w:spacing w:after="0" w:line="240" w:lineRule="auto"/>
      </w:pPr>
      <w:r w:rsidRPr="00D34BE6">
        <w:t xml:space="preserve">                         </w:t>
      </w:r>
      <w:r>
        <w:t xml:space="preserve">      </w:t>
      </w:r>
      <w:r w:rsidR="00F75965">
        <w:t xml:space="preserve">                   </w:t>
      </w:r>
      <w:r w:rsidRPr="00D34BE6">
        <w:t xml:space="preserve">Especialista en educación </w:t>
      </w:r>
      <w:r w:rsidRPr="00D34BE6">
        <w:rPr>
          <w:rFonts w:eastAsia="Times New Roman"/>
          <w:b/>
          <w:lang w:val="es-ES" w:eastAsia="es-ES"/>
        </w:rPr>
        <w:t xml:space="preserve">  </w:t>
      </w:r>
    </w:p>
    <w:p w14:paraId="4C09AA91" w14:textId="77777777" w:rsidR="00F75965" w:rsidRDefault="00F75965" w:rsidP="00B4238F">
      <w:pPr>
        <w:tabs>
          <w:tab w:val="left" w:pos="1418"/>
          <w:tab w:val="left" w:pos="1560"/>
        </w:tabs>
        <w:spacing w:after="0" w:line="240" w:lineRule="auto"/>
        <w:ind w:left="1560" w:right="-143" w:hanging="1560"/>
      </w:pPr>
    </w:p>
    <w:p w14:paraId="52C71A19" w14:textId="287FDB38" w:rsidR="0005292C" w:rsidRPr="00B4238F" w:rsidRDefault="0005292C" w:rsidP="00B4238F">
      <w:pPr>
        <w:tabs>
          <w:tab w:val="left" w:pos="1418"/>
          <w:tab w:val="left" w:pos="1560"/>
        </w:tabs>
        <w:spacing w:after="0" w:line="240" w:lineRule="auto"/>
        <w:ind w:left="1560" w:right="-143" w:hanging="1560"/>
      </w:pPr>
      <w:r w:rsidRPr="00D34BE6">
        <w:t xml:space="preserve">ASUNTO      </w:t>
      </w:r>
      <w:r>
        <w:t xml:space="preserve"> </w:t>
      </w:r>
      <w:r w:rsidRPr="00D34BE6">
        <w:t xml:space="preserve">  </w:t>
      </w:r>
      <w:r>
        <w:tab/>
      </w:r>
      <w:r w:rsidRPr="00D34BE6">
        <w:t>:</w:t>
      </w:r>
      <w:r w:rsidR="00F75965">
        <w:t xml:space="preserve">        </w:t>
      </w:r>
      <w:r w:rsidRPr="00D34BE6">
        <w:t xml:space="preserve"> </w:t>
      </w:r>
      <w:r>
        <w:rPr>
          <w:rFonts w:eastAsia="Times New Roman"/>
          <w:color w:val="000000" w:themeColor="text1"/>
          <w:lang w:val="es-ES_tradnl" w:eastAsia="es-ES_tradnl"/>
        </w:rPr>
        <w:t xml:space="preserve">Monitoreo a IIEE focalizadas de los </w:t>
      </w:r>
      <w:r w:rsidR="00E913CD">
        <w:rPr>
          <w:rFonts w:eastAsia="Times New Roman"/>
          <w:color w:val="000000" w:themeColor="text1"/>
          <w:lang w:val="es-ES_tradnl" w:eastAsia="es-ES_tradnl"/>
        </w:rPr>
        <w:t>distritos de Laramarca y Cordova</w:t>
      </w:r>
      <w:r>
        <w:rPr>
          <w:rFonts w:eastAsia="Times New Roman"/>
          <w:color w:val="000000" w:themeColor="text1"/>
          <w:lang w:val="es-ES_tradnl" w:eastAsia="es-ES_tradnl"/>
        </w:rPr>
        <w:t>.</w:t>
      </w:r>
    </w:p>
    <w:p w14:paraId="4400404A" w14:textId="77777777" w:rsidR="00F75965" w:rsidRDefault="00F75965" w:rsidP="00B4238F">
      <w:pPr>
        <w:tabs>
          <w:tab w:val="left" w:pos="851"/>
        </w:tabs>
        <w:spacing w:after="0" w:line="240" w:lineRule="auto"/>
        <w:ind w:left="1560" w:hanging="1560"/>
      </w:pPr>
    </w:p>
    <w:p w14:paraId="4D380445" w14:textId="29E1517F" w:rsidR="0005292C" w:rsidRPr="00F75965" w:rsidRDefault="0005292C" w:rsidP="00B4238F">
      <w:pPr>
        <w:tabs>
          <w:tab w:val="left" w:pos="851"/>
        </w:tabs>
        <w:spacing w:after="0" w:line="240" w:lineRule="auto"/>
        <w:ind w:left="1560" w:hanging="1560"/>
        <w:rPr>
          <w:rFonts w:eastAsia="Times New Roman"/>
          <w:b/>
          <w:bCs/>
          <w:color w:val="000000" w:themeColor="text1"/>
          <w:sz w:val="18"/>
          <w:szCs w:val="18"/>
          <w:lang w:val="es-ES_tradnl" w:eastAsia="es-ES_tradnl"/>
        </w:rPr>
      </w:pPr>
      <w:r w:rsidRPr="00D34BE6">
        <w:t xml:space="preserve">REF.              </w:t>
      </w:r>
      <w:r>
        <w:t xml:space="preserve">      </w:t>
      </w:r>
      <w:r w:rsidRPr="00D34BE6">
        <w:t xml:space="preserve">: </w:t>
      </w:r>
      <w:r w:rsidR="00F75965">
        <w:t xml:space="preserve">        </w:t>
      </w:r>
      <w:r w:rsidRPr="00F75965">
        <w:rPr>
          <w:b/>
          <w:bCs/>
          <w:sz w:val="18"/>
          <w:szCs w:val="18"/>
        </w:rPr>
        <w:t>MEMORANDUM MÚLTIPLE N°  -2023-GOB-REG-HVCA/GRDS-DREH-UGEL – H- AGP/D</w:t>
      </w:r>
    </w:p>
    <w:p w14:paraId="54FE0E98" w14:textId="77777777" w:rsidR="00F75965" w:rsidRDefault="00F75965" w:rsidP="0005292C">
      <w:pPr>
        <w:tabs>
          <w:tab w:val="left" w:pos="1155"/>
        </w:tabs>
        <w:spacing w:after="0" w:line="360" w:lineRule="auto"/>
      </w:pPr>
    </w:p>
    <w:p w14:paraId="7908B802" w14:textId="58AF37D7" w:rsidR="0005292C" w:rsidRPr="00D34BE6" w:rsidRDefault="0005292C" w:rsidP="0005292C">
      <w:pPr>
        <w:tabs>
          <w:tab w:val="left" w:pos="1155"/>
        </w:tabs>
        <w:spacing w:after="0" w:line="360" w:lineRule="auto"/>
      </w:pPr>
      <w:r w:rsidRPr="00D34BE6">
        <w:t>FECHA</w:t>
      </w:r>
      <w:r w:rsidRPr="00D34BE6">
        <w:tab/>
      </w:r>
      <w:r w:rsidRPr="00D34BE6">
        <w:tab/>
        <w:t xml:space="preserve">: </w:t>
      </w:r>
      <w:r w:rsidR="00F75965">
        <w:t xml:space="preserve">       </w:t>
      </w:r>
      <w:r w:rsidRPr="00D34BE6">
        <w:t xml:space="preserve">Huaytará, </w:t>
      </w:r>
      <w:r>
        <w:t>2</w:t>
      </w:r>
      <w:r w:rsidR="00F75965">
        <w:t>9</w:t>
      </w:r>
      <w:r>
        <w:t xml:space="preserve"> de </w:t>
      </w:r>
      <w:r w:rsidR="00E913CD">
        <w:t>Mayo</w:t>
      </w:r>
      <w:r>
        <w:t xml:space="preserve"> del 2023</w:t>
      </w:r>
    </w:p>
    <w:p w14:paraId="5E8828F9" w14:textId="77777777" w:rsidR="0005292C" w:rsidRPr="00D34BE6" w:rsidRDefault="0005292C" w:rsidP="0005292C">
      <w:pPr>
        <w:tabs>
          <w:tab w:val="left" w:pos="1155"/>
        </w:tabs>
        <w:spacing w:after="0" w:line="360" w:lineRule="auto"/>
      </w:pPr>
      <w:r w:rsidRPr="00D34BE6">
        <w:t xml:space="preserve"> </w:t>
      </w:r>
      <w:r w:rsidRPr="00D34BE6">
        <w:tab/>
        <w:t xml:space="preserve">      -------------------------------------------------------------------------------------------------------</w:t>
      </w:r>
    </w:p>
    <w:p w14:paraId="086C77B6" w14:textId="4E1A1EE0" w:rsidR="0005292C" w:rsidRPr="00D34BE6" w:rsidRDefault="0005292C" w:rsidP="00B4238F">
      <w:pPr>
        <w:spacing w:after="0" w:line="240" w:lineRule="auto"/>
        <w:rPr>
          <w:rFonts w:eastAsia="Times New Roman"/>
          <w:lang w:val="es-ES_tradnl" w:eastAsia="es-ES_tradnl"/>
        </w:rPr>
      </w:pPr>
      <w:r w:rsidRPr="00D34BE6">
        <w:rPr>
          <w:rFonts w:eastAsia="Times New Roman"/>
          <w:lang w:val="es-ES_tradnl" w:eastAsia="es-ES_tradnl"/>
        </w:rPr>
        <w:tab/>
        <w:t xml:space="preserve">               Tengo el agrado de dirigirme a usted, en atención al documento de la referencia, para informarle lo siguiente:</w:t>
      </w:r>
    </w:p>
    <w:p w14:paraId="44393917" w14:textId="77777777" w:rsidR="0005292C" w:rsidRPr="00142E4C" w:rsidRDefault="0005292C" w:rsidP="0005292C">
      <w:pPr>
        <w:numPr>
          <w:ilvl w:val="0"/>
          <w:numId w:val="1"/>
        </w:numPr>
        <w:spacing w:after="0" w:line="276" w:lineRule="auto"/>
        <w:ind w:left="426" w:hanging="284"/>
        <w:rPr>
          <w:rFonts w:eastAsia="Malgun Gothic"/>
          <w:b/>
          <w:lang w:eastAsia="es-ES_tradnl"/>
        </w:rPr>
      </w:pPr>
      <w:r w:rsidRPr="00D34BE6">
        <w:rPr>
          <w:rFonts w:eastAsia="Malgun Gothic"/>
          <w:b/>
          <w:lang w:eastAsia="es-ES_tradnl"/>
        </w:rPr>
        <w:t>ANTECEDENTES:</w:t>
      </w:r>
    </w:p>
    <w:p w14:paraId="624FF521" w14:textId="77777777" w:rsidR="0005292C" w:rsidRPr="00EA0B9F" w:rsidRDefault="0005292C" w:rsidP="0005292C">
      <w:pPr>
        <w:pStyle w:val="Prrafodelista"/>
        <w:numPr>
          <w:ilvl w:val="1"/>
          <w:numId w:val="3"/>
        </w:numPr>
        <w:jc w:val="both"/>
        <w:rPr>
          <w:rFonts w:asciiTheme="minorHAnsi" w:eastAsia="Malgun Gothic" w:hAnsiTheme="minorHAnsi" w:cstheme="minorBidi"/>
          <w:bCs/>
          <w:sz w:val="22"/>
          <w:szCs w:val="22"/>
          <w:lang w:val="es-PE" w:eastAsia="es-ES_tradnl"/>
        </w:rPr>
      </w:pPr>
      <w:r w:rsidRPr="00EA0B9F">
        <w:rPr>
          <w:rFonts w:asciiTheme="minorHAnsi" w:eastAsia="Malgun Gothic" w:hAnsiTheme="minorHAnsi" w:cstheme="minorBidi"/>
          <w:bCs/>
          <w:sz w:val="22"/>
          <w:szCs w:val="22"/>
          <w:lang w:val="es-PE" w:eastAsia="es-ES_tradnl"/>
        </w:rPr>
        <w:t xml:space="preserve">R.M. N°474 – 2022 MINEDU que aprueba la norma técnica denominada: “Disposiciones para la prestación del servicio educativo de las instituciones y programas educativos de la educación básica para el año 2023” </w:t>
      </w:r>
    </w:p>
    <w:p w14:paraId="307BE1A9" w14:textId="77777777" w:rsidR="0005292C" w:rsidRDefault="0005292C" w:rsidP="0005292C">
      <w:pPr>
        <w:numPr>
          <w:ilvl w:val="1"/>
          <w:numId w:val="3"/>
        </w:numPr>
        <w:spacing w:after="0" w:line="276" w:lineRule="auto"/>
        <w:jc w:val="both"/>
        <w:rPr>
          <w:rFonts w:eastAsia="Times New Roman"/>
          <w:lang w:val="es-ES_tradnl" w:eastAsia="es-ES_tradnl"/>
        </w:rPr>
      </w:pPr>
      <w:r>
        <w:rPr>
          <w:rFonts w:eastAsia="Times New Roman"/>
          <w:lang w:val="es-ES_tradnl" w:eastAsia="es-ES_tradnl"/>
        </w:rPr>
        <w:t xml:space="preserve"> </w:t>
      </w:r>
      <w:bookmarkStart w:id="1" w:name="_Hlk129797154"/>
      <w:r w:rsidRPr="00C5716C">
        <w:rPr>
          <w:rFonts w:eastAsia="Times New Roman"/>
          <w:lang w:val="es-ES_tradnl" w:eastAsia="es-ES_tradnl"/>
        </w:rPr>
        <w:t>R.V.M. N.º 024-2019-MINEDU “Orientaciones para la Implementación del Currículo Nacional de la Educación Básica”.</w:t>
      </w:r>
      <w:bookmarkEnd w:id="1"/>
      <w:r>
        <w:rPr>
          <w:rFonts w:eastAsia="Times New Roman"/>
          <w:lang w:val="es-ES_tradnl" w:eastAsia="es-ES_tradnl"/>
        </w:rPr>
        <w:t xml:space="preserve"> </w:t>
      </w:r>
    </w:p>
    <w:p w14:paraId="1B8CCEBD" w14:textId="77777777" w:rsidR="0005292C" w:rsidRPr="00C5716C" w:rsidRDefault="0005292C" w:rsidP="0005292C">
      <w:pPr>
        <w:numPr>
          <w:ilvl w:val="1"/>
          <w:numId w:val="3"/>
        </w:numPr>
        <w:spacing w:after="0" w:line="276" w:lineRule="auto"/>
        <w:jc w:val="both"/>
        <w:rPr>
          <w:rFonts w:eastAsia="Times New Roman"/>
          <w:lang w:val="es-ES_tradnl" w:eastAsia="es-ES_tradnl"/>
        </w:rPr>
      </w:pPr>
      <w:r>
        <w:rPr>
          <w:rFonts w:eastAsia="Times New Roman"/>
          <w:lang w:val="es-ES_tradnl" w:eastAsia="es-ES_tradnl"/>
        </w:rPr>
        <w:t xml:space="preserve"> </w:t>
      </w:r>
      <w:bookmarkStart w:id="2" w:name="_Hlk133406240"/>
      <w:r>
        <w:rPr>
          <w:rFonts w:eastAsia="Times New Roman"/>
          <w:lang w:val="es-ES_tradnl" w:eastAsia="es-ES_tradnl"/>
        </w:rPr>
        <w:t>R. V. M. N.º 045-2022-MINEDU. “</w:t>
      </w:r>
      <w:r w:rsidRPr="007318F6">
        <w:rPr>
          <w:rFonts w:eastAsia="Times New Roman"/>
          <w:lang w:eastAsia="es-ES_tradnl"/>
        </w:rPr>
        <w:t>“Disposiciones sobre la Estrategia Nacional de Refuerzo Escolar para estudiantes de los niveles de Educación Primaria y Secundaria de Educación Básica Regular - movilización nacional para el progreso de los aprendizajes”</w:t>
      </w:r>
      <w:r>
        <w:rPr>
          <w:rFonts w:eastAsia="Times New Roman"/>
          <w:lang w:eastAsia="es-ES_tradnl"/>
        </w:rPr>
        <w:t xml:space="preserve">. </w:t>
      </w:r>
      <w:bookmarkEnd w:id="2"/>
    </w:p>
    <w:p w14:paraId="03E3E0EF" w14:textId="77777777" w:rsidR="0005292C" w:rsidRPr="00562EC6" w:rsidRDefault="0005292C" w:rsidP="0005292C">
      <w:pPr>
        <w:numPr>
          <w:ilvl w:val="1"/>
          <w:numId w:val="3"/>
        </w:numPr>
        <w:spacing w:after="0" w:line="276" w:lineRule="auto"/>
        <w:jc w:val="both"/>
        <w:rPr>
          <w:rFonts w:eastAsia="Times New Roman"/>
          <w:lang w:val="es-ES_tradnl" w:eastAsia="es-ES_tradnl"/>
        </w:rPr>
      </w:pPr>
      <w:bookmarkStart w:id="3" w:name="_Hlk133393216"/>
      <w:bookmarkStart w:id="4" w:name="_Hlk129797268"/>
      <w:r>
        <w:rPr>
          <w:rFonts w:eastAsia="Times New Roman"/>
          <w:lang w:val="es-ES_tradnl" w:eastAsia="es-ES_tradnl"/>
        </w:rPr>
        <w:t>R. V. M. N.º 062-2021-MINEDU. “</w:t>
      </w:r>
      <w:r w:rsidRPr="00B249EF">
        <w:rPr>
          <w:rFonts w:eastAsia="Times New Roman"/>
          <w:lang w:eastAsia="es-ES_tradnl"/>
        </w:rPr>
        <w:t>Disposiciones para la organización e implementación del Plan Lector en las Instituciones Educativas y Programas Educativos de la Educación Básica”</w:t>
      </w:r>
      <w:r>
        <w:rPr>
          <w:rFonts w:eastAsia="Times New Roman"/>
          <w:lang w:val="es-ES_tradnl" w:eastAsia="es-ES_tradnl"/>
        </w:rPr>
        <w:t xml:space="preserve"> 7.3.1.2 Monitoreo de la UGEL</w:t>
      </w:r>
      <w:bookmarkEnd w:id="3"/>
    </w:p>
    <w:p w14:paraId="5838F41C" w14:textId="77777777" w:rsidR="0005292C" w:rsidRPr="0029644A" w:rsidRDefault="0005292C" w:rsidP="0005292C">
      <w:pPr>
        <w:numPr>
          <w:ilvl w:val="1"/>
          <w:numId w:val="3"/>
        </w:numPr>
        <w:spacing w:after="0" w:line="276" w:lineRule="auto"/>
        <w:ind w:left="851" w:hanging="425"/>
        <w:rPr>
          <w:rFonts w:eastAsia="Malgun Gothic"/>
          <w:bCs/>
          <w:lang w:eastAsia="es-ES_tradnl"/>
        </w:rPr>
      </w:pPr>
      <w:bookmarkStart w:id="5" w:name="_Hlk129797316"/>
      <w:bookmarkEnd w:id="4"/>
      <w:r w:rsidRPr="000C0195">
        <w:rPr>
          <w:rFonts w:eastAsia="Malgun Gothic"/>
          <w:bCs/>
          <w:lang w:eastAsia="es-ES_tradnl"/>
        </w:rPr>
        <w:t>MEMORANDUM MÚLTIPLE N° 245 -2023-GOB-REG-HVCA/GRDS-DREH-UGEL–H-</w:t>
      </w:r>
      <w:r>
        <w:rPr>
          <w:rFonts w:eastAsia="Malgun Gothic"/>
          <w:bCs/>
          <w:lang w:eastAsia="es-ES_tradnl"/>
        </w:rPr>
        <w:t>+</w:t>
      </w:r>
      <w:r w:rsidRPr="000C0195">
        <w:rPr>
          <w:rFonts w:eastAsia="Malgun Gothic"/>
          <w:bCs/>
          <w:lang w:eastAsia="es-ES_tradnl"/>
        </w:rPr>
        <w:t>AGP/D</w:t>
      </w:r>
    </w:p>
    <w:bookmarkEnd w:id="5"/>
    <w:p w14:paraId="1BF9B45C" w14:textId="77777777" w:rsidR="0005292C" w:rsidRPr="00142E4C" w:rsidRDefault="0005292C" w:rsidP="0005292C">
      <w:pPr>
        <w:numPr>
          <w:ilvl w:val="0"/>
          <w:numId w:val="1"/>
        </w:numPr>
        <w:spacing w:after="0" w:line="276" w:lineRule="auto"/>
        <w:ind w:left="426" w:hanging="284"/>
        <w:rPr>
          <w:rFonts w:eastAsia="Malgun Gothic"/>
          <w:b/>
          <w:lang w:eastAsia="es-ES_tradnl"/>
        </w:rPr>
      </w:pPr>
      <w:r w:rsidRPr="007B47C8">
        <w:rPr>
          <w:rFonts w:eastAsia="Malgun Gothic"/>
          <w:b/>
          <w:lang w:eastAsia="es-ES_tradnl"/>
        </w:rPr>
        <w:t>ANÁLISIS:</w:t>
      </w:r>
      <w:r w:rsidRPr="007B47C8">
        <w:rPr>
          <w:rFonts w:eastAsia="Times New Roman"/>
          <w:lang w:val="es-ES_tradnl" w:eastAsia="es-ES_tradnl"/>
        </w:rPr>
        <w:t xml:space="preserve"> </w:t>
      </w:r>
    </w:p>
    <w:p w14:paraId="5588ED43" w14:textId="77777777" w:rsidR="0005292C" w:rsidRPr="00F20A7B" w:rsidRDefault="0005292C" w:rsidP="0005292C">
      <w:pPr>
        <w:pStyle w:val="Prrafodelista"/>
        <w:numPr>
          <w:ilvl w:val="1"/>
          <w:numId w:val="2"/>
        </w:numPr>
        <w:jc w:val="both"/>
        <w:rPr>
          <w:rFonts w:ascii="Calibri" w:eastAsia="Malgun Gothic" w:hAnsi="Calibri" w:cs="Calibri"/>
          <w:sz w:val="22"/>
          <w:szCs w:val="22"/>
          <w:lang w:val="es-PE" w:eastAsia="es-ES_tradnl"/>
        </w:rPr>
      </w:pPr>
      <w:r w:rsidRPr="00F20A7B">
        <w:rPr>
          <w:rFonts w:ascii="Calibri" w:eastAsia="Malgun Gothic" w:hAnsi="Calibri" w:cs="Calibri"/>
          <w:sz w:val="22"/>
          <w:szCs w:val="22"/>
          <w:lang w:eastAsia="es-ES_tradnl"/>
        </w:rPr>
        <w:t xml:space="preserve">Que según </w:t>
      </w:r>
      <w:r>
        <w:rPr>
          <w:rFonts w:ascii="Calibri" w:eastAsia="Malgun Gothic" w:hAnsi="Calibri" w:cs="Calibri"/>
          <w:sz w:val="22"/>
          <w:szCs w:val="22"/>
          <w:lang w:eastAsia="es-ES_tradnl"/>
        </w:rPr>
        <w:t xml:space="preserve">la </w:t>
      </w:r>
      <w:r w:rsidRPr="00F20A7B">
        <w:rPr>
          <w:rFonts w:ascii="Calibri" w:eastAsia="Malgun Gothic" w:hAnsi="Calibri" w:cs="Calibri"/>
          <w:sz w:val="22"/>
          <w:szCs w:val="22"/>
          <w:lang w:val="es-PE" w:eastAsia="es-ES_tradnl"/>
        </w:rPr>
        <w:t>R.M. N°474 – 2022 MINEDU que aprueba la norma técnica denominada: “Disposiciones para la prestación del servicio educativo de las instituciones y programas educativos de la educación básica para el año 2023”</w:t>
      </w:r>
      <w:r>
        <w:rPr>
          <w:rFonts w:ascii="Calibri" w:eastAsia="Malgun Gothic" w:hAnsi="Calibri" w:cs="Calibri"/>
          <w:sz w:val="22"/>
          <w:szCs w:val="22"/>
          <w:lang w:val="es-PE" w:eastAsia="es-ES_tradnl"/>
        </w:rPr>
        <w:t xml:space="preserve"> en su inciso 7.1 referido a la implementación del Currículo Nacional de Educación Básica, señala que: </w:t>
      </w:r>
      <w:r w:rsidRPr="00E021D6">
        <w:rPr>
          <w:rFonts w:ascii="Calibri" w:eastAsia="Malgun Gothic" w:hAnsi="Calibri" w:cs="Calibri"/>
          <w:sz w:val="22"/>
          <w:szCs w:val="22"/>
          <w:lang w:val="es-PE" w:eastAsia="es-ES_tradnl"/>
        </w:rPr>
        <w:t>“</w:t>
      </w:r>
      <w:r>
        <w:rPr>
          <w:rFonts w:ascii="Calibri" w:eastAsia="Malgun Gothic" w:hAnsi="Calibri" w:cs="Calibri"/>
          <w:sz w:val="22"/>
          <w:szCs w:val="22"/>
          <w:lang w:val="es-PE" w:eastAsia="es-ES_tradnl"/>
        </w:rPr>
        <w:t>Las y los especialistas en educación , así como los jefes y directores de gestión pedagógica y directores de UGEL y DRE son responsables de realizar monitoreo y seguimiento a la implementación del CNEB en las IIEE y programas educativos de su jurisdicción, asimismo, de conducir y supervisar las acciones de diversificación curricular en concordancia con las disposiciones de alcance general que emite el MINEDU</w:t>
      </w:r>
      <w:r w:rsidRPr="00E021D6">
        <w:rPr>
          <w:rFonts w:ascii="Calibri" w:eastAsia="Malgun Gothic" w:hAnsi="Calibri" w:cs="Calibri"/>
          <w:sz w:val="22"/>
          <w:szCs w:val="22"/>
          <w:lang w:val="es-PE" w:eastAsia="es-ES_tradnl"/>
        </w:rPr>
        <w:t>”</w:t>
      </w:r>
    </w:p>
    <w:p w14:paraId="0102F3E4" w14:textId="44418D9B" w:rsidR="0005292C" w:rsidRDefault="0005292C" w:rsidP="0005292C">
      <w:pPr>
        <w:pStyle w:val="Prrafodelista"/>
        <w:numPr>
          <w:ilvl w:val="1"/>
          <w:numId w:val="2"/>
        </w:numPr>
        <w:jc w:val="both"/>
        <w:rPr>
          <w:rFonts w:asciiTheme="minorHAnsi" w:eastAsia="Malgun Gothic" w:hAnsiTheme="minorHAnsi" w:cstheme="minorHAnsi"/>
          <w:sz w:val="22"/>
          <w:szCs w:val="22"/>
          <w:lang w:val="es-PE" w:eastAsia="es-ES_tradnl"/>
        </w:rPr>
      </w:pPr>
      <w:bookmarkStart w:id="6" w:name="_Hlk129885416"/>
      <w:r w:rsidRPr="00C3624A">
        <w:rPr>
          <w:rFonts w:asciiTheme="minorHAnsi" w:eastAsia="Malgun Gothic" w:hAnsiTheme="minorHAnsi" w:cstheme="minorHAnsi"/>
          <w:sz w:val="22"/>
          <w:szCs w:val="22"/>
          <w:lang w:eastAsia="es-ES_tradnl"/>
        </w:rPr>
        <w:t xml:space="preserve">Que según </w:t>
      </w:r>
      <w:r>
        <w:rPr>
          <w:rFonts w:asciiTheme="minorHAnsi" w:eastAsia="Malgun Gothic" w:hAnsiTheme="minorHAnsi" w:cstheme="minorHAnsi"/>
          <w:sz w:val="22"/>
          <w:szCs w:val="22"/>
          <w:lang w:eastAsia="es-ES_tradnl"/>
        </w:rPr>
        <w:t xml:space="preserve">la </w:t>
      </w:r>
      <w:r w:rsidRPr="00336DEA">
        <w:rPr>
          <w:rFonts w:asciiTheme="minorHAnsi" w:eastAsia="Malgun Gothic" w:hAnsiTheme="minorHAnsi" w:cstheme="minorHAnsi"/>
          <w:sz w:val="22"/>
          <w:szCs w:val="22"/>
          <w:lang w:val="es-PE" w:eastAsia="es-ES_tradnl"/>
        </w:rPr>
        <w:t>R.M. N°474 – 2022 MINEDU que aprueba la norma técnica denominada: “Disposiciones para la prestación del servicio educativo de las instituciones y programas educativos de la educación básica para el año 2023”</w:t>
      </w:r>
      <w:r>
        <w:rPr>
          <w:rFonts w:asciiTheme="minorHAnsi" w:eastAsia="Malgun Gothic" w:hAnsiTheme="minorHAnsi" w:cstheme="minorHAnsi"/>
          <w:sz w:val="22"/>
          <w:szCs w:val="22"/>
          <w:lang w:val="es-PE" w:eastAsia="es-ES_tradnl"/>
        </w:rPr>
        <w:t xml:space="preserve"> </w:t>
      </w:r>
    </w:p>
    <w:p w14:paraId="69532F6B" w14:textId="77777777" w:rsidR="0005292C" w:rsidRPr="00977388" w:rsidRDefault="0005292C" w:rsidP="0005292C">
      <w:pPr>
        <w:pStyle w:val="Prrafodelista"/>
        <w:numPr>
          <w:ilvl w:val="1"/>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Que, según la </w:t>
      </w:r>
      <w:r w:rsidRPr="00473F75">
        <w:rPr>
          <w:rFonts w:asciiTheme="minorHAnsi" w:eastAsia="Malgun Gothic" w:hAnsiTheme="minorHAnsi" w:cstheme="minorHAnsi"/>
          <w:sz w:val="22"/>
          <w:szCs w:val="22"/>
          <w:lang w:val="es-ES_tradnl" w:eastAsia="es-ES_tradnl"/>
        </w:rPr>
        <w:t>R.V.M. N.º 024-2019-MINEDU “Orientaciones para la Implementación del Currículo Nacional de la Educación Básica”</w:t>
      </w:r>
      <w:r>
        <w:rPr>
          <w:rFonts w:asciiTheme="minorHAnsi" w:eastAsia="Malgun Gothic" w:hAnsiTheme="minorHAnsi" w:cstheme="minorHAnsi"/>
          <w:sz w:val="22"/>
          <w:szCs w:val="22"/>
          <w:lang w:val="es-ES_tradnl" w:eastAsia="es-ES_tradnl"/>
        </w:rPr>
        <w:t xml:space="preserve"> señala lo siguiente, en el inciso C del numeral 8.2.5, referido a monitoreo y evaluación: “La UGEL incluye en su plan de implementación </w:t>
      </w:r>
      <w:r>
        <w:rPr>
          <w:rFonts w:asciiTheme="minorHAnsi" w:eastAsia="Malgun Gothic" w:hAnsiTheme="minorHAnsi" w:cstheme="minorHAnsi"/>
          <w:sz w:val="22"/>
          <w:szCs w:val="22"/>
          <w:lang w:val="es-ES_tradnl" w:eastAsia="es-ES_tradnl"/>
        </w:rPr>
        <w:lastRenderedPageBreak/>
        <w:t>del CNEB, acciones de monitoreo a las instituciones y programas de su jurisdicción, en función de los indicadores establecidos por MINEDU y coordinados con la DRE, para lo cual, define con su equipo de implementación curricular, estrategias pertinentes a su realidad y aplica instrumentos propuestos por MINEDU que permitan el seguimiento, análisis y evaluación de la implementación del CNEB para la toma de decisiones y acciones de mejora, en las instituciones y programas de su jurisdicción.”</w:t>
      </w:r>
    </w:p>
    <w:p w14:paraId="6CFB4FD1" w14:textId="77777777" w:rsidR="0005292C" w:rsidRPr="0058051C" w:rsidRDefault="0005292C" w:rsidP="0005292C">
      <w:pPr>
        <w:pStyle w:val="Prrafodelista"/>
        <w:numPr>
          <w:ilvl w:val="1"/>
          <w:numId w:val="2"/>
        </w:numPr>
        <w:jc w:val="both"/>
        <w:rPr>
          <w:rFonts w:asciiTheme="minorHAnsi" w:eastAsia="Malgun Gothic" w:hAnsiTheme="minorHAnsi" w:cstheme="minorHAnsi"/>
          <w:sz w:val="22"/>
          <w:szCs w:val="22"/>
          <w:lang w:val="es-PE" w:eastAsia="es-ES_tradnl"/>
        </w:rPr>
      </w:pPr>
      <w:r w:rsidRPr="0058051C">
        <w:rPr>
          <w:rFonts w:asciiTheme="minorHAnsi" w:eastAsia="Malgun Gothic" w:hAnsiTheme="minorHAnsi" w:cstheme="minorHAnsi"/>
          <w:sz w:val="22"/>
          <w:szCs w:val="22"/>
          <w:lang w:val="es-PE" w:eastAsia="es-ES_tradnl"/>
        </w:rPr>
        <w:t>Que, según la R. V. M. N.º 062-2021-MINEDU. “Disposiciones para la organización e implementación del Plan Lector en las Instituciones Educativas y Programas Educativos de la Educación Básica”,</w:t>
      </w:r>
      <w:r>
        <w:rPr>
          <w:rFonts w:asciiTheme="minorHAnsi" w:eastAsia="Malgun Gothic" w:hAnsiTheme="minorHAnsi" w:cstheme="minorHAnsi"/>
          <w:sz w:val="22"/>
          <w:szCs w:val="22"/>
          <w:lang w:val="es-PE" w:eastAsia="es-ES_tradnl"/>
        </w:rPr>
        <w:t xml:space="preserve"> señala lo siguiente, en su numeral </w:t>
      </w:r>
      <w:r w:rsidRPr="0058051C">
        <w:rPr>
          <w:rFonts w:asciiTheme="minorHAnsi" w:eastAsia="Malgun Gothic" w:hAnsiTheme="minorHAnsi" w:cstheme="minorHAnsi"/>
          <w:sz w:val="22"/>
          <w:szCs w:val="22"/>
          <w:lang w:val="es-PE" w:eastAsia="es-ES_tradnl"/>
        </w:rPr>
        <w:t>7.3.1.2</w:t>
      </w:r>
      <w:r>
        <w:rPr>
          <w:rFonts w:asciiTheme="minorHAnsi" w:eastAsia="Malgun Gothic" w:hAnsiTheme="minorHAnsi" w:cstheme="minorHAnsi"/>
          <w:sz w:val="22"/>
          <w:szCs w:val="22"/>
          <w:lang w:val="es-PE" w:eastAsia="es-ES_tradnl"/>
        </w:rPr>
        <w:t xml:space="preserve">, relacionado al </w:t>
      </w:r>
      <w:r w:rsidRPr="0058051C">
        <w:rPr>
          <w:rFonts w:asciiTheme="minorHAnsi" w:eastAsia="Malgun Gothic" w:hAnsiTheme="minorHAnsi" w:cstheme="minorHAnsi"/>
          <w:sz w:val="22"/>
          <w:szCs w:val="22"/>
          <w:lang w:val="es-PE" w:eastAsia="es-ES_tradnl"/>
        </w:rPr>
        <w:t>Monitoreo de la UGEL</w:t>
      </w:r>
      <w:r>
        <w:rPr>
          <w:rFonts w:asciiTheme="minorHAnsi" w:eastAsia="Malgun Gothic" w:hAnsiTheme="minorHAnsi" w:cstheme="minorHAnsi"/>
          <w:sz w:val="22"/>
          <w:szCs w:val="22"/>
          <w:lang w:val="es-PE" w:eastAsia="es-ES_tradnl"/>
        </w:rPr>
        <w:t>: “La UGEL debe hacer seguimiento a la implementación del Plan Lector dentro de las IIEE de su jurisdicción, elaborando reporte periódico, al menos dos veces al año y remitiéndolos a la Dirección Regional de Educación”.</w:t>
      </w:r>
    </w:p>
    <w:p w14:paraId="0031FDB7" w14:textId="77777777" w:rsidR="0005292C" w:rsidRDefault="0005292C" w:rsidP="0005292C">
      <w:pPr>
        <w:pStyle w:val="Prrafodelista"/>
        <w:numPr>
          <w:ilvl w:val="1"/>
          <w:numId w:val="2"/>
        </w:numPr>
        <w:jc w:val="both"/>
        <w:rPr>
          <w:rFonts w:asciiTheme="minorHAnsi" w:eastAsia="Malgun Gothic" w:hAnsiTheme="minorHAnsi" w:cstheme="minorHAnsi"/>
          <w:sz w:val="22"/>
          <w:szCs w:val="22"/>
          <w:lang w:val="es-PE" w:eastAsia="es-ES_tradnl"/>
        </w:rPr>
      </w:pPr>
      <w:r w:rsidRPr="00C610E6">
        <w:rPr>
          <w:rFonts w:asciiTheme="minorHAnsi" w:eastAsia="Malgun Gothic" w:hAnsiTheme="minorHAnsi" w:cstheme="minorHAnsi"/>
          <w:sz w:val="22"/>
          <w:szCs w:val="22"/>
          <w:lang w:val="es-PE" w:eastAsia="es-ES_tradnl"/>
        </w:rPr>
        <w:t xml:space="preserve">Que, según el </w:t>
      </w:r>
      <w:r>
        <w:rPr>
          <w:rFonts w:asciiTheme="minorHAnsi" w:eastAsia="Malgun Gothic" w:hAnsiTheme="minorHAnsi" w:cstheme="minorHAnsi"/>
          <w:sz w:val="22"/>
          <w:szCs w:val="22"/>
          <w:lang w:val="es-PE" w:eastAsia="es-ES_tradnl"/>
        </w:rPr>
        <w:t>memorando</w:t>
      </w:r>
      <w:r w:rsidRPr="00C610E6">
        <w:rPr>
          <w:rFonts w:asciiTheme="minorHAnsi" w:eastAsia="Malgun Gothic" w:hAnsiTheme="minorHAnsi" w:cstheme="minorHAnsi"/>
          <w:sz w:val="22"/>
          <w:szCs w:val="22"/>
          <w:lang w:val="es-PE" w:eastAsia="es-ES_tradnl"/>
        </w:rPr>
        <w:t xml:space="preserve"> N° 245 -2023-GOB-REG-HVCA/GRDS-DREH-UGEL–H-+AGP/D</w:t>
      </w:r>
      <w:r>
        <w:rPr>
          <w:rFonts w:asciiTheme="minorHAnsi" w:eastAsia="Malgun Gothic" w:hAnsiTheme="minorHAnsi" w:cstheme="minorHAnsi"/>
          <w:sz w:val="22"/>
          <w:szCs w:val="22"/>
          <w:lang w:val="es-PE" w:eastAsia="es-ES_tradnl"/>
        </w:rPr>
        <w:t>, señala que se debe ejecutar la verificación de evidencias de la evaluación diagnóstica, del Plan Lector y otras acciones, entre ellas verificación de actividades realizadas durante las semanas de gestión, cumplimiento de planificación, etc. Por lo cual se presentan las siguientes conclusiones:</w:t>
      </w:r>
    </w:p>
    <w:p w14:paraId="18DF0177" w14:textId="5C7236E1" w:rsidR="0005292C" w:rsidRDefault="0005292C" w:rsidP="0005292C">
      <w:pPr>
        <w:pStyle w:val="Prrafodelista"/>
        <w:numPr>
          <w:ilvl w:val="2"/>
          <w:numId w:val="2"/>
        </w:numPr>
        <w:rPr>
          <w:rFonts w:asciiTheme="minorHAnsi" w:eastAsia="Malgun Gothic" w:hAnsiTheme="minorHAnsi" w:cstheme="minorHAnsi"/>
          <w:sz w:val="22"/>
          <w:szCs w:val="22"/>
          <w:lang w:val="es-PE" w:eastAsia="es-ES_tradnl"/>
        </w:rPr>
      </w:pPr>
      <w:bookmarkStart w:id="7" w:name="_Hlk136271588"/>
      <w:r>
        <w:rPr>
          <w:rFonts w:asciiTheme="minorHAnsi" w:eastAsia="Malgun Gothic" w:hAnsiTheme="minorHAnsi" w:cstheme="minorHAnsi"/>
          <w:sz w:val="22"/>
          <w:szCs w:val="22"/>
          <w:lang w:val="es-PE" w:eastAsia="es-ES_tradnl"/>
        </w:rPr>
        <w:t xml:space="preserve">II.EE Nº </w:t>
      </w:r>
      <w:r w:rsidR="00122BF8">
        <w:rPr>
          <w:rFonts w:asciiTheme="minorHAnsi" w:eastAsia="Malgun Gothic" w:hAnsiTheme="minorHAnsi" w:cstheme="minorHAnsi"/>
          <w:sz w:val="22"/>
          <w:szCs w:val="22"/>
          <w:lang w:val="es-PE" w:eastAsia="es-ES_tradnl"/>
        </w:rPr>
        <w:t xml:space="preserve">359 </w:t>
      </w:r>
      <w:r>
        <w:rPr>
          <w:rFonts w:asciiTheme="minorHAnsi" w:eastAsia="Malgun Gothic" w:hAnsiTheme="minorHAnsi" w:cstheme="minorHAnsi"/>
          <w:sz w:val="22"/>
          <w:szCs w:val="22"/>
          <w:lang w:val="es-PE" w:eastAsia="es-ES_tradnl"/>
        </w:rPr>
        <w:t xml:space="preserve">del distrito </w:t>
      </w:r>
      <w:r w:rsidR="00122BF8">
        <w:rPr>
          <w:rFonts w:asciiTheme="minorHAnsi" w:eastAsia="Malgun Gothic" w:hAnsiTheme="minorHAnsi" w:cstheme="minorHAnsi"/>
          <w:sz w:val="22"/>
          <w:szCs w:val="22"/>
          <w:lang w:val="es-PE" w:eastAsia="es-ES_tradnl"/>
        </w:rPr>
        <w:t>de Laramarca</w:t>
      </w:r>
      <w:r>
        <w:rPr>
          <w:rFonts w:asciiTheme="minorHAnsi" w:eastAsia="Malgun Gothic" w:hAnsiTheme="minorHAnsi" w:cstheme="minorHAnsi"/>
          <w:sz w:val="22"/>
          <w:szCs w:val="22"/>
          <w:lang w:val="es-PE" w:eastAsia="es-ES_tradnl"/>
        </w:rPr>
        <w:t xml:space="preserve"> </w:t>
      </w:r>
      <w:bookmarkEnd w:id="7"/>
      <w:r>
        <w:rPr>
          <w:rFonts w:asciiTheme="minorHAnsi" w:eastAsia="Malgun Gothic" w:hAnsiTheme="minorHAnsi" w:cstheme="minorHAnsi"/>
          <w:sz w:val="22"/>
          <w:szCs w:val="22"/>
          <w:lang w:val="es-PE" w:eastAsia="es-ES_tradnl"/>
        </w:rPr>
        <w:t xml:space="preserve">– </w:t>
      </w:r>
      <w:r w:rsidR="00122BF8">
        <w:rPr>
          <w:rFonts w:asciiTheme="minorHAnsi" w:eastAsia="Malgun Gothic" w:hAnsiTheme="minorHAnsi" w:cstheme="minorHAnsi"/>
          <w:sz w:val="22"/>
          <w:szCs w:val="22"/>
          <w:lang w:val="es-PE" w:eastAsia="es-ES_tradnl"/>
        </w:rPr>
        <w:t>Prof. Massiel García Pujaico</w:t>
      </w:r>
    </w:p>
    <w:p w14:paraId="40FB2DA4" w14:textId="77777777" w:rsidR="00A1680F" w:rsidRDefault="00A1680F" w:rsidP="00A1680F">
      <w:pPr>
        <w:pStyle w:val="Prrafodelista"/>
        <w:numPr>
          <w:ilvl w:val="3"/>
          <w:numId w:val="2"/>
        </w:numPr>
        <w:jc w:val="both"/>
        <w:rPr>
          <w:rFonts w:asciiTheme="minorHAnsi" w:eastAsia="Malgun Gothic" w:hAnsiTheme="minorHAnsi" w:cstheme="minorHAnsi"/>
          <w:sz w:val="22"/>
          <w:szCs w:val="22"/>
          <w:lang w:val="es-PE" w:eastAsia="es-ES_tradnl"/>
        </w:rPr>
      </w:pPr>
      <w:r w:rsidRPr="009C1548">
        <w:rPr>
          <w:rFonts w:asciiTheme="minorHAnsi" w:eastAsia="Malgun Gothic" w:hAnsiTheme="minorHAnsi" w:cstheme="minorHAnsi"/>
          <w:sz w:val="22"/>
          <w:szCs w:val="22"/>
          <w:lang w:val="es-PE" w:eastAsia="es-ES_tradnl"/>
        </w:rPr>
        <w:t xml:space="preserve">Se aplico la ficha de monitoreo a la implementación del Plan Lector, concluyendo </w:t>
      </w:r>
    </w:p>
    <w:p w14:paraId="19EC48B2" w14:textId="34449595" w:rsidR="00A1680F" w:rsidRPr="00A1680F" w:rsidRDefault="00A1680F" w:rsidP="00A1680F">
      <w:pPr>
        <w:pStyle w:val="Prrafodelista"/>
        <w:ind w:left="1998"/>
        <w:jc w:val="both"/>
        <w:rPr>
          <w:rFonts w:asciiTheme="minorHAnsi" w:eastAsia="Malgun Gothic" w:hAnsiTheme="minorHAnsi" w:cstheme="minorHAnsi"/>
          <w:sz w:val="22"/>
          <w:szCs w:val="22"/>
          <w:lang w:val="es-PE" w:eastAsia="es-ES_tradnl"/>
        </w:rPr>
      </w:pPr>
      <w:r w:rsidRPr="009C1548">
        <w:rPr>
          <w:rFonts w:asciiTheme="minorHAnsi" w:eastAsia="Malgun Gothic" w:hAnsiTheme="minorHAnsi" w:cstheme="minorHAnsi"/>
          <w:sz w:val="22"/>
          <w:szCs w:val="22"/>
          <w:lang w:val="es-PE" w:eastAsia="es-ES_tradnl"/>
        </w:rPr>
        <w:t>Se aplico la ficha de análisis de la planificación curricular ,</w:t>
      </w:r>
    </w:p>
    <w:p w14:paraId="5730B85B" w14:textId="4F01FA4D" w:rsidR="0005292C" w:rsidRPr="00A1680F" w:rsidRDefault="0005292C" w:rsidP="00A1680F">
      <w:pPr>
        <w:pStyle w:val="Prrafodelista"/>
        <w:ind w:left="1998"/>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Al encontrarme en la II.EE  se  </w:t>
      </w:r>
      <w:proofErr w:type="spellStart"/>
      <w:r>
        <w:rPr>
          <w:rFonts w:asciiTheme="minorHAnsi" w:eastAsia="Malgun Gothic" w:hAnsiTheme="minorHAnsi" w:cstheme="minorHAnsi"/>
          <w:sz w:val="22"/>
          <w:szCs w:val="22"/>
          <w:lang w:val="es-PE" w:eastAsia="es-ES_tradnl"/>
        </w:rPr>
        <w:t>solicito</w:t>
      </w:r>
      <w:proofErr w:type="spellEnd"/>
      <w:r>
        <w:rPr>
          <w:rFonts w:asciiTheme="minorHAnsi" w:eastAsia="Malgun Gothic" w:hAnsiTheme="minorHAnsi" w:cstheme="minorHAnsi"/>
          <w:sz w:val="22"/>
          <w:szCs w:val="22"/>
          <w:lang w:val="es-PE" w:eastAsia="es-ES_tradnl"/>
        </w:rPr>
        <w:t xml:space="preserve"> a la directora  las planificaciones de la docente y la Directora </w:t>
      </w:r>
      <w:r w:rsidR="00122BF8">
        <w:rPr>
          <w:rFonts w:asciiTheme="minorHAnsi" w:eastAsia="Malgun Gothic" w:hAnsiTheme="minorHAnsi" w:cstheme="minorHAnsi"/>
          <w:sz w:val="22"/>
          <w:szCs w:val="22"/>
          <w:lang w:val="es-PE" w:eastAsia="es-ES_tradnl"/>
        </w:rPr>
        <w:t xml:space="preserve">encontrando los planificadores de los docentes y también las actividades que se </w:t>
      </w:r>
      <w:proofErr w:type="spellStart"/>
      <w:r w:rsidR="00122BF8">
        <w:rPr>
          <w:rFonts w:asciiTheme="minorHAnsi" w:eastAsia="Malgun Gothic" w:hAnsiTheme="minorHAnsi" w:cstheme="minorHAnsi"/>
          <w:sz w:val="22"/>
          <w:szCs w:val="22"/>
          <w:lang w:val="es-PE" w:eastAsia="es-ES_tradnl"/>
        </w:rPr>
        <w:t>programo</w:t>
      </w:r>
      <w:proofErr w:type="spellEnd"/>
      <w:r w:rsidR="00122BF8">
        <w:rPr>
          <w:rFonts w:asciiTheme="minorHAnsi" w:eastAsia="Malgun Gothic" w:hAnsiTheme="minorHAnsi" w:cstheme="minorHAnsi"/>
          <w:sz w:val="22"/>
          <w:szCs w:val="22"/>
          <w:lang w:val="es-PE" w:eastAsia="es-ES_tradnl"/>
        </w:rPr>
        <w:t xml:space="preserve"> para el día de trabajo con los niños , a la vez se dio las recomendaciones con respecto a la elaboración y ejecución del plan lector y a la implementación de “MI RINCONCITO DE LECTURA”. </w:t>
      </w:r>
      <w:r>
        <w:rPr>
          <w:rFonts w:asciiTheme="minorHAnsi" w:eastAsia="Malgun Gothic" w:hAnsiTheme="minorHAnsi" w:cstheme="minorHAnsi"/>
          <w:sz w:val="22"/>
          <w:szCs w:val="22"/>
          <w:lang w:val="es-PE" w:eastAsia="es-ES_tradnl"/>
        </w:rPr>
        <w:t xml:space="preserve"> , a la  </w:t>
      </w:r>
      <w:proofErr w:type="spellStart"/>
      <w:r>
        <w:rPr>
          <w:rFonts w:asciiTheme="minorHAnsi" w:eastAsia="Malgun Gothic" w:hAnsiTheme="minorHAnsi" w:cstheme="minorHAnsi"/>
          <w:sz w:val="22"/>
          <w:szCs w:val="22"/>
          <w:lang w:val="es-PE" w:eastAsia="es-ES_tradnl"/>
        </w:rPr>
        <w:t>ves</w:t>
      </w:r>
      <w:proofErr w:type="spellEnd"/>
      <w:r>
        <w:rPr>
          <w:rFonts w:asciiTheme="minorHAnsi" w:eastAsia="Malgun Gothic" w:hAnsiTheme="minorHAnsi" w:cstheme="minorHAnsi"/>
          <w:sz w:val="22"/>
          <w:szCs w:val="22"/>
          <w:lang w:val="es-PE" w:eastAsia="es-ES_tradnl"/>
        </w:rPr>
        <w:t xml:space="preserve"> también se le hizo las observaciones acerca de la planificación</w:t>
      </w:r>
      <w:r w:rsidR="009C1548">
        <w:rPr>
          <w:rFonts w:asciiTheme="minorHAnsi" w:eastAsia="Malgun Gothic" w:hAnsiTheme="minorHAnsi" w:cstheme="minorHAnsi"/>
          <w:sz w:val="22"/>
          <w:szCs w:val="22"/>
          <w:lang w:val="es-PE" w:eastAsia="es-ES_tradnl"/>
        </w:rPr>
        <w:t xml:space="preserve"> en donde se encontró la planificación de la experiencia de aprendizaje simulada para realizar el correcto recojo de una evaluación diagnostica  y </w:t>
      </w:r>
      <w:proofErr w:type="spellStart"/>
      <w:r w:rsidR="009C1548">
        <w:rPr>
          <w:rFonts w:asciiTheme="minorHAnsi" w:eastAsia="Malgun Gothic" w:hAnsiTheme="minorHAnsi" w:cstheme="minorHAnsi"/>
          <w:sz w:val="22"/>
          <w:szCs w:val="22"/>
          <w:lang w:val="es-PE" w:eastAsia="es-ES_tradnl"/>
        </w:rPr>
        <w:t>asi</w:t>
      </w:r>
      <w:proofErr w:type="spellEnd"/>
      <w:r w:rsidR="009C1548">
        <w:rPr>
          <w:rFonts w:asciiTheme="minorHAnsi" w:eastAsia="Malgun Gothic" w:hAnsiTheme="minorHAnsi" w:cstheme="minorHAnsi"/>
          <w:sz w:val="22"/>
          <w:szCs w:val="22"/>
          <w:lang w:val="es-PE" w:eastAsia="es-ES_tradnl"/>
        </w:rPr>
        <w:t xml:space="preserve"> realizar las experiencias de aprendizaje , </w:t>
      </w:r>
      <w:r>
        <w:rPr>
          <w:rFonts w:asciiTheme="minorHAnsi" w:eastAsia="Malgun Gothic" w:hAnsiTheme="minorHAnsi" w:cstheme="minorHAnsi"/>
          <w:sz w:val="22"/>
          <w:szCs w:val="22"/>
          <w:lang w:val="es-PE" w:eastAsia="es-ES_tradnl"/>
        </w:rPr>
        <w:t xml:space="preserve"> también se le oriento que tienen que planificar de acuerdo a lo recogido de la evaluación diagnostica que se ha realizado previamente , porque es ahí donde sabemos lo que los niños están careciendo para nosotros lograr un desarrollo optimo en su trabajo. Se le indico al director realizar el monitoreo, pero también la supervisión del cumplimiento de lo planificado.</w:t>
      </w:r>
    </w:p>
    <w:p w14:paraId="2157CB8A" w14:textId="77777777" w:rsidR="0005292C" w:rsidRDefault="0005292C" w:rsidP="0005292C">
      <w:pPr>
        <w:pStyle w:val="Prrafodelista"/>
        <w:ind w:left="1998"/>
        <w:jc w:val="both"/>
        <w:rPr>
          <w:rFonts w:asciiTheme="minorHAnsi" w:eastAsia="Malgun Gothic" w:hAnsiTheme="minorHAnsi" w:cstheme="minorHAnsi"/>
          <w:sz w:val="22"/>
          <w:szCs w:val="22"/>
          <w:lang w:val="es-PE" w:eastAsia="es-ES_tradnl"/>
        </w:rPr>
      </w:pPr>
    </w:p>
    <w:p w14:paraId="40283BCF" w14:textId="30F4EF27" w:rsidR="0005292C" w:rsidRDefault="0005292C" w:rsidP="0005292C">
      <w:pPr>
        <w:pStyle w:val="Prrafodelista"/>
        <w:numPr>
          <w:ilvl w:val="2"/>
          <w:numId w:val="2"/>
        </w:numPr>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IIEE Nº </w:t>
      </w:r>
      <w:r w:rsidR="00A1680F">
        <w:rPr>
          <w:rFonts w:asciiTheme="minorHAnsi" w:eastAsia="Malgun Gothic" w:hAnsiTheme="minorHAnsi" w:cstheme="minorHAnsi"/>
          <w:sz w:val="22"/>
          <w:szCs w:val="22"/>
          <w:lang w:val="es-PE" w:eastAsia="es-ES_tradnl"/>
        </w:rPr>
        <w:t xml:space="preserve">1047 Poronccocha. anexo </w:t>
      </w:r>
      <w:r>
        <w:rPr>
          <w:rFonts w:asciiTheme="minorHAnsi" w:eastAsia="Malgun Gothic" w:hAnsiTheme="minorHAnsi" w:cstheme="minorHAnsi"/>
          <w:sz w:val="22"/>
          <w:szCs w:val="22"/>
          <w:lang w:val="es-PE" w:eastAsia="es-ES_tradnl"/>
        </w:rPr>
        <w:t xml:space="preserve">del </w:t>
      </w:r>
      <w:r w:rsidR="00A1680F">
        <w:rPr>
          <w:rFonts w:asciiTheme="minorHAnsi" w:eastAsia="Malgun Gothic" w:hAnsiTheme="minorHAnsi" w:cstheme="minorHAnsi"/>
          <w:sz w:val="22"/>
          <w:szCs w:val="22"/>
          <w:lang w:val="es-PE" w:eastAsia="es-ES_tradnl"/>
        </w:rPr>
        <w:t>D</w:t>
      </w:r>
      <w:r>
        <w:rPr>
          <w:rFonts w:asciiTheme="minorHAnsi" w:eastAsia="Malgun Gothic" w:hAnsiTheme="minorHAnsi" w:cstheme="minorHAnsi"/>
          <w:sz w:val="22"/>
          <w:szCs w:val="22"/>
          <w:lang w:val="es-PE" w:eastAsia="es-ES_tradnl"/>
        </w:rPr>
        <w:t>istrito</w:t>
      </w:r>
      <w:r w:rsidR="00A1680F">
        <w:rPr>
          <w:rFonts w:asciiTheme="minorHAnsi" w:eastAsia="Malgun Gothic" w:hAnsiTheme="minorHAnsi" w:cstheme="minorHAnsi"/>
          <w:sz w:val="22"/>
          <w:szCs w:val="22"/>
          <w:lang w:val="es-PE" w:eastAsia="es-ES_tradnl"/>
        </w:rPr>
        <w:t xml:space="preserve"> de Laramarca</w:t>
      </w:r>
      <w:r>
        <w:rPr>
          <w:rFonts w:asciiTheme="minorHAnsi" w:eastAsia="Malgun Gothic" w:hAnsiTheme="minorHAnsi" w:cstheme="minorHAnsi"/>
          <w:sz w:val="22"/>
          <w:szCs w:val="22"/>
          <w:lang w:val="es-PE" w:eastAsia="es-ES_tradnl"/>
        </w:rPr>
        <w:t xml:space="preserve"> – </w:t>
      </w:r>
      <w:r w:rsidR="00A1680F">
        <w:rPr>
          <w:rFonts w:asciiTheme="minorHAnsi" w:eastAsia="Malgun Gothic" w:hAnsiTheme="minorHAnsi" w:cstheme="minorHAnsi"/>
          <w:sz w:val="22"/>
          <w:szCs w:val="22"/>
          <w:lang w:val="es-PE" w:eastAsia="es-ES_tradnl"/>
        </w:rPr>
        <w:t>Prof. Yemni Toledo Palomino.</w:t>
      </w:r>
    </w:p>
    <w:p w14:paraId="628B4366" w14:textId="42E48ADE" w:rsidR="0005292C" w:rsidRDefault="0005292C" w:rsidP="0005292C">
      <w:pPr>
        <w:pStyle w:val="Prrafodelista"/>
        <w:numPr>
          <w:ilvl w:val="3"/>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Al encontrarme en la II.EE  se </w:t>
      </w:r>
      <w:proofErr w:type="spellStart"/>
      <w:r>
        <w:rPr>
          <w:rFonts w:asciiTheme="minorHAnsi" w:eastAsia="Malgun Gothic" w:hAnsiTheme="minorHAnsi" w:cstheme="minorHAnsi"/>
          <w:sz w:val="22"/>
          <w:szCs w:val="22"/>
          <w:lang w:val="es-PE" w:eastAsia="es-ES_tradnl"/>
        </w:rPr>
        <w:t>solicito</w:t>
      </w:r>
      <w:proofErr w:type="spellEnd"/>
      <w:r>
        <w:rPr>
          <w:rFonts w:asciiTheme="minorHAnsi" w:eastAsia="Malgun Gothic" w:hAnsiTheme="minorHAnsi" w:cstheme="minorHAnsi"/>
          <w:sz w:val="22"/>
          <w:szCs w:val="22"/>
          <w:lang w:val="es-PE" w:eastAsia="es-ES_tradnl"/>
        </w:rPr>
        <w:t xml:space="preserve"> a la directora  las planificaciones de la docente</w:t>
      </w:r>
      <w:r w:rsidR="00A1680F">
        <w:rPr>
          <w:rFonts w:asciiTheme="minorHAnsi" w:eastAsia="Malgun Gothic" w:hAnsiTheme="minorHAnsi" w:cstheme="minorHAnsi"/>
          <w:sz w:val="22"/>
          <w:szCs w:val="22"/>
          <w:lang w:val="es-PE" w:eastAsia="es-ES_tradnl"/>
        </w:rPr>
        <w:t xml:space="preserve"> </w:t>
      </w:r>
      <w:r w:rsidR="00EE58FB">
        <w:rPr>
          <w:rFonts w:asciiTheme="minorHAnsi" w:eastAsia="Malgun Gothic" w:hAnsiTheme="minorHAnsi" w:cstheme="minorHAnsi"/>
          <w:sz w:val="22"/>
          <w:szCs w:val="22"/>
          <w:lang w:val="es-PE" w:eastAsia="es-ES_tradnl"/>
        </w:rPr>
        <w:t>encontrándole</w:t>
      </w:r>
      <w:r w:rsidR="00A1680F">
        <w:rPr>
          <w:rFonts w:asciiTheme="minorHAnsi" w:eastAsia="Malgun Gothic" w:hAnsiTheme="minorHAnsi" w:cstheme="minorHAnsi"/>
          <w:sz w:val="22"/>
          <w:szCs w:val="22"/>
          <w:lang w:val="es-PE" w:eastAsia="es-ES_tradnl"/>
        </w:rPr>
        <w:t xml:space="preserve"> el proyecto referente a la semana de la </w:t>
      </w:r>
      <w:r w:rsidR="00EE58FB">
        <w:rPr>
          <w:rFonts w:asciiTheme="minorHAnsi" w:eastAsia="Malgun Gothic" w:hAnsiTheme="minorHAnsi" w:cstheme="minorHAnsi"/>
          <w:sz w:val="22"/>
          <w:szCs w:val="22"/>
          <w:lang w:val="es-PE" w:eastAsia="es-ES_tradnl"/>
        </w:rPr>
        <w:t>educación</w:t>
      </w:r>
      <w:r w:rsidR="00A1680F">
        <w:rPr>
          <w:rFonts w:asciiTheme="minorHAnsi" w:eastAsia="Malgun Gothic" w:hAnsiTheme="minorHAnsi" w:cstheme="minorHAnsi"/>
          <w:sz w:val="22"/>
          <w:szCs w:val="22"/>
          <w:lang w:val="es-PE" w:eastAsia="es-ES_tradnl"/>
        </w:rPr>
        <w:t xml:space="preserve"> inicial , también se le encontró la actividad del </w:t>
      </w:r>
      <w:r w:rsidR="00EE58FB">
        <w:rPr>
          <w:rFonts w:asciiTheme="minorHAnsi" w:eastAsia="Malgun Gothic" w:hAnsiTheme="minorHAnsi" w:cstheme="minorHAnsi"/>
          <w:sz w:val="22"/>
          <w:szCs w:val="22"/>
          <w:lang w:val="es-PE" w:eastAsia="es-ES_tradnl"/>
        </w:rPr>
        <w:t>día</w:t>
      </w:r>
      <w:r w:rsidR="00A1680F">
        <w:rPr>
          <w:rFonts w:asciiTheme="minorHAnsi" w:eastAsia="Malgun Gothic" w:hAnsiTheme="minorHAnsi" w:cstheme="minorHAnsi"/>
          <w:sz w:val="22"/>
          <w:szCs w:val="22"/>
          <w:lang w:val="es-PE" w:eastAsia="es-ES_tradnl"/>
        </w:rPr>
        <w:t xml:space="preserve"> que </w:t>
      </w:r>
      <w:proofErr w:type="spellStart"/>
      <w:r w:rsidR="00A1680F">
        <w:rPr>
          <w:rFonts w:asciiTheme="minorHAnsi" w:eastAsia="Malgun Gothic" w:hAnsiTheme="minorHAnsi" w:cstheme="minorHAnsi"/>
          <w:sz w:val="22"/>
          <w:szCs w:val="22"/>
          <w:lang w:val="es-PE" w:eastAsia="es-ES_tradnl"/>
        </w:rPr>
        <w:t>tenia</w:t>
      </w:r>
      <w:proofErr w:type="spellEnd"/>
      <w:r w:rsidR="00A1680F">
        <w:rPr>
          <w:rFonts w:asciiTheme="minorHAnsi" w:eastAsia="Malgun Gothic" w:hAnsiTheme="minorHAnsi" w:cstheme="minorHAnsi"/>
          <w:sz w:val="22"/>
          <w:szCs w:val="22"/>
          <w:lang w:val="es-PE" w:eastAsia="es-ES_tradnl"/>
        </w:rPr>
        <w:t xml:space="preserve"> que </w:t>
      </w:r>
      <w:r w:rsidR="00EE58FB">
        <w:rPr>
          <w:rFonts w:asciiTheme="minorHAnsi" w:eastAsia="Malgun Gothic" w:hAnsiTheme="minorHAnsi" w:cstheme="minorHAnsi"/>
          <w:sz w:val="22"/>
          <w:szCs w:val="22"/>
          <w:lang w:val="es-PE" w:eastAsia="es-ES_tradnl"/>
        </w:rPr>
        <w:t>trabajar</w:t>
      </w:r>
      <w:r w:rsidR="00A1680F">
        <w:rPr>
          <w:rFonts w:asciiTheme="minorHAnsi" w:eastAsia="Malgun Gothic" w:hAnsiTheme="minorHAnsi" w:cstheme="minorHAnsi"/>
          <w:sz w:val="22"/>
          <w:szCs w:val="22"/>
          <w:lang w:val="es-PE" w:eastAsia="es-ES_tradnl"/>
        </w:rPr>
        <w:t xml:space="preserve"> con los </w:t>
      </w:r>
      <w:r w:rsidR="00EE58FB">
        <w:rPr>
          <w:rFonts w:asciiTheme="minorHAnsi" w:eastAsia="Malgun Gothic" w:hAnsiTheme="minorHAnsi" w:cstheme="minorHAnsi"/>
          <w:sz w:val="22"/>
          <w:szCs w:val="22"/>
          <w:lang w:val="es-PE" w:eastAsia="es-ES_tradnl"/>
        </w:rPr>
        <w:t>estudiantes</w:t>
      </w:r>
      <w:r w:rsidR="00A1680F">
        <w:rPr>
          <w:rFonts w:asciiTheme="minorHAnsi" w:eastAsia="Malgun Gothic" w:hAnsiTheme="minorHAnsi" w:cstheme="minorHAnsi"/>
          <w:sz w:val="22"/>
          <w:szCs w:val="22"/>
          <w:lang w:val="es-PE" w:eastAsia="es-ES_tradnl"/>
        </w:rPr>
        <w:t xml:space="preserve">  , se le solicito la experiencia </w:t>
      </w:r>
      <w:r w:rsidR="00EE58FB">
        <w:rPr>
          <w:rFonts w:asciiTheme="minorHAnsi" w:eastAsia="Malgun Gothic" w:hAnsiTheme="minorHAnsi" w:cstheme="minorHAnsi"/>
          <w:sz w:val="22"/>
          <w:szCs w:val="22"/>
          <w:lang w:val="es-PE" w:eastAsia="es-ES_tradnl"/>
        </w:rPr>
        <w:t>de</w:t>
      </w:r>
      <w:r w:rsidR="00A1680F">
        <w:rPr>
          <w:rFonts w:asciiTheme="minorHAnsi" w:eastAsia="Malgun Gothic" w:hAnsiTheme="minorHAnsi" w:cstheme="minorHAnsi"/>
          <w:sz w:val="22"/>
          <w:szCs w:val="22"/>
          <w:lang w:val="es-PE" w:eastAsia="es-ES_tradnl"/>
        </w:rPr>
        <w:t xml:space="preserve"> aprendizaje simulada para lo que sirvió en el recojo de la evaluación </w:t>
      </w:r>
      <w:r w:rsidR="00EE58FB">
        <w:rPr>
          <w:rFonts w:asciiTheme="minorHAnsi" w:eastAsia="Malgun Gothic" w:hAnsiTheme="minorHAnsi" w:cstheme="minorHAnsi"/>
          <w:sz w:val="22"/>
          <w:szCs w:val="22"/>
          <w:lang w:val="es-PE" w:eastAsia="es-ES_tradnl"/>
        </w:rPr>
        <w:t>diagnostica</w:t>
      </w:r>
      <w:r w:rsidR="00A1680F">
        <w:rPr>
          <w:rFonts w:asciiTheme="minorHAnsi" w:eastAsia="Malgun Gothic" w:hAnsiTheme="minorHAnsi" w:cstheme="minorHAnsi"/>
          <w:sz w:val="22"/>
          <w:szCs w:val="22"/>
          <w:lang w:val="es-PE" w:eastAsia="es-ES_tradnl"/>
        </w:rPr>
        <w:t xml:space="preserve"> las competencias que los estudiantes les falta desarrolla se le </w:t>
      </w:r>
      <w:r w:rsidR="00EE58FB">
        <w:rPr>
          <w:rFonts w:asciiTheme="minorHAnsi" w:eastAsia="Malgun Gothic" w:hAnsiTheme="minorHAnsi" w:cstheme="minorHAnsi"/>
          <w:sz w:val="22"/>
          <w:szCs w:val="22"/>
          <w:lang w:val="es-PE" w:eastAsia="es-ES_tradnl"/>
        </w:rPr>
        <w:t>realizó</w:t>
      </w:r>
      <w:r w:rsidR="00A1680F">
        <w:rPr>
          <w:rFonts w:asciiTheme="minorHAnsi" w:eastAsia="Malgun Gothic" w:hAnsiTheme="minorHAnsi" w:cstheme="minorHAnsi"/>
          <w:sz w:val="22"/>
          <w:szCs w:val="22"/>
          <w:lang w:val="es-PE" w:eastAsia="es-ES_tradnl"/>
        </w:rPr>
        <w:t xml:space="preserve"> las orientaciones con respecto a la planificación de sus </w:t>
      </w:r>
      <w:r w:rsidR="00EE58FB">
        <w:rPr>
          <w:rFonts w:asciiTheme="minorHAnsi" w:eastAsia="Malgun Gothic" w:hAnsiTheme="minorHAnsi" w:cstheme="minorHAnsi"/>
          <w:sz w:val="22"/>
          <w:szCs w:val="22"/>
          <w:lang w:val="es-PE" w:eastAsia="es-ES_tradnl"/>
        </w:rPr>
        <w:t>experiencias</w:t>
      </w:r>
      <w:r w:rsidR="00A1680F">
        <w:rPr>
          <w:rFonts w:asciiTheme="minorHAnsi" w:eastAsia="Malgun Gothic" w:hAnsiTheme="minorHAnsi" w:cstheme="minorHAnsi"/>
          <w:sz w:val="22"/>
          <w:szCs w:val="22"/>
          <w:lang w:val="es-PE" w:eastAsia="es-ES_tradnl"/>
        </w:rPr>
        <w:t xml:space="preserve"> y/o proyectos de aprendizaje , ya que es un </w:t>
      </w:r>
      <w:r w:rsidR="00EE58FB">
        <w:rPr>
          <w:rFonts w:asciiTheme="minorHAnsi" w:eastAsia="Malgun Gothic" w:hAnsiTheme="minorHAnsi" w:cstheme="minorHAnsi"/>
          <w:sz w:val="22"/>
          <w:szCs w:val="22"/>
          <w:lang w:val="es-PE" w:eastAsia="es-ES_tradnl"/>
        </w:rPr>
        <w:t>insumo para</w:t>
      </w:r>
      <w:r w:rsidR="00A1680F">
        <w:rPr>
          <w:rFonts w:asciiTheme="minorHAnsi" w:eastAsia="Malgun Gothic" w:hAnsiTheme="minorHAnsi" w:cstheme="minorHAnsi"/>
          <w:sz w:val="22"/>
          <w:szCs w:val="22"/>
          <w:lang w:val="es-PE" w:eastAsia="es-ES_tradnl"/>
        </w:rPr>
        <w:t xml:space="preserve"> realizar el </w:t>
      </w:r>
      <w:r w:rsidR="00EE58FB">
        <w:rPr>
          <w:rFonts w:asciiTheme="minorHAnsi" w:eastAsia="Malgun Gothic" w:hAnsiTheme="minorHAnsi" w:cstheme="minorHAnsi"/>
          <w:sz w:val="22"/>
          <w:szCs w:val="22"/>
          <w:lang w:val="es-PE" w:eastAsia="es-ES_tradnl"/>
        </w:rPr>
        <w:t>trabajo</w:t>
      </w:r>
      <w:r w:rsidR="00A1680F">
        <w:rPr>
          <w:rFonts w:asciiTheme="minorHAnsi" w:eastAsia="Malgun Gothic" w:hAnsiTheme="minorHAnsi" w:cstheme="minorHAnsi"/>
          <w:sz w:val="22"/>
          <w:szCs w:val="22"/>
          <w:lang w:val="es-PE" w:eastAsia="es-ES_tradnl"/>
        </w:rPr>
        <w:t xml:space="preserve"> c</w:t>
      </w:r>
      <w:r>
        <w:rPr>
          <w:rFonts w:asciiTheme="minorHAnsi" w:eastAsia="Malgun Gothic" w:hAnsiTheme="minorHAnsi" w:cstheme="minorHAnsi"/>
          <w:sz w:val="22"/>
          <w:szCs w:val="22"/>
          <w:lang w:val="es-PE" w:eastAsia="es-ES_tradnl"/>
        </w:rPr>
        <w:t>o</w:t>
      </w:r>
      <w:r w:rsidR="00A1680F">
        <w:rPr>
          <w:rFonts w:asciiTheme="minorHAnsi" w:eastAsia="Malgun Gothic" w:hAnsiTheme="minorHAnsi" w:cstheme="minorHAnsi"/>
          <w:sz w:val="22"/>
          <w:szCs w:val="22"/>
          <w:lang w:val="es-PE" w:eastAsia="es-ES_tradnl"/>
        </w:rPr>
        <w:t>n los</w:t>
      </w:r>
      <w:r>
        <w:rPr>
          <w:rFonts w:asciiTheme="minorHAnsi" w:eastAsia="Malgun Gothic" w:hAnsiTheme="minorHAnsi" w:cstheme="minorHAnsi"/>
          <w:sz w:val="22"/>
          <w:szCs w:val="22"/>
          <w:lang w:val="es-PE" w:eastAsia="es-ES_tradnl"/>
        </w:rPr>
        <w:t xml:space="preserve"> niños </w:t>
      </w:r>
      <w:r w:rsidR="00A1680F">
        <w:rPr>
          <w:rFonts w:asciiTheme="minorHAnsi" w:eastAsia="Malgun Gothic" w:hAnsiTheme="minorHAnsi" w:cstheme="minorHAnsi"/>
          <w:sz w:val="22"/>
          <w:szCs w:val="22"/>
          <w:lang w:val="es-PE" w:eastAsia="es-ES_tradnl"/>
        </w:rPr>
        <w:t xml:space="preserve">y </w:t>
      </w:r>
      <w:r w:rsidR="00EE58FB">
        <w:rPr>
          <w:rFonts w:asciiTheme="minorHAnsi" w:eastAsia="Malgun Gothic" w:hAnsiTheme="minorHAnsi" w:cstheme="minorHAnsi"/>
          <w:sz w:val="22"/>
          <w:szCs w:val="22"/>
          <w:lang w:val="es-PE" w:eastAsia="es-ES_tradnl"/>
        </w:rPr>
        <w:t>así</w:t>
      </w:r>
      <w:r>
        <w:rPr>
          <w:rFonts w:asciiTheme="minorHAnsi" w:eastAsia="Malgun Gothic" w:hAnsiTheme="minorHAnsi" w:cstheme="minorHAnsi"/>
          <w:sz w:val="22"/>
          <w:szCs w:val="22"/>
          <w:lang w:val="es-PE" w:eastAsia="es-ES_tradnl"/>
        </w:rPr>
        <w:t xml:space="preserve"> lograr un</w:t>
      </w:r>
      <w:r w:rsidR="00EE58FB">
        <w:rPr>
          <w:rFonts w:asciiTheme="minorHAnsi" w:eastAsia="Malgun Gothic" w:hAnsiTheme="minorHAnsi" w:cstheme="minorHAnsi"/>
          <w:sz w:val="22"/>
          <w:szCs w:val="22"/>
          <w:lang w:val="es-PE" w:eastAsia="es-ES_tradnl"/>
        </w:rPr>
        <w:t xml:space="preserve"> </w:t>
      </w:r>
      <w:r>
        <w:rPr>
          <w:rFonts w:asciiTheme="minorHAnsi" w:eastAsia="Malgun Gothic" w:hAnsiTheme="minorHAnsi" w:cstheme="minorHAnsi"/>
          <w:sz w:val="22"/>
          <w:szCs w:val="22"/>
          <w:lang w:val="es-PE" w:eastAsia="es-ES_tradnl"/>
        </w:rPr>
        <w:t xml:space="preserve">desarrollo optimo en su </w:t>
      </w:r>
      <w:r w:rsidR="00EE58FB">
        <w:rPr>
          <w:rFonts w:asciiTheme="minorHAnsi" w:eastAsia="Malgun Gothic" w:hAnsiTheme="minorHAnsi" w:cstheme="minorHAnsi"/>
          <w:sz w:val="22"/>
          <w:szCs w:val="22"/>
          <w:lang w:val="es-PE" w:eastAsia="es-ES_tradnl"/>
        </w:rPr>
        <w:t>trabajo</w:t>
      </w:r>
      <w:r>
        <w:rPr>
          <w:rFonts w:asciiTheme="minorHAnsi" w:eastAsia="Malgun Gothic" w:hAnsiTheme="minorHAnsi" w:cstheme="minorHAnsi"/>
          <w:sz w:val="22"/>
          <w:szCs w:val="22"/>
          <w:lang w:val="es-PE" w:eastAsia="es-ES_tradnl"/>
        </w:rPr>
        <w:t>. Se le indico al director realizar el monitoreo, pero también la supervisión del cumplimiento de lo planificado.</w:t>
      </w:r>
    </w:p>
    <w:p w14:paraId="13A579AC" w14:textId="20C41B75" w:rsidR="0005292C" w:rsidRPr="00CE2D80" w:rsidRDefault="0005292C" w:rsidP="0005292C">
      <w:pPr>
        <w:pStyle w:val="Prrafodelista"/>
        <w:numPr>
          <w:ilvl w:val="3"/>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lastRenderedPageBreak/>
        <w:t xml:space="preserve">A raíz de la observación se reflexionó con la docentes sobre la necesidad de dejar a un lado el enfoque instruccional y pasar a aplicar metodologías experienciales.  </w:t>
      </w:r>
    </w:p>
    <w:p w14:paraId="2DD7A022" w14:textId="38FB7269" w:rsidR="0005292C" w:rsidRPr="00EE58FB" w:rsidRDefault="0005292C" w:rsidP="0005292C">
      <w:pPr>
        <w:pStyle w:val="Prrafodelista"/>
        <w:numPr>
          <w:ilvl w:val="3"/>
          <w:numId w:val="2"/>
        </w:numPr>
        <w:jc w:val="both"/>
        <w:rPr>
          <w:rFonts w:asciiTheme="minorHAnsi" w:eastAsia="Malgun Gothic" w:hAnsiTheme="minorHAnsi" w:cstheme="minorHAnsi"/>
          <w:sz w:val="22"/>
          <w:szCs w:val="22"/>
          <w:lang w:val="es-PE" w:eastAsia="es-ES_tradnl"/>
        </w:rPr>
      </w:pPr>
      <w:r w:rsidRPr="00356187">
        <w:rPr>
          <w:rFonts w:asciiTheme="minorHAnsi" w:eastAsia="Malgun Gothic" w:hAnsiTheme="minorHAnsi" w:cstheme="minorHAnsi"/>
          <w:sz w:val="22"/>
          <w:szCs w:val="22"/>
          <w:lang w:eastAsia="es-ES_tradnl"/>
        </w:rPr>
        <w:t>Se aplico la ficha de monitoreo a la implementación del Plan Lector en la</w:t>
      </w:r>
      <w:r w:rsidR="00EE58FB">
        <w:rPr>
          <w:rFonts w:asciiTheme="minorHAnsi" w:eastAsia="Malgun Gothic" w:hAnsiTheme="minorHAnsi" w:cstheme="minorHAnsi"/>
          <w:sz w:val="22"/>
          <w:szCs w:val="22"/>
          <w:lang w:eastAsia="es-ES_tradnl"/>
        </w:rPr>
        <w:t xml:space="preserve"> </w:t>
      </w:r>
      <w:r w:rsidRPr="00356187">
        <w:rPr>
          <w:rFonts w:asciiTheme="minorHAnsi" w:eastAsia="Malgun Gothic" w:hAnsiTheme="minorHAnsi" w:cstheme="minorHAnsi"/>
          <w:sz w:val="22"/>
          <w:szCs w:val="22"/>
          <w:lang w:eastAsia="es-ES_tradnl"/>
        </w:rPr>
        <w:t xml:space="preserve">que se </w:t>
      </w:r>
      <w:r w:rsidR="00EE58FB">
        <w:rPr>
          <w:rFonts w:asciiTheme="minorHAnsi" w:eastAsia="Malgun Gothic" w:hAnsiTheme="minorHAnsi" w:cstheme="minorHAnsi"/>
          <w:sz w:val="22"/>
          <w:szCs w:val="22"/>
          <w:lang w:eastAsia="es-ES_tradnl"/>
        </w:rPr>
        <w:t>d</w:t>
      </w:r>
      <w:r w:rsidRPr="00356187">
        <w:rPr>
          <w:rFonts w:asciiTheme="minorHAnsi" w:eastAsia="Malgun Gothic" w:hAnsiTheme="minorHAnsi" w:cstheme="minorHAnsi"/>
          <w:sz w:val="22"/>
          <w:szCs w:val="22"/>
          <w:lang w:eastAsia="es-ES_tradnl"/>
        </w:rPr>
        <w:t>io las observaciones siguientes , contaba con los documentos requeridos , se hizo referencia que debería socializar el plan lector</w:t>
      </w:r>
      <w:r w:rsidR="00EE58FB">
        <w:rPr>
          <w:rFonts w:asciiTheme="minorHAnsi" w:eastAsia="Malgun Gothic" w:hAnsiTheme="minorHAnsi" w:cstheme="minorHAnsi"/>
          <w:sz w:val="22"/>
          <w:szCs w:val="22"/>
          <w:lang w:eastAsia="es-ES_tradnl"/>
        </w:rPr>
        <w:t xml:space="preserve"> con los miembros  </w:t>
      </w:r>
      <w:proofErr w:type="spellStart"/>
      <w:r w:rsidR="00EE58FB">
        <w:rPr>
          <w:rFonts w:asciiTheme="minorHAnsi" w:eastAsia="Malgun Gothic" w:hAnsiTheme="minorHAnsi" w:cstheme="minorHAnsi"/>
          <w:sz w:val="22"/>
          <w:szCs w:val="22"/>
          <w:lang w:eastAsia="es-ES_tradnl"/>
        </w:rPr>
        <w:t>padrs</w:t>
      </w:r>
      <w:proofErr w:type="spellEnd"/>
      <w:r w:rsidR="00EE58FB">
        <w:rPr>
          <w:rFonts w:asciiTheme="minorHAnsi" w:eastAsia="Malgun Gothic" w:hAnsiTheme="minorHAnsi" w:cstheme="minorHAnsi"/>
          <w:sz w:val="22"/>
          <w:szCs w:val="22"/>
          <w:lang w:eastAsia="es-ES_tradnl"/>
        </w:rPr>
        <w:t xml:space="preserve"> y estudiantes , debe incluir a la </w:t>
      </w:r>
      <w:proofErr w:type="spellStart"/>
      <w:r w:rsidR="00EE58FB">
        <w:rPr>
          <w:rFonts w:asciiTheme="minorHAnsi" w:eastAsia="Malgun Gothic" w:hAnsiTheme="minorHAnsi" w:cstheme="minorHAnsi"/>
          <w:sz w:val="22"/>
          <w:szCs w:val="22"/>
          <w:lang w:eastAsia="es-ES_tradnl"/>
        </w:rPr>
        <w:t>pqartcicpacion</w:t>
      </w:r>
      <w:proofErr w:type="spellEnd"/>
      <w:r w:rsidR="00EE58FB">
        <w:rPr>
          <w:rFonts w:asciiTheme="minorHAnsi" w:eastAsia="Malgun Gothic" w:hAnsiTheme="minorHAnsi" w:cstheme="minorHAnsi"/>
          <w:sz w:val="22"/>
          <w:szCs w:val="22"/>
          <w:lang w:eastAsia="es-ES_tradnl"/>
        </w:rPr>
        <w:t xml:space="preserve"> de las autoridades para </w:t>
      </w:r>
      <w:r w:rsidRPr="00356187">
        <w:rPr>
          <w:rFonts w:asciiTheme="minorHAnsi" w:eastAsia="Malgun Gothic" w:hAnsiTheme="minorHAnsi" w:cstheme="minorHAnsi"/>
          <w:sz w:val="22"/>
          <w:szCs w:val="22"/>
          <w:lang w:eastAsia="es-ES_tradnl"/>
        </w:rPr>
        <w:t xml:space="preserve"> su implementación , también se le hizo referencia a la implementación de la estrategia </w:t>
      </w:r>
      <w:bookmarkEnd w:id="6"/>
      <w:r w:rsidR="00EE58FB">
        <w:rPr>
          <w:rFonts w:asciiTheme="minorHAnsi" w:eastAsia="Malgun Gothic" w:hAnsiTheme="minorHAnsi" w:cstheme="minorHAnsi"/>
          <w:sz w:val="22"/>
          <w:szCs w:val="22"/>
          <w:lang w:eastAsia="es-ES_tradnl"/>
        </w:rPr>
        <w:t>“MI RINCONCITO DE LECTURA”</w:t>
      </w:r>
    </w:p>
    <w:p w14:paraId="599675F1" w14:textId="3B810978" w:rsidR="00EE58FB" w:rsidRDefault="00EE58FB" w:rsidP="00EE58FB">
      <w:pPr>
        <w:pStyle w:val="Prrafodelista"/>
        <w:numPr>
          <w:ilvl w:val="2"/>
          <w:numId w:val="2"/>
        </w:numPr>
        <w:rPr>
          <w:rFonts w:asciiTheme="minorHAnsi" w:eastAsia="Malgun Gothic" w:hAnsiTheme="minorHAnsi" w:cstheme="minorHAnsi"/>
          <w:sz w:val="22"/>
          <w:szCs w:val="22"/>
          <w:lang w:val="es-PE" w:eastAsia="es-ES_tradnl"/>
        </w:rPr>
      </w:pPr>
      <w:r>
        <w:rPr>
          <w:rFonts w:eastAsia="Malgun Gothic" w:cstheme="minorHAnsi"/>
          <w:lang w:eastAsia="es-ES_tradnl"/>
        </w:rPr>
        <w:t xml:space="preserve"> </w:t>
      </w:r>
      <w:bookmarkStart w:id="8" w:name="_Hlk136271737"/>
      <w:r>
        <w:rPr>
          <w:rFonts w:asciiTheme="minorHAnsi" w:eastAsia="Malgun Gothic" w:hAnsiTheme="minorHAnsi" w:cstheme="minorHAnsi"/>
          <w:sz w:val="22"/>
          <w:szCs w:val="22"/>
          <w:lang w:val="es-PE" w:eastAsia="es-ES_tradnl"/>
        </w:rPr>
        <w:t xml:space="preserve">IIEE Nº 487 – Ocobamba  anexo del Distrito de Cordova </w:t>
      </w:r>
      <w:bookmarkEnd w:id="8"/>
      <w:r>
        <w:rPr>
          <w:rFonts w:asciiTheme="minorHAnsi" w:eastAsia="Malgun Gothic" w:hAnsiTheme="minorHAnsi" w:cstheme="minorHAnsi"/>
          <w:sz w:val="22"/>
          <w:szCs w:val="22"/>
          <w:lang w:val="es-PE" w:eastAsia="es-ES_tradnl"/>
        </w:rPr>
        <w:t xml:space="preserve">– Prof. Gladys </w:t>
      </w:r>
      <w:proofErr w:type="spellStart"/>
      <w:r>
        <w:rPr>
          <w:rFonts w:asciiTheme="minorHAnsi" w:eastAsia="Malgun Gothic" w:hAnsiTheme="minorHAnsi" w:cstheme="minorHAnsi"/>
          <w:sz w:val="22"/>
          <w:szCs w:val="22"/>
          <w:lang w:val="es-PE" w:eastAsia="es-ES_tradnl"/>
        </w:rPr>
        <w:t>Allain</w:t>
      </w:r>
      <w:proofErr w:type="spellEnd"/>
      <w:r>
        <w:rPr>
          <w:rFonts w:asciiTheme="minorHAnsi" w:eastAsia="Malgun Gothic" w:hAnsiTheme="minorHAnsi" w:cstheme="minorHAnsi"/>
          <w:sz w:val="22"/>
          <w:szCs w:val="22"/>
          <w:lang w:val="es-PE" w:eastAsia="es-ES_tradnl"/>
        </w:rPr>
        <w:t xml:space="preserve"> Ugarte .</w:t>
      </w:r>
    </w:p>
    <w:p w14:paraId="7C3796F5" w14:textId="2F156323" w:rsidR="00EE58FB" w:rsidRDefault="00EE58FB" w:rsidP="00EE58FB">
      <w:pPr>
        <w:pStyle w:val="Prrafodelista"/>
        <w:numPr>
          <w:ilvl w:val="3"/>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Al encontrarme en la II.EE  se </w:t>
      </w:r>
      <w:proofErr w:type="spellStart"/>
      <w:r>
        <w:rPr>
          <w:rFonts w:asciiTheme="minorHAnsi" w:eastAsia="Malgun Gothic" w:hAnsiTheme="minorHAnsi" w:cstheme="minorHAnsi"/>
          <w:sz w:val="22"/>
          <w:szCs w:val="22"/>
          <w:lang w:val="es-PE" w:eastAsia="es-ES_tradnl"/>
        </w:rPr>
        <w:t>solicito</w:t>
      </w:r>
      <w:proofErr w:type="spellEnd"/>
      <w:r>
        <w:rPr>
          <w:rFonts w:asciiTheme="minorHAnsi" w:eastAsia="Malgun Gothic" w:hAnsiTheme="minorHAnsi" w:cstheme="minorHAnsi"/>
          <w:sz w:val="22"/>
          <w:szCs w:val="22"/>
          <w:lang w:val="es-PE" w:eastAsia="es-ES_tradnl"/>
        </w:rPr>
        <w:t xml:space="preserve"> a la directora  las planificaciones de la docente encontrándole el proyecto referente a la semana de la educación inicial , también se le encontró la actividad del día que </w:t>
      </w:r>
      <w:proofErr w:type="spellStart"/>
      <w:r>
        <w:rPr>
          <w:rFonts w:asciiTheme="minorHAnsi" w:eastAsia="Malgun Gothic" w:hAnsiTheme="minorHAnsi" w:cstheme="minorHAnsi"/>
          <w:sz w:val="22"/>
          <w:szCs w:val="22"/>
          <w:lang w:val="es-PE" w:eastAsia="es-ES_tradnl"/>
        </w:rPr>
        <w:t>tenia</w:t>
      </w:r>
      <w:proofErr w:type="spellEnd"/>
      <w:r>
        <w:rPr>
          <w:rFonts w:asciiTheme="minorHAnsi" w:eastAsia="Malgun Gothic" w:hAnsiTheme="minorHAnsi" w:cstheme="minorHAnsi"/>
          <w:sz w:val="22"/>
          <w:szCs w:val="22"/>
          <w:lang w:val="es-PE" w:eastAsia="es-ES_tradnl"/>
        </w:rPr>
        <w:t xml:space="preserve"> que trabajar con los estudiantes  , se le solicito la experiencia de aprendizaje simulada para lo que sirvió </w:t>
      </w:r>
      <w:r w:rsidR="00F009F6">
        <w:rPr>
          <w:rFonts w:asciiTheme="minorHAnsi" w:eastAsia="Malgun Gothic" w:hAnsiTheme="minorHAnsi" w:cstheme="minorHAnsi"/>
          <w:sz w:val="22"/>
          <w:szCs w:val="22"/>
          <w:lang w:val="es-PE" w:eastAsia="es-ES_tradnl"/>
        </w:rPr>
        <w:t xml:space="preserve">en el </w:t>
      </w:r>
      <w:r>
        <w:rPr>
          <w:rFonts w:asciiTheme="minorHAnsi" w:eastAsia="Malgun Gothic" w:hAnsiTheme="minorHAnsi" w:cstheme="minorHAnsi"/>
          <w:sz w:val="22"/>
          <w:szCs w:val="22"/>
          <w:lang w:val="es-PE" w:eastAsia="es-ES_tradnl"/>
        </w:rPr>
        <w:t xml:space="preserve">recojo de </w:t>
      </w:r>
      <w:r w:rsidR="00F009F6">
        <w:rPr>
          <w:rFonts w:asciiTheme="minorHAnsi" w:eastAsia="Malgun Gothic" w:hAnsiTheme="minorHAnsi" w:cstheme="minorHAnsi"/>
          <w:sz w:val="22"/>
          <w:szCs w:val="22"/>
          <w:lang w:val="es-PE" w:eastAsia="es-ES_tradnl"/>
        </w:rPr>
        <w:t xml:space="preserve">competencias en donde </w:t>
      </w:r>
      <w:r>
        <w:rPr>
          <w:rFonts w:asciiTheme="minorHAnsi" w:eastAsia="Malgun Gothic" w:hAnsiTheme="minorHAnsi" w:cstheme="minorHAnsi"/>
          <w:sz w:val="22"/>
          <w:szCs w:val="22"/>
          <w:lang w:val="es-PE" w:eastAsia="es-ES_tradnl"/>
        </w:rPr>
        <w:t xml:space="preserve"> los estudiantes les falta desarrolla se le realizó las orientaciones con respecto a la planificación de sus experiencias y/o proyectos de aprendizaje , ya que es un insumo para realizar el trabajo con los niños y así lograr un desarrollo optimo en su trabajo. Se le indico al director realizar el monitoreo, pero también la supervisión del cumplimiento de lo planificado.</w:t>
      </w:r>
    </w:p>
    <w:p w14:paraId="7BA7313B" w14:textId="77777777" w:rsidR="00EE58FB" w:rsidRPr="00CE2D80" w:rsidRDefault="00EE58FB" w:rsidP="00EE58FB">
      <w:pPr>
        <w:pStyle w:val="Prrafodelista"/>
        <w:numPr>
          <w:ilvl w:val="3"/>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A raíz de la observación se reflexionó con la docentes sobre la necesidad de dejar a un lado el enfoque instruccional y pasar a aplicar metodologías experienciales.  </w:t>
      </w:r>
    </w:p>
    <w:p w14:paraId="5818AAEE" w14:textId="605502FB" w:rsidR="00EE58FB" w:rsidRPr="00B4238F" w:rsidRDefault="00EE58FB" w:rsidP="00EE58FB">
      <w:pPr>
        <w:pStyle w:val="Prrafodelista"/>
        <w:numPr>
          <w:ilvl w:val="3"/>
          <w:numId w:val="2"/>
        </w:numPr>
        <w:jc w:val="both"/>
        <w:rPr>
          <w:rFonts w:asciiTheme="minorHAnsi" w:eastAsia="Malgun Gothic" w:hAnsiTheme="minorHAnsi" w:cstheme="minorHAnsi"/>
          <w:sz w:val="22"/>
          <w:szCs w:val="22"/>
          <w:lang w:val="es-PE" w:eastAsia="es-ES_tradnl"/>
        </w:rPr>
      </w:pPr>
      <w:r w:rsidRPr="00356187">
        <w:rPr>
          <w:rFonts w:asciiTheme="minorHAnsi" w:eastAsia="Malgun Gothic" w:hAnsiTheme="minorHAnsi" w:cstheme="minorHAnsi"/>
          <w:sz w:val="22"/>
          <w:szCs w:val="22"/>
          <w:lang w:eastAsia="es-ES_tradnl"/>
        </w:rPr>
        <w:t>Se aplico la ficha de monitoreo a la implementación del Plan Lector en la</w:t>
      </w:r>
      <w:r>
        <w:rPr>
          <w:rFonts w:asciiTheme="minorHAnsi" w:eastAsia="Malgun Gothic" w:hAnsiTheme="minorHAnsi" w:cstheme="minorHAnsi"/>
          <w:sz w:val="22"/>
          <w:szCs w:val="22"/>
          <w:lang w:eastAsia="es-ES_tradnl"/>
        </w:rPr>
        <w:t xml:space="preserve"> </w:t>
      </w:r>
      <w:r w:rsidRPr="00356187">
        <w:rPr>
          <w:rFonts w:asciiTheme="minorHAnsi" w:eastAsia="Malgun Gothic" w:hAnsiTheme="minorHAnsi" w:cstheme="minorHAnsi"/>
          <w:sz w:val="22"/>
          <w:szCs w:val="22"/>
          <w:lang w:eastAsia="es-ES_tradnl"/>
        </w:rPr>
        <w:t xml:space="preserve">que se </w:t>
      </w:r>
      <w:r>
        <w:rPr>
          <w:rFonts w:asciiTheme="minorHAnsi" w:eastAsia="Malgun Gothic" w:hAnsiTheme="minorHAnsi" w:cstheme="minorHAnsi"/>
          <w:sz w:val="22"/>
          <w:szCs w:val="22"/>
          <w:lang w:eastAsia="es-ES_tradnl"/>
        </w:rPr>
        <w:t>d</w:t>
      </w:r>
      <w:r w:rsidRPr="00356187">
        <w:rPr>
          <w:rFonts w:asciiTheme="minorHAnsi" w:eastAsia="Malgun Gothic" w:hAnsiTheme="minorHAnsi" w:cstheme="minorHAnsi"/>
          <w:sz w:val="22"/>
          <w:szCs w:val="22"/>
          <w:lang w:eastAsia="es-ES_tradnl"/>
        </w:rPr>
        <w:t xml:space="preserve">io las observaciones siguientes , contaba con los documentos requeridos , se hizo referencia que debería </w:t>
      </w:r>
      <w:r w:rsidR="00F009F6">
        <w:rPr>
          <w:rFonts w:asciiTheme="minorHAnsi" w:eastAsia="Malgun Gothic" w:hAnsiTheme="minorHAnsi" w:cstheme="minorHAnsi"/>
          <w:sz w:val="22"/>
          <w:szCs w:val="22"/>
          <w:lang w:eastAsia="es-ES_tradnl"/>
        </w:rPr>
        <w:t xml:space="preserve">revisar y </w:t>
      </w:r>
      <w:r w:rsidRPr="00356187">
        <w:rPr>
          <w:rFonts w:asciiTheme="minorHAnsi" w:eastAsia="Malgun Gothic" w:hAnsiTheme="minorHAnsi" w:cstheme="minorHAnsi"/>
          <w:sz w:val="22"/>
          <w:szCs w:val="22"/>
          <w:lang w:eastAsia="es-ES_tradnl"/>
        </w:rPr>
        <w:t>socializar el plan lector</w:t>
      </w:r>
      <w:r>
        <w:rPr>
          <w:rFonts w:asciiTheme="minorHAnsi" w:eastAsia="Malgun Gothic" w:hAnsiTheme="minorHAnsi" w:cstheme="minorHAnsi"/>
          <w:sz w:val="22"/>
          <w:szCs w:val="22"/>
          <w:lang w:eastAsia="es-ES_tradnl"/>
        </w:rPr>
        <w:t xml:space="preserve"> con los   padr</w:t>
      </w:r>
      <w:r w:rsidR="00F009F6">
        <w:rPr>
          <w:rFonts w:asciiTheme="minorHAnsi" w:eastAsia="Malgun Gothic" w:hAnsiTheme="minorHAnsi" w:cstheme="minorHAnsi"/>
          <w:sz w:val="22"/>
          <w:szCs w:val="22"/>
          <w:lang w:eastAsia="es-ES_tradnl"/>
        </w:rPr>
        <w:t>e</w:t>
      </w:r>
      <w:r>
        <w:rPr>
          <w:rFonts w:asciiTheme="minorHAnsi" w:eastAsia="Malgun Gothic" w:hAnsiTheme="minorHAnsi" w:cstheme="minorHAnsi"/>
          <w:sz w:val="22"/>
          <w:szCs w:val="22"/>
          <w:lang w:eastAsia="es-ES_tradnl"/>
        </w:rPr>
        <w:t xml:space="preserve">s y estudiantes , debe incluir a la </w:t>
      </w:r>
      <w:r w:rsidR="00F009F6">
        <w:rPr>
          <w:rFonts w:asciiTheme="minorHAnsi" w:eastAsia="Malgun Gothic" w:hAnsiTheme="minorHAnsi" w:cstheme="minorHAnsi"/>
          <w:sz w:val="22"/>
          <w:szCs w:val="22"/>
          <w:lang w:eastAsia="es-ES_tradnl"/>
        </w:rPr>
        <w:t>participación</w:t>
      </w:r>
      <w:r>
        <w:rPr>
          <w:rFonts w:asciiTheme="minorHAnsi" w:eastAsia="Malgun Gothic" w:hAnsiTheme="minorHAnsi" w:cstheme="minorHAnsi"/>
          <w:sz w:val="22"/>
          <w:szCs w:val="22"/>
          <w:lang w:eastAsia="es-ES_tradnl"/>
        </w:rPr>
        <w:t xml:space="preserve"> de las autoridades para </w:t>
      </w:r>
      <w:r w:rsidRPr="00356187">
        <w:rPr>
          <w:rFonts w:asciiTheme="minorHAnsi" w:eastAsia="Malgun Gothic" w:hAnsiTheme="minorHAnsi" w:cstheme="minorHAnsi"/>
          <w:sz w:val="22"/>
          <w:szCs w:val="22"/>
          <w:lang w:eastAsia="es-ES_tradnl"/>
        </w:rPr>
        <w:t xml:space="preserve"> su implementación , </w:t>
      </w:r>
      <w:r w:rsidR="00F009F6">
        <w:rPr>
          <w:rFonts w:asciiTheme="minorHAnsi" w:eastAsia="Malgun Gothic" w:hAnsiTheme="minorHAnsi" w:cstheme="minorHAnsi"/>
          <w:sz w:val="22"/>
          <w:szCs w:val="22"/>
          <w:lang w:eastAsia="es-ES_tradnl"/>
        </w:rPr>
        <w:t xml:space="preserve">no se le encontró implementada la estrategia “MI RINCONCITO DE LECTURA” , la cual se le pidió diera las explicaciones de porque no lo había implementado en la que aducio que no se le había comunicado ni le había dado las orientaciones ; en la que se procedió a dar las especificaciones para la implementación a la estrategia </w:t>
      </w:r>
      <w:r w:rsidRPr="00356187">
        <w:rPr>
          <w:rFonts w:asciiTheme="minorHAnsi" w:eastAsia="Malgun Gothic" w:hAnsiTheme="minorHAnsi" w:cstheme="minorHAnsi"/>
          <w:sz w:val="22"/>
          <w:szCs w:val="22"/>
          <w:lang w:eastAsia="es-ES_tradnl"/>
        </w:rPr>
        <w:t xml:space="preserve"> </w:t>
      </w:r>
      <w:r>
        <w:rPr>
          <w:rFonts w:asciiTheme="minorHAnsi" w:eastAsia="Malgun Gothic" w:hAnsiTheme="minorHAnsi" w:cstheme="minorHAnsi"/>
          <w:sz w:val="22"/>
          <w:szCs w:val="22"/>
          <w:lang w:eastAsia="es-ES_tradnl"/>
        </w:rPr>
        <w:t>“MI RINCONCITO DE LECTURA”</w:t>
      </w:r>
      <w:r w:rsidR="00F009F6">
        <w:rPr>
          <w:rFonts w:asciiTheme="minorHAnsi" w:eastAsia="Malgun Gothic" w:hAnsiTheme="minorHAnsi" w:cstheme="minorHAnsi"/>
          <w:sz w:val="22"/>
          <w:szCs w:val="22"/>
          <w:lang w:eastAsia="es-ES_tradnl"/>
        </w:rPr>
        <w:t xml:space="preserve"> , se le hizo conocer la importancia de la pronta implementación , en la que se comprometió a enviar evidencias en cuando lo implemente.</w:t>
      </w:r>
    </w:p>
    <w:p w14:paraId="43DF68F5" w14:textId="7C52E83E" w:rsidR="00B4238F" w:rsidRDefault="00B4238F" w:rsidP="00B4238F">
      <w:pPr>
        <w:pStyle w:val="Prrafodelista"/>
        <w:numPr>
          <w:ilvl w:val="2"/>
          <w:numId w:val="2"/>
        </w:numPr>
        <w:rPr>
          <w:rFonts w:asciiTheme="minorHAnsi" w:eastAsia="Malgun Gothic" w:hAnsiTheme="minorHAnsi" w:cstheme="minorHAnsi"/>
          <w:sz w:val="22"/>
          <w:szCs w:val="22"/>
          <w:lang w:val="es-PE" w:eastAsia="es-ES_tradnl"/>
        </w:rPr>
      </w:pPr>
      <w:bookmarkStart w:id="9" w:name="_Hlk136271783"/>
      <w:r>
        <w:rPr>
          <w:rFonts w:eastAsia="Malgun Gothic" w:cstheme="minorHAnsi"/>
          <w:lang w:eastAsia="es-ES_tradnl"/>
        </w:rPr>
        <w:t xml:space="preserve">  </w:t>
      </w:r>
      <w:r>
        <w:rPr>
          <w:rFonts w:asciiTheme="minorHAnsi" w:eastAsia="Malgun Gothic" w:hAnsiTheme="minorHAnsi" w:cstheme="minorHAnsi"/>
          <w:sz w:val="22"/>
          <w:szCs w:val="22"/>
          <w:lang w:val="es-PE" w:eastAsia="es-ES_tradnl"/>
        </w:rPr>
        <w:t xml:space="preserve">IIEE Nº 355–  Distrito de Cordova </w:t>
      </w:r>
      <w:bookmarkEnd w:id="9"/>
      <w:r>
        <w:rPr>
          <w:rFonts w:asciiTheme="minorHAnsi" w:eastAsia="Malgun Gothic" w:hAnsiTheme="minorHAnsi" w:cstheme="minorHAnsi"/>
          <w:sz w:val="22"/>
          <w:szCs w:val="22"/>
          <w:lang w:val="es-PE" w:eastAsia="es-ES_tradnl"/>
        </w:rPr>
        <w:t>–  LIC. Olga Lidia .</w:t>
      </w:r>
    </w:p>
    <w:p w14:paraId="07BD9D2E" w14:textId="53811F1A" w:rsidR="00B4238F" w:rsidRDefault="00B4238F" w:rsidP="00B4238F">
      <w:pPr>
        <w:pStyle w:val="Prrafodelista"/>
        <w:numPr>
          <w:ilvl w:val="3"/>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Al encontrarme en la II.EE  se </w:t>
      </w:r>
      <w:proofErr w:type="spellStart"/>
      <w:r>
        <w:rPr>
          <w:rFonts w:asciiTheme="minorHAnsi" w:eastAsia="Malgun Gothic" w:hAnsiTheme="minorHAnsi" w:cstheme="minorHAnsi"/>
          <w:sz w:val="22"/>
          <w:szCs w:val="22"/>
          <w:lang w:val="es-PE" w:eastAsia="es-ES_tradnl"/>
        </w:rPr>
        <w:t>solicito</w:t>
      </w:r>
      <w:proofErr w:type="spellEnd"/>
      <w:r>
        <w:rPr>
          <w:rFonts w:asciiTheme="minorHAnsi" w:eastAsia="Malgun Gothic" w:hAnsiTheme="minorHAnsi" w:cstheme="minorHAnsi"/>
          <w:sz w:val="22"/>
          <w:szCs w:val="22"/>
          <w:lang w:val="es-PE" w:eastAsia="es-ES_tradnl"/>
        </w:rPr>
        <w:t xml:space="preserve"> a la directora  las </w:t>
      </w:r>
      <w:proofErr w:type="spellStart"/>
      <w:r>
        <w:rPr>
          <w:rFonts w:asciiTheme="minorHAnsi" w:eastAsia="Malgun Gothic" w:hAnsiTheme="minorHAnsi" w:cstheme="minorHAnsi"/>
          <w:sz w:val="22"/>
          <w:szCs w:val="22"/>
          <w:lang w:val="es-PE" w:eastAsia="es-ES_tradnl"/>
        </w:rPr>
        <w:t>planificacion</w:t>
      </w:r>
      <w:proofErr w:type="spellEnd"/>
      <w:r>
        <w:rPr>
          <w:rFonts w:asciiTheme="minorHAnsi" w:eastAsia="Malgun Gothic" w:hAnsiTheme="minorHAnsi" w:cstheme="minorHAnsi"/>
          <w:sz w:val="22"/>
          <w:szCs w:val="22"/>
          <w:lang w:val="es-PE" w:eastAsia="es-ES_tradnl"/>
        </w:rPr>
        <w:t xml:space="preserve"> de la docente encontrándole el proyecto referente a la semana de la educación inicial , también se le encontró la actividad del día que </w:t>
      </w:r>
      <w:proofErr w:type="spellStart"/>
      <w:r>
        <w:rPr>
          <w:rFonts w:asciiTheme="minorHAnsi" w:eastAsia="Malgun Gothic" w:hAnsiTheme="minorHAnsi" w:cstheme="minorHAnsi"/>
          <w:sz w:val="22"/>
          <w:szCs w:val="22"/>
          <w:lang w:val="es-PE" w:eastAsia="es-ES_tradnl"/>
        </w:rPr>
        <w:t>tenia</w:t>
      </w:r>
      <w:proofErr w:type="spellEnd"/>
      <w:r>
        <w:rPr>
          <w:rFonts w:asciiTheme="minorHAnsi" w:eastAsia="Malgun Gothic" w:hAnsiTheme="minorHAnsi" w:cstheme="minorHAnsi"/>
          <w:sz w:val="22"/>
          <w:szCs w:val="22"/>
          <w:lang w:val="es-PE" w:eastAsia="es-ES_tradnl"/>
        </w:rPr>
        <w:t xml:space="preserve"> que trabajar con los estudiantes  , se le solicito la experiencia de aprendizaje simulada para lo que sirvió en el recojo de competencias en donde  los estudiantes les falta desarrolla se le realizó las orientaciones con respecto a la planificación de sus experiencias y/o proyectos de aprendizaje , ya que es un insumo para realizar el trabajo con los niños y así lograr un desarrollo optimo en su trabajo. Se le indico al director realizar el monitoreo, pero también la supervisión del cumplimiento de lo planificado.</w:t>
      </w:r>
    </w:p>
    <w:p w14:paraId="1043B220" w14:textId="77777777" w:rsidR="00B4238F" w:rsidRPr="00CE2D80" w:rsidRDefault="00B4238F" w:rsidP="00B4238F">
      <w:pPr>
        <w:pStyle w:val="Prrafodelista"/>
        <w:numPr>
          <w:ilvl w:val="3"/>
          <w:numId w:val="2"/>
        </w:numPr>
        <w:jc w:val="both"/>
        <w:rPr>
          <w:rFonts w:asciiTheme="minorHAnsi" w:eastAsia="Malgun Gothic" w:hAnsiTheme="minorHAnsi" w:cstheme="minorHAnsi"/>
          <w:sz w:val="22"/>
          <w:szCs w:val="22"/>
          <w:lang w:val="es-PE" w:eastAsia="es-ES_tradnl"/>
        </w:rPr>
      </w:pPr>
      <w:r>
        <w:rPr>
          <w:rFonts w:asciiTheme="minorHAnsi" w:eastAsia="Malgun Gothic" w:hAnsiTheme="minorHAnsi" w:cstheme="minorHAnsi"/>
          <w:sz w:val="22"/>
          <w:szCs w:val="22"/>
          <w:lang w:val="es-PE" w:eastAsia="es-ES_tradnl"/>
        </w:rPr>
        <w:t xml:space="preserve">A raíz de la observación se reflexionó con la docentes sobre la necesidad de dejar a un lado el enfoque instruccional y pasar a aplicar metodologías experienciales.  </w:t>
      </w:r>
    </w:p>
    <w:p w14:paraId="101522E3" w14:textId="77777777" w:rsidR="00B4238F" w:rsidRPr="00B4238F" w:rsidRDefault="00B4238F" w:rsidP="00B4238F">
      <w:pPr>
        <w:pStyle w:val="Prrafodelista"/>
        <w:numPr>
          <w:ilvl w:val="3"/>
          <w:numId w:val="2"/>
        </w:numPr>
        <w:jc w:val="both"/>
        <w:rPr>
          <w:rFonts w:asciiTheme="minorHAnsi" w:eastAsia="Malgun Gothic" w:hAnsiTheme="minorHAnsi" w:cstheme="minorHAnsi"/>
          <w:sz w:val="22"/>
          <w:szCs w:val="22"/>
          <w:lang w:val="es-PE" w:eastAsia="es-ES_tradnl"/>
        </w:rPr>
      </w:pPr>
      <w:r w:rsidRPr="00356187">
        <w:rPr>
          <w:rFonts w:asciiTheme="minorHAnsi" w:eastAsia="Malgun Gothic" w:hAnsiTheme="minorHAnsi" w:cstheme="minorHAnsi"/>
          <w:sz w:val="22"/>
          <w:szCs w:val="22"/>
          <w:lang w:eastAsia="es-ES_tradnl"/>
        </w:rPr>
        <w:lastRenderedPageBreak/>
        <w:t>Se aplico la ficha de monitoreo a la implementación del Plan Lector en la</w:t>
      </w:r>
      <w:r>
        <w:rPr>
          <w:rFonts w:asciiTheme="minorHAnsi" w:eastAsia="Malgun Gothic" w:hAnsiTheme="minorHAnsi" w:cstheme="minorHAnsi"/>
          <w:sz w:val="22"/>
          <w:szCs w:val="22"/>
          <w:lang w:eastAsia="es-ES_tradnl"/>
        </w:rPr>
        <w:t xml:space="preserve"> </w:t>
      </w:r>
      <w:r w:rsidRPr="00356187">
        <w:rPr>
          <w:rFonts w:asciiTheme="minorHAnsi" w:eastAsia="Malgun Gothic" w:hAnsiTheme="minorHAnsi" w:cstheme="minorHAnsi"/>
          <w:sz w:val="22"/>
          <w:szCs w:val="22"/>
          <w:lang w:eastAsia="es-ES_tradnl"/>
        </w:rPr>
        <w:t xml:space="preserve">que se </w:t>
      </w:r>
      <w:r>
        <w:rPr>
          <w:rFonts w:asciiTheme="minorHAnsi" w:eastAsia="Malgun Gothic" w:hAnsiTheme="minorHAnsi" w:cstheme="minorHAnsi"/>
          <w:sz w:val="22"/>
          <w:szCs w:val="22"/>
          <w:lang w:eastAsia="es-ES_tradnl"/>
        </w:rPr>
        <w:t>d</w:t>
      </w:r>
      <w:r w:rsidRPr="00356187">
        <w:rPr>
          <w:rFonts w:asciiTheme="minorHAnsi" w:eastAsia="Malgun Gothic" w:hAnsiTheme="minorHAnsi" w:cstheme="minorHAnsi"/>
          <w:sz w:val="22"/>
          <w:szCs w:val="22"/>
          <w:lang w:eastAsia="es-ES_tradnl"/>
        </w:rPr>
        <w:t xml:space="preserve">io las observaciones siguientes , contaba con los documentos requeridos , se hizo referencia que debería </w:t>
      </w:r>
      <w:r>
        <w:rPr>
          <w:rFonts w:asciiTheme="minorHAnsi" w:eastAsia="Malgun Gothic" w:hAnsiTheme="minorHAnsi" w:cstheme="minorHAnsi"/>
          <w:sz w:val="22"/>
          <w:szCs w:val="22"/>
          <w:lang w:eastAsia="es-ES_tradnl"/>
        </w:rPr>
        <w:t xml:space="preserve">revisar y </w:t>
      </w:r>
      <w:r w:rsidRPr="00356187">
        <w:rPr>
          <w:rFonts w:asciiTheme="minorHAnsi" w:eastAsia="Malgun Gothic" w:hAnsiTheme="minorHAnsi" w:cstheme="minorHAnsi"/>
          <w:sz w:val="22"/>
          <w:szCs w:val="22"/>
          <w:lang w:eastAsia="es-ES_tradnl"/>
        </w:rPr>
        <w:t>socializar el plan lector</w:t>
      </w:r>
      <w:r>
        <w:rPr>
          <w:rFonts w:asciiTheme="minorHAnsi" w:eastAsia="Malgun Gothic" w:hAnsiTheme="minorHAnsi" w:cstheme="minorHAnsi"/>
          <w:sz w:val="22"/>
          <w:szCs w:val="22"/>
          <w:lang w:eastAsia="es-ES_tradnl"/>
        </w:rPr>
        <w:t xml:space="preserve"> con los   padres y estudiantes , debe incluir a la participación de las autoridades para </w:t>
      </w:r>
      <w:r w:rsidRPr="00356187">
        <w:rPr>
          <w:rFonts w:asciiTheme="minorHAnsi" w:eastAsia="Malgun Gothic" w:hAnsiTheme="minorHAnsi" w:cstheme="minorHAnsi"/>
          <w:sz w:val="22"/>
          <w:szCs w:val="22"/>
          <w:lang w:eastAsia="es-ES_tradnl"/>
        </w:rPr>
        <w:t xml:space="preserve"> su implementación , </w:t>
      </w:r>
      <w:r>
        <w:rPr>
          <w:rFonts w:asciiTheme="minorHAnsi" w:eastAsia="Malgun Gothic" w:hAnsiTheme="minorHAnsi" w:cstheme="minorHAnsi"/>
          <w:sz w:val="22"/>
          <w:szCs w:val="22"/>
          <w:lang w:eastAsia="es-ES_tradnl"/>
        </w:rPr>
        <w:t xml:space="preserve">no se le encontró implementada la estrategia “MI RINCONCITO DE LECTURA” , la cual se le pidió diera las explicaciones de porque no lo había implementado en la que aducio que no se le había comunicado ni le había dado las orientaciones ; en la que se procedió a dar las especificaciones para la implementación a la estrategia </w:t>
      </w:r>
      <w:r w:rsidRPr="00356187">
        <w:rPr>
          <w:rFonts w:asciiTheme="minorHAnsi" w:eastAsia="Malgun Gothic" w:hAnsiTheme="minorHAnsi" w:cstheme="minorHAnsi"/>
          <w:sz w:val="22"/>
          <w:szCs w:val="22"/>
          <w:lang w:eastAsia="es-ES_tradnl"/>
        </w:rPr>
        <w:t xml:space="preserve"> </w:t>
      </w:r>
      <w:r>
        <w:rPr>
          <w:rFonts w:asciiTheme="minorHAnsi" w:eastAsia="Malgun Gothic" w:hAnsiTheme="minorHAnsi" w:cstheme="minorHAnsi"/>
          <w:sz w:val="22"/>
          <w:szCs w:val="22"/>
          <w:lang w:eastAsia="es-ES_tradnl"/>
        </w:rPr>
        <w:t>“MI RINCONCITO DE LECTURA” , se le hizo conocer la importancia de la pronta implementación , en la que se comprometió a enviar evidencias en cuando lo implemente.</w:t>
      </w:r>
    </w:p>
    <w:p w14:paraId="44270228" w14:textId="77777777" w:rsidR="0005292C" w:rsidRPr="007B47C8" w:rsidRDefault="0005292C" w:rsidP="0005292C">
      <w:pPr>
        <w:spacing w:after="0" w:line="276" w:lineRule="auto"/>
        <w:rPr>
          <w:rFonts w:eastAsia="Malgun Gothic"/>
          <w:b/>
          <w:lang w:eastAsia="es-ES_tradnl"/>
        </w:rPr>
      </w:pPr>
    </w:p>
    <w:p w14:paraId="278A8F26" w14:textId="77777777" w:rsidR="0005292C" w:rsidRPr="00F43081" w:rsidRDefault="0005292C" w:rsidP="0005292C">
      <w:pPr>
        <w:numPr>
          <w:ilvl w:val="0"/>
          <w:numId w:val="1"/>
        </w:numPr>
        <w:spacing w:after="0" w:line="276" w:lineRule="auto"/>
        <w:ind w:left="426" w:hanging="284"/>
        <w:rPr>
          <w:rFonts w:eastAsia="Malgun Gothic"/>
          <w:b/>
          <w:lang w:eastAsia="es-ES_tradnl"/>
        </w:rPr>
      </w:pPr>
      <w:r w:rsidRPr="007B47C8">
        <w:rPr>
          <w:rFonts w:eastAsia="Malgun Gothic"/>
          <w:b/>
          <w:lang w:eastAsia="es-ES_tradnl"/>
        </w:rPr>
        <w:t>CONCLUSI</w:t>
      </w:r>
      <w:r>
        <w:rPr>
          <w:rFonts w:eastAsia="Malgun Gothic"/>
          <w:b/>
          <w:lang w:eastAsia="es-ES_tradnl"/>
        </w:rPr>
        <w:t>O</w:t>
      </w:r>
      <w:r w:rsidRPr="007B47C8">
        <w:rPr>
          <w:rFonts w:eastAsia="Malgun Gothic"/>
          <w:b/>
          <w:lang w:eastAsia="es-ES_tradnl"/>
        </w:rPr>
        <w:t>N</w:t>
      </w:r>
      <w:r>
        <w:rPr>
          <w:rFonts w:eastAsia="Malgun Gothic"/>
          <w:b/>
          <w:lang w:eastAsia="es-ES_tradnl"/>
        </w:rPr>
        <w:t>ES:</w:t>
      </w:r>
    </w:p>
    <w:p w14:paraId="09A27DC0" w14:textId="77777777" w:rsidR="0005292C" w:rsidRDefault="0005292C" w:rsidP="0005292C">
      <w:pPr>
        <w:numPr>
          <w:ilvl w:val="1"/>
          <w:numId w:val="4"/>
        </w:numPr>
        <w:tabs>
          <w:tab w:val="left" w:pos="851"/>
        </w:tabs>
        <w:spacing w:after="200" w:line="276" w:lineRule="auto"/>
        <w:ind w:left="851" w:hanging="425"/>
        <w:contextualSpacing/>
        <w:jc w:val="both"/>
      </w:pPr>
      <w:r>
        <w:t>Se cumplió con las actividades planificadas en el plan de viaje a las dos IIEE visitadas, entre ellas el monitoreo a la estrategia del Plan Lector; la verificación el cumplimiento de las hojas de ruta propuestas para la semana de gestión; y la supervisión al cumplimiento de las acciones pedagógicas planificadas.</w:t>
      </w:r>
    </w:p>
    <w:p w14:paraId="39BED32A" w14:textId="77777777" w:rsidR="0005292C" w:rsidRPr="007B47C8" w:rsidRDefault="0005292C" w:rsidP="0005292C">
      <w:pPr>
        <w:tabs>
          <w:tab w:val="left" w:pos="851"/>
        </w:tabs>
        <w:spacing w:after="200" w:line="276" w:lineRule="auto"/>
        <w:contextualSpacing/>
      </w:pPr>
    </w:p>
    <w:p w14:paraId="68B7D6BC" w14:textId="77777777" w:rsidR="0005292C" w:rsidRPr="007B47C8" w:rsidRDefault="0005292C" w:rsidP="0005292C">
      <w:pPr>
        <w:numPr>
          <w:ilvl w:val="0"/>
          <w:numId w:val="1"/>
        </w:numPr>
        <w:tabs>
          <w:tab w:val="left" w:pos="567"/>
          <w:tab w:val="left" w:pos="1134"/>
        </w:tabs>
        <w:spacing w:after="200" w:line="276" w:lineRule="auto"/>
        <w:contextualSpacing/>
        <w:rPr>
          <w:b/>
        </w:rPr>
      </w:pPr>
      <w:r w:rsidRPr="007B47C8">
        <w:rPr>
          <w:b/>
        </w:rPr>
        <w:t>RECOMENDACIONES:</w:t>
      </w:r>
    </w:p>
    <w:p w14:paraId="6FB5DA63" w14:textId="39769DB4" w:rsidR="0005292C" w:rsidRPr="000B2801" w:rsidRDefault="0005292C" w:rsidP="0005292C">
      <w:pPr>
        <w:numPr>
          <w:ilvl w:val="1"/>
          <w:numId w:val="5"/>
        </w:numPr>
        <w:tabs>
          <w:tab w:val="left" w:pos="567"/>
          <w:tab w:val="left" w:pos="1134"/>
        </w:tabs>
        <w:spacing w:after="200" w:line="276" w:lineRule="auto"/>
        <w:ind w:left="851"/>
        <w:contextualSpacing/>
        <w:jc w:val="both"/>
        <w:rPr>
          <w:b/>
        </w:rPr>
      </w:pPr>
      <w:r w:rsidRPr="000B2801">
        <w:rPr>
          <w:bCs/>
        </w:rPr>
        <w:t xml:space="preserve"> En</w:t>
      </w:r>
      <w:r>
        <w:rPr>
          <w:b/>
        </w:rPr>
        <w:t xml:space="preserve"> </w:t>
      </w:r>
      <w:r>
        <w:t xml:space="preserve">relación a la información recogida en la </w:t>
      </w:r>
      <w:r w:rsidR="00F009F6">
        <w:t>I.E Nº 359</w:t>
      </w:r>
      <w:r>
        <w:t>:</w:t>
      </w:r>
    </w:p>
    <w:p w14:paraId="2E87FDFA" w14:textId="77777777" w:rsidR="0005292C" w:rsidRPr="000B2801" w:rsidRDefault="0005292C" w:rsidP="00B4238F">
      <w:pPr>
        <w:numPr>
          <w:ilvl w:val="2"/>
          <w:numId w:val="5"/>
        </w:numPr>
        <w:tabs>
          <w:tab w:val="left" w:pos="567"/>
          <w:tab w:val="left" w:pos="1134"/>
        </w:tabs>
        <w:spacing w:after="200" w:line="276" w:lineRule="auto"/>
        <w:ind w:left="1560"/>
        <w:contextualSpacing/>
        <w:jc w:val="both"/>
        <w:rPr>
          <w:bCs/>
        </w:rPr>
      </w:pPr>
      <w:r w:rsidRPr="000B2801">
        <w:rPr>
          <w:bCs/>
        </w:rPr>
        <w:t>Realizar una nueva visita de monitoreo inopinada para verificar el funcionamiento de la IE y el levantamiento de las observaciones señaladas.</w:t>
      </w:r>
    </w:p>
    <w:p w14:paraId="265A5461" w14:textId="114014E2" w:rsidR="0005292C" w:rsidRPr="000B2801" w:rsidRDefault="0005292C" w:rsidP="0005292C">
      <w:pPr>
        <w:numPr>
          <w:ilvl w:val="1"/>
          <w:numId w:val="5"/>
        </w:numPr>
        <w:tabs>
          <w:tab w:val="left" w:pos="567"/>
          <w:tab w:val="left" w:pos="1134"/>
        </w:tabs>
        <w:spacing w:after="200" w:line="276" w:lineRule="auto"/>
        <w:ind w:left="851"/>
        <w:contextualSpacing/>
        <w:jc w:val="both"/>
        <w:rPr>
          <w:bCs/>
        </w:rPr>
      </w:pPr>
      <w:r w:rsidRPr="000B2801">
        <w:rPr>
          <w:bCs/>
        </w:rPr>
        <w:t xml:space="preserve">En relación a la información recogida en la IE </w:t>
      </w:r>
      <w:r w:rsidR="00F009F6">
        <w:rPr>
          <w:bCs/>
        </w:rPr>
        <w:t>Nº 1047</w:t>
      </w:r>
      <w:r w:rsidRPr="000B2801">
        <w:rPr>
          <w:bCs/>
        </w:rPr>
        <w:t>:</w:t>
      </w:r>
    </w:p>
    <w:p w14:paraId="7263CAC0" w14:textId="77777777" w:rsidR="0005292C" w:rsidRPr="000B2801" w:rsidRDefault="0005292C" w:rsidP="00B4238F">
      <w:pPr>
        <w:numPr>
          <w:ilvl w:val="2"/>
          <w:numId w:val="5"/>
        </w:numPr>
        <w:tabs>
          <w:tab w:val="left" w:pos="567"/>
          <w:tab w:val="left" w:pos="1134"/>
        </w:tabs>
        <w:spacing w:after="200" w:line="276" w:lineRule="auto"/>
        <w:ind w:left="1560"/>
        <w:contextualSpacing/>
        <w:jc w:val="both"/>
      </w:pPr>
      <w:r>
        <w:t xml:space="preserve">Realizar una nueva visita de monitoreo inopinada para verificar el </w:t>
      </w:r>
      <w:r w:rsidRPr="00B80106">
        <w:t>funcionamiento de la IE y el levantamiento de las observaciones señaladas.</w:t>
      </w:r>
    </w:p>
    <w:p w14:paraId="79662CD2" w14:textId="6CA8D73B" w:rsidR="0005292C" w:rsidRDefault="00B4238F" w:rsidP="00B4238F">
      <w:pPr>
        <w:tabs>
          <w:tab w:val="left" w:pos="567"/>
          <w:tab w:val="left" w:pos="1134"/>
        </w:tabs>
        <w:spacing w:after="200" w:line="276" w:lineRule="auto"/>
        <w:contextualSpacing/>
        <w:jc w:val="both"/>
        <w:rPr>
          <w:bCs/>
        </w:rPr>
      </w:pPr>
      <w:r>
        <w:rPr>
          <w:bCs/>
        </w:rPr>
        <w:t xml:space="preserve">           </w:t>
      </w:r>
      <w:r w:rsidR="00F009F6" w:rsidRPr="00F009F6">
        <w:rPr>
          <w:bCs/>
        </w:rPr>
        <w:t>4.3 .En relación a la información recogida en la I.E Nº 487 :</w:t>
      </w:r>
    </w:p>
    <w:p w14:paraId="75913A07" w14:textId="28CB890F" w:rsidR="00B4238F" w:rsidRPr="000B2801" w:rsidRDefault="00B4238F" w:rsidP="00B4238F">
      <w:pPr>
        <w:tabs>
          <w:tab w:val="left" w:pos="567"/>
          <w:tab w:val="left" w:pos="1134"/>
        </w:tabs>
        <w:spacing w:after="200" w:line="276" w:lineRule="auto"/>
        <w:ind w:left="993"/>
        <w:contextualSpacing/>
        <w:jc w:val="both"/>
      </w:pPr>
      <w:r>
        <w:rPr>
          <w:bCs/>
        </w:rPr>
        <w:t xml:space="preserve">4.3.1   </w:t>
      </w:r>
      <w:r>
        <w:t xml:space="preserve">Realizar una nueva visita de monitoreo inopinada para verificar el </w:t>
      </w:r>
      <w:r w:rsidRPr="00B80106">
        <w:t>funcionamiento de la IE y el levantamiento de las observaciones señaladas.</w:t>
      </w:r>
    </w:p>
    <w:p w14:paraId="2455D87D" w14:textId="6D97CACF" w:rsidR="00B4238F" w:rsidRPr="00F009F6" w:rsidRDefault="00B4238F" w:rsidP="00B4238F">
      <w:pPr>
        <w:tabs>
          <w:tab w:val="left" w:pos="567"/>
        </w:tabs>
        <w:spacing w:after="200" w:line="276" w:lineRule="auto"/>
        <w:ind w:left="567"/>
        <w:contextualSpacing/>
        <w:jc w:val="both"/>
        <w:rPr>
          <w:bCs/>
        </w:rPr>
      </w:pPr>
      <w:r>
        <w:rPr>
          <w:bCs/>
        </w:rPr>
        <w:t xml:space="preserve">4.4 . En relación a la </w:t>
      </w:r>
      <w:r w:rsidR="009B038C">
        <w:rPr>
          <w:bCs/>
        </w:rPr>
        <w:t>información</w:t>
      </w:r>
      <w:r>
        <w:rPr>
          <w:bCs/>
        </w:rPr>
        <w:t xml:space="preserve"> recogida en la I.E Nº 355</w:t>
      </w:r>
    </w:p>
    <w:p w14:paraId="2DC8E114" w14:textId="7042E289" w:rsidR="00B4238F" w:rsidRPr="000B2801" w:rsidRDefault="00B4238F" w:rsidP="00B4238F">
      <w:pPr>
        <w:tabs>
          <w:tab w:val="left" w:pos="567"/>
          <w:tab w:val="left" w:pos="1134"/>
        </w:tabs>
        <w:spacing w:after="200" w:line="276" w:lineRule="auto"/>
        <w:ind w:left="993"/>
        <w:contextualSpacing/>
        <w:jc w:val="both"/>
      </w:pPr>
      <w:r>
        <w:rPr>
          <w:bCs/>
        </w:rPr>
        <w:t xml:space="preserve">4.4.1   </w:t>
      </w:r>
      <w:r>
        <w:t xml:space="preserve">Realizar una nueva visita de monitoreo inopinada para verificar el </w:t>
      </w:r>
      <w:r w:rsidRPr="00B80106">
        <w:t>funcionamiento de la IE y el levantamiento de las observaciones señaladas.</w:t>
      </w:r>
    </w:p>
    <w:p w14:paraId="5FD264E8" w14:textId="77777777" w:rsidR="0005292C" w:rsidRPr="007B47C8" w:rsidRDefault="0005292C" w:rsidP="0005292C">
      <w:pPr>
        <w:tabs>
          <w:tab w:val="left" w:pos="567"/>
          <w:tab w:val="left" w:pos="1134"/>
        </w:tabs>
        <w:spacing w:after="200" w:line="276" w:lineRule="auto"/>
        <w:contextualSpacing/>
        <w:rPr>
          <w:b/>
        </w:rPr>
      </w:pPr>
    </w:p>
    <w:p w14:paraId="2575F26C" w14:textId="77777777" w:rsidR="0005292C" w:rsidRPr="007B47C8" w:rsidRDefault="0005292C" w:rsidP="0005292C">
      <w:pPr>
        <w:spacing w:after="200" w:line="276" w:lineRule="auto"/>
        <w:contextualSpacing/>
        <w:rPr>
          <w:rFonts w:eastAsia="Malgun Gothic"/>
          <w:lang w:eastAsia="es-ES_tradnl"/>
        </w:rPr>
      </w:pPr>
      <w:r w:rsidRPr="007B47C8">
        <w:rPr>
          <w:rFonts w:eastAsia="Malgun Gothic"/>
          <w:lang w:eastAsia="es-ES_tradnl"/>
        </w:rPr>
        <w:t xml:space="preserve">                                     Es todo cuanto debo de informar.</w:t>
      </w:r>
    </w:p>
    <w:p w14:paraId="38E1E06B" w14:textId="77777777" w:rsidR="0005292C" w:rsidRPr="00D34BE6" w:rsidRDefault="0005292C" w:rsidP="0005292C">
      <w:pPr>
        <w:spacing w:after="200" w:line="276" w:lineRule="auto"/>
        <w:contextualSpacing/>
        <w:rPr>
          <w:rFonts w:eastAsia="Malgun Gothic"/>
        </w:rPr>
      </w:pPr>
    </w:p>
    <w:p w14:paraId="4C6B31C7" w14:textId="77777777" w:rsidR="0005292C" w:rsidRPr="00D34BE6" w:rsidRDefault="0005292C" w:rsidP="0005292C">
      <w:pPr>
        <w:spacing w:after="200" w:line="276" w:lineRule="auto"/>
        <w:ind w:left="426" w:hanging="284"/>
        <w:contextualSpacing/>
        <w:jc w:val="center"/>
        <w:rPr>
          <w:rFonts w:eastAsia="Malgun Gothic"/>
        </w:rPr>
      </w:pPr>
      <w:r w:rsidRPr="00D34BE6">
        <w:rPr>
          <w:rFonts w:eastAsia="Malgun Gothic"/>
        </w:rPr>
        <w:t>Atentamente,</w:t>
      </w:r>
    </w:p>
    <w:p w14:paraId="47616F04" w14:textId="77777777" w:rsidR="0005292C" w:rsidRPr="00D34BE6" w:rsidRDefault="0005292C" w:rsidP="0005292C">
      <w:pPr>
        <w:tabs>
          <w:tab w:val="left" w:pos="1155"/>
        </w:tabs>
        <w:spacing w:after="0" w:line="360" w:lineRule="auto"/>
        <w:rPr>
          <w:bCs/>
          <w:noProof/>
          <w:lang w:val="es-MX" w:eastAsia="es-MX"/>
        </w:rPr>
      </w:pPr>
    </w:p>
    <w:p w14:paraId="7FECD07B" w14:textId="77777777" w:rsidR="0005292C" w:rsidRDefault="0005292C" w:rsidP="0005292C">
      <w:pPr>
        <w:tabs>
          <w:tab w:val="left" w:pos="1155"/>
        </w:tabs>
        <w:spacing w:after="0" w:line="360" w:lineRule="auto"/>
        <w:jc w:val="center"/>
        <w:rPr>
          <w:bCs/>
          <w:noProof/>
          <w:lang w:val="es-MX" w:eastAsia="es-MX"/>
        </w:rPr>
      </w:pPr>
      <w:r>
        <w:rPr>
          <w:noProof/>
        </w:rPr>
        <w:drawing>
          <wp:inline distT="0" distB="0" distL="0" distR="0" wp14:anchorId="79159512" wp14:editId="4C04D3AB">
            <wp:extent cx="1657350" cy="584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584200"/>
                    </a:xfrm>
                    <a:prstGeom prst="rect">
                      <a:avLst/>
                    </a:prstGeom>
                    <a:noFill/>
                    <a:ln>
                      <a:noFill/>
                    </a:ln>
                  </pic:spPr>
                </pic:pic>
              </a:graphicData>
            </a:graphic>
          </wp:inline>
        </w:drawing>
      </w:r>
    </w:p>
    <w:p w14:paraId="3B06EB55" w14:textId="77777777" w:rsidR="0005292C" w:rsidRDefault="0005292C" w:rsidP="0005292C">
      <w:pPr>
        <w:tabs>
          <w:tab w:val="left" w:pos="1155"/>
        </w:tabs>
        <w:spacing w:after="0" w:line="360" w:lineRule="auto"/>
        <w:rPr>
          <w:bCs/>
          <w:noProof/>
          <w:lang w:val="es-MX" w:eastAsia="es-MX"/>
        </w:rPr>
      </w:pPr>
    </w:p>
    <w:p w14:paraId="504ADC91" w14:textId="77777777" w:rsidR="00B4238F" w:rsidRDefault="00B4238F" w:rsidP="0005292C">
      <w:pPr>
        <w:spacing w:after="0" w:line="240" w:lineRule="auto"/>
        <w:rPr>
          <w:rFonts w:ascii="Arial" w:hAnsi="Arial" w:cs="Arial"/>
          <w:b/>
          <w:bCs/>
          <w:color w:val="006CA0"/>
          <w:sz w:val="20"/>
          <w:szCs w:val="20"/>
          <w:shd w:val="clear" w:color="auto" w:fill="99CCFF"/>
        </w:rPr>
      </w:pPr>
    </w:p>
    <w:p w14:paraId="2D499CE5" w14:textId="3B629715" w:rsidR="0005292C" w:rsidRDefault="0005292C" w:rsidP="0005292C">
      <w:pPr>
        <w:spacing w:after="0" w:line="240" w:lineRule="auto"/>
        <w:rPr>
          <w:rFonts w:ascii="Calibri" w:eastAsia="Calibri" w:hAnsi="Calibri" w:cs="Times New Roman"/>
          <w:sz w:val="16"/>
          <w:szCs w:val="16"/>
          <w:lang w:val="es-MX"/>
        </w:rPr>
      </w:pPr>
      <w:r w:rsidRPr="000E2D41">
        <w:rPr>
          <w:rFonts w:ascii="Calibri" w:eastAsia="Calibri" w:hAnsi="Calibri" w:cs="Times New Roman"/>
          <w:sz w:val="16"/>
          <w:szCs w:val="16"/>
          <w:lang w:val="es-MX"/>
        </w:rPr>
        <w:t xml:space="preserve">                       </w:t>
      </w:r>
    </w:p>
    <w:p w14:paraId="7C14C81E" w14:textId="77777777" w:rsidR="0005292C" w:rsidRDefault="0005292C" w:rsidP="0005292C">
      <w:pPr>
        <w:spacing w:after="0" w:line="276" w:lineRule="auto"/>
        <w:rPr>
          <w:rFonts w:ascii="Calibri" w:eastAsia="Calibri" w:hAnsi="Calibri" w:cs="Times New Roman"/>
          <w:sz w:val="16"/>
          <w:szCs w:val="16"/>
          <w:lang w:val="es-MX"/>
        </w:rPr>
      </w:pPr>
      <w:r w:rsidRPr="000E2D41">
        <w:rPr>
          <w:rFonts w:ascii="Calibri" w:eastAsia="Calibri" w:hAnsi="Calibri" w:cs="Times New Roman"/>
          <w:sz w:val="16"/>
          <w:szCs w:val="16"/>
          <w:lang w:val="es-MX"/>
        </w:rPr>
        <w:t xml:space="preserve"> BQHDP/J-AGP</w:t>
      </w:r>
      <w:r>
        <w:rPr>
          <w:rFonts w:ascii="Calibri" w:eastAsia="Calibri" w:hAnsi="Calibri" w:cs="Times New Roman"/>
          <w:sz w:val="16"/>
          <w:szCs w:val="16"/>
          <w:lang w:val="es-MX"/>
        </w:rPr>
        <w:t xml:space="preserve">                  </w:t>
      </w:r>
    </w:p>
    <w:p w14:paraId="444E1950" w14:textId="77777777" w:rsidR="0005292C" w:rsidRDefault="0005292C" w:rsidP="0005292C">
      <w:pPr>
        <w:spacing w:after="0" w:line="276" w:lineRule="auto"/>
        <w:rPr>
          <w:rFonts w:ascii="Calibri" w:eastAsia="Calibri" w:hAnsi="Calibri" w:cs="Times New Roman"/>
          <w:sz w:val="16"/>
          <w:szCs w:val="16"/>
          <w:lang w:val="es-MX"/>
        </w:rPr>
      </w:pPr>
      <w:r>
        <w:rPr>
          <w:rFonts w:ascii="Calibri" w:eastAsia="Calibri" w:hAnsi="Calibri" w:cs="Times New Roman"/>
          <w:sz w:val="16"/>
          <w:szCs w:val="16"/>
          <w:lang w:val="es-MX"/>
        </w:rPr>
        <w:t xml:space="preserve"> AAMC</w:t>
      </w:r>
      <w:r w:rsidRPr="000E2D41">
        <w:rPr>
          <w:rFonts w:ascii="Calibri" w:eastAsia="Calibri" w:hAnsi="Calibri" w:cs="Times New Roman"/>
          <w:sz w:val="16"/>
          <w:szCs w:val="16"/>
          <w:lang w:val="es-MX"/>
        </w:rPr>
        <w:t xml:space="preserve">/EE                                                             </w:t>
      </w:r>
    </w:p>
    <w:p w14:paraId="032DF9FE" w14:textId="77777777" w:rsidR="0005292C" w:rsidRDefault="0005292C" w:rsidP="0005292C">
      <w:pPr>
        <w:spacing w:after="0" w:line="276" w:lineRule="auto"/>
        <w:rPr>
          <w:rFonts w:ascii="Calibri" w:eastAsia="Calibri" w:hAnsi="Calibri" w:cs="Times New Roman"/>
          <w:sz w:val="16"/>
          <w:szCs w:val="16"/>
          <w:lang w:val="es-MX"/>
        </w:rPr>
      </w:pPr>
      <w:r w:rsidRPr="000E2D41">
        <w:rPr>
          <w:rFonts w:ascii="Calibri" w:eastAsia="Calibri" w:hAnsi="Calibri" w:cs="Times New Roman"/>
          <w:sz w:val="16"/>
          <w:szCs w:val="16"/>
          <w:lang w:val="es-MX"/>
        </w:rPr>
        <w:lastRenderedPageBreak/>
        <w:t>CC/</w:t>
      </w:r>
      <w:proofErr w:type="spellStart"/>
      <w:r w:rsidRPr="000E2D41">
        <w:rPr>
          <w:rFonts w:ascii="Calibri" w:eastAsia="Calibri" w:hAnsi="Calibri" w:cs="Times New Roman"/>
          <w:sz w:val="16"/>
          <w:szCs w:val="16"/>
          <w:lang w:val="es-MX"/>
        </w:rPr>
        <w:t>Arch</w:t>
      </w:r>
      <w:proofErr w:type="spellEnd"/>
      <w:r w:rsidRPr="000E2D41">
        <w:rPr>
          <w:rFonts w:ascii="Calibri" w:eastAsia="Calibri" w:hAnsi="Calibri" w:cs="Times New Roman"/>
          <w:sz w:val="16"/>
          <w:szCs w:val="16"/>
          <w:lang w:val="es-MX"/>
        </w:rPr>
        <w:t xml:space="preserve">.    </w:t>
      </w:r>
    </w:p>
    <w:p w14:paraId="15DC3648" w14:textId="77777777" w:rsidR="0005292C" w:rsidRDefault="0005292C" w:rsidP="0005292C">
      <w:pPr>
        <w:spacing w:after="0" w:line="276" w:lineRule="auto"/>
        <w:ind w:left="851"/>
        <w:rPr>
          <w:rFonts w:ascii="Calibri" w:eastAsia="Calibri" w:hAnsi="Calibri" w:cs="Times New Roman"/>
          <w:sz w:val="16"/>
          <w:szCs w:val="16"/>
          <w:lang w:val="es-MX"/>
        </w:rPr>
      </w:pPr>
    </w:p>
    <w:p w14:paraId="3C1B13B1" w14:textId="77777777" w:rsidR="0005292C" w:rsidRPr="000E2D41" w:rsidRDefault="0005292C" w:rsidP="0005292C">
      <w:pPr>
        <w:spacing w:after="0" w:line="240" w:lineRule="auto"/>
        <w:jc w:val="center"/>
        <w:rPr>
          <w:rFonts w:ascii="Arial" w:eastAsia="Times New Roman" w:hAnsi="Arial" w:cs="Arial"/>
          <w:b/>
          <w:color w:val="000000"/>
          <w:lang w:val="es-MX" w:eastAsia="es-ES_tradnl"/>
        </w:rPr>
      </w:pPr>
    </w:p>
    <w:p w14:paraId="75CF4C3B" w14:textId="77777777" w:rsidR="0005292C" w:rsidRPr="000E2D41" w:rsidRDefault="0005292C" w:rsidP="0005292C">
      <w:pPr>
        <w:spacing w:after="0" w:line="240" w:lineRule="auto"/>
        <w:jc w:val="center"/>
        <w:rPr>
          <w:rFonts w:ascii="Arial Narrow" w:eastAsia="Times New Roman" w:hAnsi="Arial Narrow" w:cs="Arial"/>
          <w:b/>
          <w:lang w:val="es-MX" w:eastAsia="es-ES_tradnl"/>
        </w:rPr>
      </w:pPr>
    </w:p>
    <w:p w14:paraId="2CAC78F5" w14:textId="217C74FD" w:rsidR="0005292C" w:rsidRDefault="0005292C" w:rsidP="0005292C">
      <w:pPr>
        <w:spacing w:after="0" w:line="240" w:lineRule="auto"/>
        <w:jc w:val="center"/>
        <w:rPr>
          <w:rFonts w:ascii="Arial Narrow" w:eastAsia="Times New Roman" w:hAnsi="Arial Narrow" w:cs="Arial"/>
          <w:b/>
          <w:lang w:val="es-ES_tradnl" w:eastAsia="es-ES_tradnl"/>
        </w:rPr>
      </w:pPr>
    </w:p>
    <w:p w14:paraId="663D8689" w14:textId="77777777" w:rsidR="00B4238F" w:rsidRDefault="00B4238F" w:rsidP="00AD5B15">
      <w:pPr>
        <w:spacing w:after="0" w:line="240" w:lineRule="auto"/>
        <w:rPr>
          <w:rFonts w:ascii="Arial Narrow" w:eastAsia="Times New Roman" w:hAnsi="Arial Narrow" w:cs="Arial"/>
          <w:b/>
          <w:lang w:val="es-ES_tradnl" w:eastAsia="es-ES_tradnl"/>
        </w:rPr>
      </w:pPr>
    </w:p>
    <w:p w14:paraId="6FA91CDA" w14:textId="6B43C228" w:rsidR="0005292C" w:rsidRDefault="00B4238F" w:rsidP="0005292C">
      <w:pPr>
        <w:spacing w:after="0" w:line="240" w:lineRule="auto"/>
        <w:jc w:val="center"/>
        <w:rPr>
          <w:rFonts w:ascii="Arial Narrow" w:eastAsia="Times New Roman" w:hAnsi="Arial Narrow" w:cs="Arial"/>
          <w:b/>
          <w:lang w:val="es-ES_tradnl" w:eastAsia="es-ES_tradnl"/>
        </w:rPr>
      </w:pPr>
      <w:r>
        <w:rPr>
          <w:rFonts w:ascii="Arial Narrow" w:eastAsia="Times New Roman" w:hAnsi="Arial Narrow" w:cs="Arial"/>
          <w:b/>
          <w:lang w:val="es-ES_tradnl" w:eastAsia="es-ES_tradnl"/>
        </w:rPr>
        <w:t>ANEXOS</w:t>
      </w:r>
    </w:p>
    <w:p w14:paraId="45C4CCD5" w14:textId="77777777" w:rsidR="0005292C" w:rsidRDefault="0005292C" w:rsidP="0005292C">
      <w:pPr>
        <w:spacing w:after="0" w:line="240" w:lineRule="auto"/>
        <w:jc w:val="center"/>
        <w:rPr>
          <w:rFonts w:ascii="Arial Narrow" w:eastAsia="Times New Roman" w:hAnsi="Arial Narrow" w:cs="Arial"/>
          <w:b/>
          <w:lang w:val="es-ES_tradnl" w:eastAsia="es-ES_tradnl"/>
        </w:rPr>
      </w:pPr>
    </w:p>
    <w:p w14:paraId="29F2E81D" w14:textId="281C3793" w:rsidR="0005292C" w:rsidRPr="00C70BCD" w:rsidRDefault="00C70BCD" w:rsidP="00C70BCD">
      <w:pPr>
        <w:spacing w:after="0" w:line="240" w:lineRule="auto"/>
        <w:jc w:val="center"/>
        <w:rPr>
          <w:rFonts w:ascii="Arial Narrow" w:eastAsia="Times New Roman" w:hAnsi="Arial Narrow" w:cs="Arial"/>
          <w:b/>
          <w:sz w:val="32"/>
          <w:szCs w:val="32"/>
          <w:lang w:val="es-ES_tradnl" w:eastAsia="es-ES_tradnl"/>
        </w:rPr>
      </w:pPr>
      <w:r w:rsidRPr="00C70BCD">
        <w:rPr>
          <w:rFonts w:eastAsia="Malgun Gothic" w:cstheme="minorHAnsi"/>
          <w:sz w:val="32"/>
          <w:szCs w:val="32"/>
          <w:lang w:eastAsia="es-ES_tradnl"/>
        </w:rPr>
        <w:t>II.EE Nº 359 del distrito de Laramarca</w:t>
      </w:r>
    </w:p>
    <w:p w14:paraId="66BF671E" w14:textId="77777777" w:rsidR="0005292C" w:rsidRDefault="0005292C" w:rsidP="0005292C">
      <w:pPr>
        <w:spacing w:after="0" w:line="240" w:lineRule="auto"/>
        <w:jc w:val="center"/>
        <w:rPr>
          <w:rFonts w:ascii="Arial Narrow" w:eastAsia="Times New Roman" w:hAnsi="Arial Narrow" w:cs="Arial"/>
          <w:b/>
          <w:lang w:val="es-ES_tradnl" w:eastAsia="es-ES_tradnl"/>
        </w:rPr>
      </w:pPr>
    </w:p>
    <w:p w14:paraId="57E3C7C8" w14:textId="77777777" w:rsidR="0005292C" w:rsidRDefault="0005292C" w:rsidP="0005292C">
      <w:pPr>
        <w:spacing w:after="0" w:line="240" w:lineRule="auto"/>
        <w:jc w:val="center"/>
        <w:rPr>
          <w:rFonts w:ascii="Arial Narrow" w:eastAsia="Times New Roman" w:hAnsi="Arial Narrow" w:cs="Arial"/>
          <w:b/>
          <w:lang w:val="es-ES_tradnl" w:eastAsia="es-ES_tradnl"/>
        </w:rPr>
      </w:pPr>
    </w:p>
    <w:p w14:paraId="6EF6643E" w14:textId="77777777" w:rsidR="00C70BCD" w:rsidRDefault="00C70BCD" w:rsidP="0005292C">
      <w:pPr>
        <w:spacing w:after="0" w:line="240" w:lineRule="auto"/>
        <w:jc w:val="center"/>
        <w:rPr>
          <w:rFonts w:ascii="Arial Narrow" w:eastAsia="Times New Roman" w:hAnsi="Arial Narrow" w:cs="Arial"/>
          <w:b/>
          <w:lang w:val="es-ES_tradnl" w:eastAsia="es-ES_tradnl"/>
        </w:rPr>
      </w:pPr>
      <w:r>
        <w:rPr>
          <w:noProof/>
        </w:rPr>
        <w:drawing>
          <wp:inline distT="0" distB="0" distL="0" distR="0" wp14:anchorId="5638B28B" wp14:editId="421EF685">
            <wp:extent cx="4416358" cy="20764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2325" cy="2079255"/>
                    </a:xfrm>
                    <a:prstGeom prst="rect">
                      <a:avLst/>
                    </a:prstGeom>
                    <a:noFill/>
                    <a:ln>
                      <a:noFill/>
                    </a:ln>
                  </pic:spPr>
                </pic:pic>
              </a:graphicData>
            </a:graphic>
          </wp:inline>
        </w:drawing>
      </w:r>
    </w:p>
    <w:p w14:paraId="58743459" w14:textId="22569748" w:rsidR="0005292C" w:rsidRDefault="00C70BCD" w:rsidP="0005292C">
      <w:pPr>
        <w:spacing w:after="0" w:line="240" w:lineRule="auto"/>
        <w:jc w:val="center"/>
        <w:rPr>
          <w:rFonts w:ascii="Arial Narrow" w:eastAsia="Times New Roman" w:hAnsi="Arial Narrow" w:cs="Arial"/>
          <w:b/>
          <w:lang w:val="es-ES_tradnl" w:eastAsia="es-ES_tradnl"/>
        </w:rPr>
      </w:pPr>
      <w:r>
        <w:rPr>
          <w:noProof/>
        </w:rPr>
        <w:drawing>
          <wp:inline distT="0" distB="0" distL="0" distR="0" wp14:anchorId="7830018C" wp14:editId="6237E9D1">
            <wp:extent cx="4396902" cy="20764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654" cy="2084361"/>
                    </a:xfrm>
                    <a:prstGeom prst="rect">
                      <a:avLst/>
                    </a:prstGeom>
                    <a:noFill/>
                    <a:ln>
                      <a:noFill/>
                    </a:ln>
                  </pic:spPr>
                </pic:pic>
              </a:graphicData>
            </a:graphic>
          </wp:inline>
        </w:drawing>
      </w:r>
    </w:p>
    <w:p w14:paraId="3660547A" w14:textId="6CAB5192" w:rsidR="00C70BCD" w:rsidRDefault="00C70BCD" w:rsidP="0005292C">
      <w:pPr>
        <w:spacing w:after="0" w:line="240" w:lineRule="auto"/>
        <w:jc w:val="center"/>
        <w:rPr>
          <w:rFonts w:ascii="Arial Narrow" w:eastAsia="Times New Roman" w:hAnsi="Arial Narrow" w:cs="Arial"/>
          <w:b/>
          <w:lang w:val="es-ES_tradnl" w:eastAsia="es-ES_tradnl"/>
        </w:rPr>
      </w:pPr>
      <w:r>
        <w:rPr>
          <w:noProof/>
        </w:rPr>
        <w:drawing>
          <wp:inline distT="0" distB="0" distL="0" distR="0" wp14:anchorId="4320BFF8" wp14:editId="31886A39">
            <wp:extent cx="4422775" cy="22308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0702" cy="2244963"/>
                    </a:xfrm>
                    <a:prstGeom prst="rect">
                      <a:avLst/>
                    </a:prstGeom>
                    <a:noFill/>
                    <a:ln>
                      <a:noFill/>
                    </a:ln>
                  </pic:spPr>
                </pic:pic>
              </a:graphicData>
            </a:graphic>
          </wp:inline>
        </w:drawing>
      </w:r>
    </w:p>
    <w:p w14:paraId="03654421" w14:textId="60728E80" w:rsidR="00C70BCD" w:rsidRDefault="00C70BCD" w:rsidP="0005292C">
      <w:pPr>
        <w:spacing w:after="0" w:line="240" w:lineRule="auto"/>
        <w:jc w:val="center"/>
        <w:rPr>
          <w:rFonts w:ascii="Arial Narrow" w:eastAsia="Times New Roman" w:hAnsi="Arial Narrow" w:cs="Arial"/>
          <w:b/>
          <w:lang w:val="es-ES_tradnl" w:eastAsia="es-ES_tradnl"/>
        </w:rPr>
      </w:pPr>
    </w:p>
    <w:p w14:paraId="25D1A409" w14:textId="768EB772" w:rsidR="00C70BCD" w:rsidRDefault="00C70BCD" w:rsidP="0005292C">
      <w:pPr>
        <w:spacing w:after="0" w:line="240" w:lineRule="auto"/>
        <w:jc w:val="center"/>
        <w:rPr>
          <w:rFonts w:ascii="Arial Narrow" w:eastAsia="Times New Roman" w:hAnsi="Arial Narrow" w:cs="Arial"/>
          <w:b/>
          <w:lang w:val="es-ES_tradnl" w:eastAsia="es-ES_tradnl"/>
        </w:rPr>
      </w:pPr>
    </w:p>
    <w:p w14:paraId="5C2089DF" w14:textId="67561AC8" w:rsidR="00C70BCD" w:rsidRDefault="00C70BCD" w:rsidP="0005292C">
      <w:pPr>
        <w:spacing w:after="0" w:line="240" w:lineRule="auto"/>
        <w:jc w:val="center"/>
        <w:rPr>
          <w:rFonts w:ascii="Arial Narrow" w:eastAsia="Times New Roman" w:hAnsi="Arial Narrow" w:cs="Arial"/>
          <w:b/>
          <w:lang w:val="es-ES_tradnl" w:eastAsia="es-ES_tradnl"/>
        </w:rPr>
      </w:pPr>
    </w:p>
    <w:p w14:paraId="6D4E64A3" w14:textId="7377B653" w:rsidR="00C70BCD" w:rsidRDefault="00C70BCD" w:rsidP="0005292C">
      <w:pPr>
        <w:spacing w:after="0" w:line="240" w:lineRule="auto"/>
        <w:jc w:val="center"/>
        <w:rPr>
          <w:rFonts w:ascii="Arial Narrow" w:eastAsia="Times New Roman" w:hAnsi="Arial Narrow" w:cs="Arial"/>
          <w:b/>
          <w:lang w:val="es-ES_tradnl" w:eastAsia="es-ES_tradnl"/>
        </w:rPr>
      </w:pPr>
    </w:p>
    <w:p w14:paraId="529A8AC2" w14:textId="0DCA1104" w:rsidR="00C70BCD" w:rsidRDefault="00C70BCD" w:rsidP="0005292C">
      <w:pPr>
        <w:spacing w:after="0" w:line="240" w:lineRule="auto"/>
        <w:jc w:val="center"/>
        <w:rPr>
          <w:rFonts w:ascii="Arial Narrow" w:eastAsia="Times New Roman" w:hAnsi="Arial Narrow" w:cs="Arial"/>
          <w:b/>
          <w:lang w:val="es-ES_tradnl" w:eastAsia="es-ES_tradnl"/>
        </w:rPr>
      </w:pPr>
    </w:p>
    <w:p w14:paraId="1BFB8672" w14:textId="1B617B8A" w:rsidR="00C70BCD" w:rsidRDefault="00C70BCD" w:rsidP="0005292C">
      <w:pPr>
        <w:spacing w:after="0" w:line="240" w:lineRule="auto"/>
        <w:jc w:val="center"/>
        <w:rPr>
          <w:rFonts w:ascii="Arial Narrow" w:eastAsia="Times New Roman" w:hAnsi="Arial Narrow" w:cs="Arial"/>
          <w:b/>
          <w:lang w:val="es-ES_tradnl" w:eastAsia="es-ES_tradnl"/>
        </w:rPr>
      </w:pPr>
    </w:p>
    <w:p w14:paraId="4FE2D5A2" w14:textId="346EA92E" w:rsidR="00C70BCD" w:rsidRPr="00C70BCD" w:rsidRDefault="00C70BCD" w:rsidP="00C70BCD">
      <w:pPr>
        <w:spacing w:after="0" w:line="240" w:lineRule="auto"/>
        <w:jc w:val="center"/>
        <w:rPr>
          <w:rFonts w:ascii="Arial Narrow" w:eastAsia="Times New Roman" w:hAnsi="Arial Narrow" w:cs="Arial"/>
          <w:b/>
          <w:sz w:val="32"/>
          <w:szCs w:val="32"/>
          <w:lang w:val="es-ES_tradnl" w:eastAsia="es-ES_tradnl"/>
        </w:rPr>
      </w:pPr>
      <w:r w:rsidRPr="00C70BCD">
        <w:rPr>
          <w:rFonts w:eastAsia="Malgun Gothic" w:cstheme="minorHAnsi"/>
          <w:sz w:val="32"/>
          <w:szCs w:val="32"/>
          <w:lang w:eastAsia="es-ES_tradnl"/>
        </w:rPr>
        <w:t>IIEE Nº 1047 Poronccocha. anexo del Distrito de Laramarca</w:t>
      </w:r>
    </w:p>
    <w:p w14:paraId="18FA0FBB" w14:textId="77777777" w:rsidR="00C70BCD" w:rsidRDefault="00C70BCD" w:rsidP="0005292C">
      <w:pPr>
        <w:spacing w:after="0" w:line="240" w:lineRule="auto"/>
        <w:jc w:val="center"/>
        <w:rPr>
          <w:rFonts w:ascii="Arial Narrow" w:eastAsia="Times New Roman" w:hAnsi="Arial Narrow" w:cs="Arial"/>
          <w:b/>
          <w:lang w:val="es-ES_tradnl" w:eastAsia="es-ES_tradnl"/>
        </w:rPr>
      </w:pPr>
    </w:p>
    <w:p w14:paraId="578D9D4A" w14:textId="38EFA3C6" w:rsidR="00C70BCD" w:rsidRDefault="00C70BCD" w:rsidP="0005292C">
      <w:pPr>
        <w:spacing w:after="0" w:line="240" w:lineRule="auto"/>
        <w:jc w:val="center"/>
        <w:rPr>
          <w:rFonts w:ascii="Arial Narrow" w:eastAsia="Times New Roman" w:hAnsi="Arial Narrow" w:cs="Arial"/>
          <w:b/>
          <w:lang w:val="es-ES_tradnl" w:eastAsia="es-ES_tradnl"/>
        </w:rPr>
      </w:pPr>
      <w:r>
        <w:rPr>
          <w:noProof/>
        </w:rPr>
        <w:drawing>
          <wp:inline distT="0" distB="0" distL="0" distR="0" wp14:anchorId="5C6AAEE8" wp14:editId="0A003A51">
            <wp:extent cx="5579745" cy="2407298"/>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488" cy="2408913"/>
                    </a:xfrm>
                    <a:prstGeom prst="rect">
                      <a:avLst/>
                    </a:prstGeom>
                    <a:noFill/>
                    <a:ln>
                      <a:noFill/>
                    </a:ln>
                  </pic:spPr>
                </pic:pic>
              </a:graphicData>
            </a:graphic>
          </wp:inline>
        </w:drawing>
      </w:r>
    </w:p>
    <w:p w14:paraId="1BBBEB65" w14:textId="3DB4B5E3" w:rsidR="00C70BCD" w:rsidRDefault="00C70BCD" w:rsidP="0005292C">
      <w:pPr>
        <w:spacing w:after="0" w:line="240" w:lineRule="auto"/>
        <w:jc w:val="center"/>
        <w:rPr>
          <w:rFonts w:ascii="Arial Narrow" w:eastAsia="Times New Roman" w:hAnsi="Arial Narrow" w:cs="Arial"/>
          <w:b/>
          <w:lang w:val="es-ES_tradnl" w:eastAsia="es-ES_tradnl"/>
        </w:rPr>
      </w:pPr>
      <w:r>
        <w:rPr>
          <w:noProof/>
        </w:rPr>
        <w:drawing>
          <wp:inline distT="0" distB="0" distL="0" distR="0" wp14:anchorId="58B292A4" wp14:editId="6466B39B">
            <wp:extent cx="5579745" cy="2146041"/>
            <wp:effectExtent l="0" t="0" r="190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4621" cy="2147916"/>
                    </a:xfrm>
                    <a:prstGeom prst="rect">
                      <a:avLst/>
                    </a:prstGeom>
                    <a:noFill/>
                    <a:ln>
                      <a:noFill/>
                    </a:ln>
                  </pic:spPr>
                </pic:pic>
              </a:graphicData>
            </a:graphic>
          </wp:inline>
        </w:drawing>
      </w:r>
    </w:p>
    <w:p w14:paraId="3348CBD1" w14:textId="38CE343B" w:rsidR="00C70BCD" w:rsidRDefault="00C70BCD" w:rsidP="0005292C">
      <w:pPr>
        <w:spacing w:after="0" w:line="240" w:lineRule="auto"/>
        <w:jc w:val="center"/>
        <w:rPr>
          <w:rFonts w:ascii="Arial Narrow" w:eastAsia="Times New Roman" w:hAnsi="Arial Narrow" w:cs="Arial"/>
          <w:b/>
          <w:lang w:val="es-ES_tradnl" w:eastAsia="es-ES_tradnl"/>
        </w:rPr>
      </w:pPr>
      <w:r>
        <w:rPr>
          <w:noProof/>
        </w:rPr>
        <w:drawing>
          <wp:inline distT="0" distB="0" distL="0" distR="0" wp14:anchorId="59B699C4" wp14:editId="1588FD63">
            <wp:extent cx="5579745" cy="250060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8112" cy="2504354"/>
                    </a:xfrm>
                    <a:prstGeom prst="rect">
                      <a:avLst/>
                    </a:prstGeom>
                    <a:noFill/>
                    <a:ln>
                      <a:noFill/>
                    </a:ln>
                  </pic:spPr>
                </pic:pic>
              </a:graphicData>
            </a:graphic>
          </wp:inline>
        </w:drawing>
      </w:r>
    </w:p>
    <w:p w14:paraId="7CA47525" w14:textId="49209B38" w:rsidR="00C70BCD" w:rsidRDefault="00C70BCD" w:rsidP="0005292C">
      <w:pPr>
        <w:spacing w:after="0" w:line="240" w:lineRule="auto"/>
        <w:jc w:val="center"/>
        <w:rPr>
          <w:rFonts w:ascii="Arial Narrow" w:eastAsia="Times New Roman" w:hAnsi="Arial Narrow" w:cs="Arial"/>
          <w:b/>
          <w:lang w:val="es-ES_tradnl" w:eastAsia="es-ES_tradnl"/>
        </w:rPr>
      </w:pPr>
    </w:p>
    <w:p w14:paraId="1932C7FF" w14:textId="50890D62" w:rsidR="00C70BCD" w:rsidRDefault="00C70BCD" w:rsidP="0005292C">
      <w:pPr>
        <w:spacing w:after="0" w:line="240" w:lineRule="auto"/>
        <w:jc w:val="center"/>
        <w:rPr>
          <w:rFonts w:ascii="Arial Narrow" w:eastAsia="Times New Roman" w:hAnsi="Arial Narrow" w:cs="Arial"/>
          <w:b/>
          <w:lang w:val="es-ES_tradnl" w:eastAsia="es-ES_tradnl"/>
        </w:rPr>
      </w:pPr>
    </w:p>
    <w:p w14:paraId="761E549A" w14:textId="6BA6C60C" w:rsidR="00C70BCD" w:rsidRDefault="00C70BCD" w:rsidP="0005292C">
      <w:pPr>
        <w:spacing w:after="0" w:line="240" w:lineRule="auto"/>
        <w:jc w:val="center"/>
        <w:rPr>
          <w:rFonts w:ascii="Arial Narrow" w:eastAsia="Times New Roman" w:hAnsi="Arial Narrow" w:cs="Arial"/>
          <w:b/>
          <w:lang w:val="es-ES_tradnl" w:eastAsia="es-ES_tradnl"/>
        </w:rPr>
      </w:pPr>
    </w:p>
    <w:p w14:paraId="7808A0A2" w14:textId="7E0764CD" w:rsidR="00C70BCD" w:rsidRDefault="00C70BCD" w:rsidP="0005292C">
      <w:pPr>
        <w:spacing w:after="0" w:line="240" w:lineRule="auto"/>
        <w:jc w:val="center"/>
        <w:rPr>
          <w:rFonts w:ascii="Arial Narrow" w:eastAsia="Times New Roman" w:hAnsi="Arial Narrow" w:cs="Arial"/>
          <w:b/>
          <w:lang w:val="es-ES_tradnl" w:eastAsia="es-ES_tradnl"/>
        </w:rPr>
      </w:pPr>
    </w:p>
    <w:p w14:paraId="38B712A1" w14:textId="62527018" w:rsidR="00C70BCD" w:rsidRDefault="00C70BCD" w:rsidP="00C70BCD">
      <w:pPr>
        <w:spacing w:after="0" w:line="240" w:lineRule="auto"/>
        <w:rPr>
          <w:rFonts w:ascii="Arial Narrow" w:eastAsia="Times New Roman" w:hAnsi="Arial Narrow" w:cs="Arial"/>
          <w:b/>
          <w:lang w:val="es-ES_tradnl" w:eastAsia="es-ES_tradnl"/>
        </w:rPr>
      </w:pPr>
    </w:p>
    <w:p w14:paraId="0FA33F1C" w14:textId="21F83D6A" w:rsidR="00C70BCD" w:rsidRPr="00C70BCD" w:rsidRDefault="00C70BCD" w:rsidP="0005292C">
      <w:pPr>
        <w:spacing w:after="0" w:line="240" w:lineRule="auto"/>
        <w:jc w:val="center"/>
        <w:rPr>
          <w:rFonts w:ascii="Arial Narrow" w:eastAsia="Times New Roman" w:hAnsi="Arial Narrow" w:cs="Arial"/>
          <w:b/>
          <w:sz w:val="32"/>
          <w:szCs w:val="32"/>
          <w:lang w:val="es-ES_tradnl" w:eastAsia="es-ES_tradnl"/>
        </w:rPr>
      </w:pPr>
      <w:r w:rsidRPr="00C70BCD">
        <w:rPr>
          <w:rFonts w:eastAsia="Malgun Gothic" w:cstheme="minorHAnsi"/>
          <w:sz w:val="32"/>
          <w:szCs w:val="32"/>
          <w:lang w:eastAsia="es-ES_tradnl"/>
        </w:rPr>
        <w:t>IIEE Nº 487 – Ocobamba  anexo del Distrito de Cordova</w:t>
      </w:r>
    </w:p>
    <w:p w14:paraId="305CE997" w14:textId="77777777" w:rsidR="00C70BCD" w:rsidRDefault="00C70BCD" w:rsidP="00C70BCD">
      <w:pPr>
        <w:spacing w:after="0" w:line="240" w:lineRule="auto"/>
        <w:rPr>
          <w:rFonts w:ascii="Arial Narrow" w:eastAsia="Times New Roman" w:hAnsi="Arial Narrow" w:cs="Arial"/>
          <w:b/>
          <w:lang w:val="es-ES_tradnl" w:eastAsia="es-ES_tradnl"/>
        </w:rPr>
      </w:pPr>
    </w:p>
    <w:p w14:paraId="7D091B5C" w14:textId="4BA02E48" w:rsidR="0005292C" w:rsidRDefault="00C70BCD" w:rsidP="0005292C">
      <w:pPr>
        <w:spacing w:after="0" w:line="240" w:lineRule="auto"/>
        <w:jc w:val="center"/>
        <w:rPr>
          <w:rFonts w:ascii="Arial Narrow" w:eastAsia="Times New Roman" w:hAnsi="Arial Narrow" w:cs="Arial"/>
          <w:b/>
          <w:lang w:val="es-ES_tradnl" w:eastAsia="es-ES_tradnl"/>
        </w:rPr>
      </w:pPr>
      <w:r>
        <w:rPr>
          <w:noProof/>
        </w:rPr>
        <w:lastRenderedPageBreak/>
        <w:drawing>
          <wp:inline distT="0" distB="0" distL="0" distR="0" wp14:anchorId="4544D9FB" wp14:editId="2441BEA1">
            <wp:extent cx="5579745" cy="26289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628900"/>
                    </a:xfrm>
                    <a:prstGeom prst="rect">
                      <a:avLst/>
                    </a:prstGeom>
                    <a:noFill/>
                    <a:ln>
                      <a:noFill/>
                    </a:ln>
                  </pic:spPr>
                </pic:pic>
              </a:graphicData>
            </a:graphic>
          </wp:inline>
        </w:drawing>
      </w:r>
      <w:r>
        <w:rPr>
          <w:noProof/>
        </w:rPr>
        <w:drawing>
          <wp:inline distT="0" distB="0" distL="0" distR="0" wp14:anchorId="7D6B3A1D" wp14:editId="697F3302">
            <wp:extent cx="5579745" cy="24955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2495550"/>
                    </a:xfrm>
                    <a:prstGeom prst="rect">
                      <a:avLst/>
                    </a:prstGeom>
                    <a:noFill/>
                    <a:ln>
                      <a:noFill/>
                    </a:ln>
                  </pic:spPr>
                </pic:pic>
              </a:graphicData>
            </a:graphic>
          </wp:inline>
        </w:drawing>
      </w:r>
      <w:r>
        <w:rPr>
          <w:noProof/>
        </w:rPr>
        <w:drawing>
          <wp:inline distT="0" distB="0" distL="0" distR="0" wp14:anchorId="15A152C3" wp14:editId="7F79C494">
            <wp:extent cx="5579745" cy="24574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2457450"/>
                    </a:xfrm>
                    <a:prstGeom prst="rect">
                      <a:avLst/>
                    </a:prstGeom>
                    <a:noFill/>
                    <a:ln>
                      <a:noFill/>
                    </a:ln>
                  </pic:spPr>
                </pic:pic>
              </a:graphicData>
            </a:graphic>
          </wp:inline>
        </w:drawing>
      </w:r>
    </w:p>
    <w:p w14:paraId="5B1C5FB0" w14:textId="6A8FD37A" w:rsidR="00C70BCD" w:rsidRDefault="00C70BCD" w:rsidP="0005292C">
      <w:pPr>
        <w:spacing w:after="0" w:line="240" w:lineRule="auto"/>
        <w:jc w:val="center"/>
        <w:rPr>
          <w:rFonts w:ascii="Arial Narrow" w:eastAsia="Times New Roman" w:hAnsi="Arial Narrow" w:cs="Arial"/>
          <w:b/>
          <w:lang w:val="es-ES_tradnl" w:eastAsia="es-ES_tradnl"/>
        </w:rPr>
      </w:pPr>
    </w:p>
    <w:p w14:paraId="2AB0E8C8" w14:textId="5FDF04FD" w:rsidR="00C70BCD" w:rsidRDefault="00C70BCD" w:rsidP="0005292C">
      <w:pPr>
        <w:spacing w:after="0" w:line="240" w:lineRule="auto"/>
        <w:jc w:val="center"/>
        <w:rPr>
          <w:rFonts w:ascii="Arial Narrow" w:eastAsia="Times New Roman" w:hAnsi="Arial Narrow" w:cs="Arial"/>
          <w:b/>
          <w:lang w:val="es-ES_tradnl" w:eastAsia="es-ES_tradnl"/>
        </w:rPr>
      </w:pPr>
    </w:p>
    <w:p w14:paraId="09CF50EE" w14:textId="716066F7" w:rsidR="00C70BCD" w:rsidRDefault="00C70BCD" w:rsidP="0005292C">
      <w:pPr>
        <w:spacing w:after="0" w:line="240" w:lineRule="auto"/>
        <w:jc w:val="center"/>
        <w:rPr>
          <w:rFonts w:ascii="Arial Narrow" w:eastAsia="Times New Roman" w:hAnsi="Arial Narrow" w:cs="Arial"/>
          <w:b/>
          <w:lang w:val="es-ES_tradnl" w:eastAsia="es-ES_tradnl"/>
        </w:rPr>
      </w:pPr>
    </w:p>
    <w:p w14:paraId="1A5B0DE4" w14:textId="390693C9" w:rsidR="00C70BCD" w:rsidRPr="00F75965" w:rsidRDefault="00F75965" w:rsidP="0005292C">
      <w:pPr>
        <w:spacing w:after="0" w:line="240" w:lineRule="auto"/>
        <w:jc w:val="center"/>
        <w:rPr>
          <w:rFonts w:ascii="Arial Narrow" w:eastAsia="Times New Roman" w:hAnsi="Arial Narrow" w:cs="Arial"/>
          <w:b/>
          <w:sz w:val="32"/>
          <w:szCs w:val="32"/>
          <w:lang w:val="es-ES_tradnl" w:eastAsia="es-ES_tradnl"/>
        </w:rPr>
      </w:pPr>
      <w:r w:rsidRPr="00F75965">
        <w:rPr>
          <w:rFonts w:eastAsia="Malgun Gothic" w:cstheme="minorHAnsi"/>
          <w:sz w:val="32"/>
          <w:szCs w:val="32"/>
          <w:lang w:eastAsia="es-ES_tradnl"/>
        </w:rPr>
        <w:t xml:space="preserve">  IIEE Nº 355–  Distrito de Cordova</w:t>
      </w:r>
    </w:p>
    <w:p w14:paraId="0D0C9E4E" w14:textId="3821CC36" w:rsidR="00C70BCD" w:rsidRDefault="00C70BCD" w:rsidP="0005292C">
      <w:pPr>
        <w:spacing w:after="0" w:line="240" w:lineRule="auto"/>
        <w:jc w:val="center"/>
        <w:rPr>
          <w:rFonts w:ascii="Arial Narrow" w:eastAsia="Times New Roman" w:hAnsi="Arial Narrow" w:cs="Arial"/>
          <w:b/>
          <w:lang w:val="es-ES_tradnl" w:eastAsia="es-ES_tradnl"/>
        </w:rPr>
      </w:pPr>
    </w:p>
    <w:p w14:paraId="160C9EA2" w14:textId="77777777" w:rsidR="00C70BCD" w:rsidRDefault="00C70BCD" w:rsidP="00F75965">
      <w:pPr>
        <w:spacing w:after="0" w:line="240" w:lineRule="auto"/>
        <w:rPr>
          <w:rFonts w:ascii="Arial Narrow" w:eastAsia="Times New Roman" w:hAnsi="Arial Narrow" w:cs="Arial"/>
          <w:b/>
          <w:lang w:val="es-ES_tradnl" w:eastAsia="es-ES_tradnl"/>
        </w:rPr>
      </w:pPr>
    </w:p>
    <w:p w14:paraId="616BA13D" w14:textId="77777777" w:rsidR="0005292C" w:rsidRDefault="0005292C" w:rsidP="0005292C">
      <w:pPr>
        <w:spacing w:after="0" w:line="240" w:lineRule="auto"/>
        <w:rPr>
          <w:rFonts w:ascii="Arial Narrow" w:eastAsia="Times New Roman" w:hAnsi="Arial Narrow" w:cs="Arial"/>
          <w:b/>
          <w:lang w:val="es-ES_tradnl" w:eastAsia="es-ES_tradnl"/>
        </w:rPr>
      </w:pPr>
    </w:p>
    <w:p w14:paraId="71938BF0" w14:textId="7ACA9A14" w:rsidR="0005292C" w:rsidRDefault="00C70BCD">
      <w:r>
        <w:rPr>
          <w:noProof/>
        </w:rPr>
        <w:drawing>
          <wp:inline distT="0" distB="0" distL="0" distR="0" wp14:anchorId="69B58D2C" wp14:editId="16785F6F">
            <wp:extent cx="5579358" cy="2759825"/>
            <wp:effectExtent l="0" t="0" r="254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6082" cy="2763151"/>
                    </a:xfrm>
                    <a:prstGeom prst="rect">
                      <a:avLst/>
                    </a:prstGeom>
                    <a:noFill/>
                    <a:ln>
                      <a:noFill/>
                    </a:ln>
                  </pic:spPr>
                </pic:pic>
              </a:graphicData>
            </a:graphic>
          </wp:inline>
        </w:drawing>
      </w:r>
      <w:r>
        <w:rPr>
          <w:noProof/>
        </w:rPr>
        <w:drawing>
          <wp:inline distT="0" distB="0" distL="0" distR="0" wp14:anchorId="74F5C259" wp14:editId="45F0B10F">
            <wp:extent cx="5579745" cy="310896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5538" cy="3112188"/>
                    </a:xfrm>
                    <a:prstGeom prst="rect">
                      <a:avLst/>
                    </a:prstGeom>
                    <a:noFill/>
                    <a:ln>
                      <a:noFill/>
                    </a:ln>
                  </pic:spPr>
                </pic:pic>
              </a:graphicData>
            </a:graphic>
          </wp:inline>
        </w:drawing>
      </w:r>
    </w:p>
    <w:sectPr w:rsidR="0005292C" w:rsidSect="00B4238F">
      <w:headerReference w:type="default" r:id="rId19"/>
      <w:pgSz w:w="11906" w:h="16838" w:code="9"/>
      <w:pgMar w:top="1702" w:right="1418" w:bottom="1843"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8300E" w14:textId="77777777" w:rsidR="007F708B" w:rsidRDefault="007F708B">
      <w:pPr>
        <w:spacing w:after="0" w:line="240" w:lineRule="auto"/>
      </w:pPr>
      <w:r>
        <w:separator/>
      </w:r>
    </w:p>
  </w:endnote>
  <w:endnote w:type="continuationSeparator" w:id="0">
    <w:p w14:paraId="1B9FB5E9" w14:textId="77777777" w:rsidR="007F708B" w:rsidRDefault="007F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D874B" w14:textId="77777777" w:rsidR="007F708B" w:rsidRDefault="007F708B">
      <w:pPr>
        <w:spacing w:after="0" w:line="240" w:lineRule="auto"/>
      </w:pPr>
      <w:r>
        <w:separator/>
      </w:r>
    </w:p>
  </w:footnote>
  <w:footnote w:type="continuationSeparator" w:id="0">
    <w:p w14:paraId="0A30BE3F" w14:textId="77777777" w:rsidR="007F708B" w:rsidRDefault="007F7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911F9" w14:textId="77777777" w:rsidR="00327CC9" w:rsidRDefault="0005292C" w:rsidP="00327CC9">
    <w:pPr>
      <w:pStyle w:val="Encabezado"/>
      <w:jc w:val="center"/>
    </w:pPr>
    <w:r w:rsidRPr="0030128F">
      <w:rPr>
        <w:rFonts w:ascii="Calibri" w:eastAsia="Calibri" w:hAnsi="Calibri" w:cs="Times New Roman"/>
        <w:noProof/>
        <w:lang w:val="en-US"/>
      </w:rPr>
      <w:drawing>
        <wp:inline distT="0" distB="0" distL="0" distR="0" wp14:anchorId="48342798" wp14:editId="13DFC385">
          <wp:extent cx="5400040" cy="598805"/>
          <wp:effectExtent l="0" t="0" r="0" b="0"/>
          <wp:docPr id="8" name="Imagen 8" descr="C:\Users\FCC\Desktop\Logo completo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C\Desktop\Logo completo - cop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98805"/>
                  </a:xfrm>
                  <a:prstGeom prst="rect">
                    <a:avLst/>
                  </a:prstGeom>
                  <a:noFill/>
                  <a:ln>
                    <a:noFill/>
                  </a:ln>
                </pic:spPr>
              </pic:pic>
            </a:graphicData>
          </a:graphic>
        </wp:inline>
      </w:drawing>
    </w:r>
  </w:p>
  <w:p w14:paraId="587368E7" w14:textId="77777777" w:rsidR="00327CC9" w:rsidRDefault="0005292C" w:rsidP="00327CC9">
    <w:pPr>
      <w:pStyle w:val="Encabezado"/>
      <w:jc w:val="center"/>
    </w:pPr>
    <w:r>
      <w:t>AÑO DE LA UNIDAD, LA PAZ Y EL DESARROLLO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B151F"/>
    <w:multiLevelType w:val="multilevel"/>
    <w:tmpl w:val="18D2893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3B3F1329"/>
    <w:multiLevelType w:val="multilevel"/>
    <w:tmpl w:val="9AB48A0C"/>
    <w:lvl w:ilvl="0">
      <w:start w:val="2"/>
      <w:numFmt w:val="decimal"/>
      <w:lvlText w:val="%1."/>
      <w:lvlJc w:val="left"/>
      <w:pPr>
        <w:ind w:left="360" w:hanging="360"/>
      </w:pPr>
      <w:rPr>
        <w:rFonts w:eastAsia="Times New Roman" w:hint="default"/>
        <w:b w:val="0"/>
      </w:rPr>
    </w:lvl>
    <w:lvl w:ilvl="1">
      <w:start w:val="1"/>
      <w:numFmt w:val="decimal"/>
      <w:lvlText w:val="%1.%2."/>
      <w:lvlJc w:val="left"/>
      <w:pPr>
        <w:ind w:left="786" w:hanging="360"/>
      </w:pPr>
      <w:rPr>
        <w:rFonts w:eastAsia="Times New Roman" w:hint="default"/>
        <w:b w:val="0"/>
      </w:rPr>
    </w:lvl>
    <w:lvl w:ilvl="2">
      <w:start w:val="1"/>
      <w:numFmt w:val="decimal"/>
      <w:lvlText w:val="%1.%2.%3."/>
      <w:lvlJc w:val="left"/>
      <w:pPr>
        <w:ind w:left="1572" w:hanging="720"/>
      </w:pPr>
      <w:rPr>
        <w:rFonts w:eastAsia="Times New Roman" w:hint="default"/>
        <w:b w:val="0"/>
      </w:rPr>
    </w:lvl>
    <w:lvl w:ilvl="3">
      <w:start w:val="1"/>
      <w:numFmt w:val="decimal"/>
      <w:lvlText w:val="%1.%2.%3.%4."/>
      <w:lvlJc w:val="left"/>
      <w:pPr>
        <w:ind w:left="1998" w:hanging="720"/>
      </w:pPr>
      <w:rPr>
        <w:rFonts w:eastAsia="Times New Roman" w:hint="default"/>
        <w:b w:val="0"/>
      </w:rPr>
    </w:lvl>
    <w:lvl w:ilvl="4">
      <w:start w:val="1"/>
      <w:numFmt w:val="decimal"/>
      <w:lvlText w:val="%1.%2.%3.%4.%5."/>
      <w:lvlJc w:val="left"/>
      <w:pPr>
        <w:ind w:left="2784" w:hanging="1080"/>
      </w:pPr>
      <w:rPr>
        <w:rFonts w:eastAsia="Times New Roman" w:hint="default"/>
        <w:b w:val="0"/>
      </w:rPr>
    </w:lvl>
    <w:lvl w:ilvl="5">
      <w:start w:val="1"/>
      <w:numFmt w:val="decimal"/>
      <w:lvlText w:val="%1.%2.%3.%4.%5.%6."/>
      <w:lvlJc w:val="left"/>
      <w:pPr>
        <w:ind w:left="3210" w:hanging="1080"/>
      </w:pPr>
      <w:rPr>
        <w:rFonts w:eastAsia="Times New Roman" w:hint="default"/>
        <w:b w:val="0"/>
      </w:rPr>
    </w:lvl>
    <w:lvl w:ilvl="6">
      <w:start w:val="1"/>
      <w:numFmt w:val="decimal"/>
      <w:lvlText w:val="%1.%2.%3.%4.%5.%6.%7."/>
      <w:lvlJc w:val="left"/>
      <w:pPr>
        <w:ind w:left="3996" w:hanging="1440"/>
      </w:pPr>
      <w:rPr>
        <w:rFonts w:eastAsia="Times New Roman" w:hint="default"/>
        <w:b w:val="0"/>
      </w:rPr>
    </w:lvl>
    <w:lvl w:ilvl="7">
      <w:start w:val="1"/>
      <w:numFmt w:val="decimal"/>
      <w:lvlText w:val="%1.%2.%3.%4.%5.%6.%7.%8."/>
      <w:lvlJc w:val="left"/>
      <w:pPr>
        <w:ind w:left="4422" w:hanging="1440"/>
      </w:pPr>
      <w:rPr>
        <w:rFonts w:eastAsia="Times New Roman" w:hint="default"/>
        <w:b w:val="0"/>
      </w:rPr>
    </w:lvl>
    <w:lvl w:ilvl="8">
      <w:start w:val="1"/>
      <w:numFmt w:val="decimal"/>
      <w:lvlText w:val="%1.%2.%3.%4.%5.%6.%7.%8.%9."/>
      <w:lvlJc w:val="left"/>
      <w:pPr>
        <w:ind w:left="5208" w:hanging="1800"/>
      </w:pPr>
      <w:rPr>
        <w:rFonts w:eastAsia="Times New Roman" w:hint="default"/>
        <w:b w:val="0"/>
      </w:rPr>
    </w:lvl>
  </w:abstractNum>
  <w:abstractNum w:abstractNumId="2" w15:restartNumberingAfterBreak="0">
    <w:nsid w:val="4CF23739"/>
    <w:multiLevelType w:val="hybridMultilevel"/>
    <w:tmpl w:val="8F40F302"/>
    <w:lvl w:ilvl="0" w:tplc="38AC7C26">
      <w:start w:val="1"/>
      <w:numFmt w:val="decimal"/>
      <w:lvlText w:val="%1."/>
      <w:lvlJc w:val="left"/>
      <w:pPr>
        <w:ind w:left="231" w:hanging="134"/>
      </w:pPr>
      <w:rPr>
        <w:rFonts w:ascii="Arial" w:eastAsia="Arial" w:hAnsi="Arial" w:cs="Arial" w:hint="default"/>
        <w:b/>
        <w:bCs/>
        <w:spacing w:val="-1"/>
        <w:w w:val="99"/>
        <w:sz w:val="14"/>
        <w:szCs w:val="14"/>
        <w:lang w:val="es-ES" w:eastAsia="en-US" w:bidi="ar-SA"/>
      </w:rPr>
    </w:lvl>
    <w:lvl w:ilvl="1" w:tplc="27CACD40">
      <w:numFmt w:val="bullet"/>
      <w:lvlText w:val="•"/>
      <w:lvlJc w:val="left"/>
      <w:pPr>
        <w:ind w:left="533" w:hanging="134"/>
      </w:pPr>
      <w:rPr>
        <w:rFonts w:hint="default"/>
        <w:lang w:val="es-ES" w:eastAsia="en-US" w:bidi="ar-SA"/>
      </w:rPr>
    </w:lvl>
    <w:lvl w:ilvl="2" w:tplc="BBCAAA54">
      <w:numFmt w:val="bullet"/>
      <w:lvlText w:val="•"/>
      <w:lvlJc w:val="left"/>
      <w:pPr>
        <w:ind w:left="826" w:hanging="134"/>
      </w:pPr>
      <w:rPr>
        <w:rFonts w:hint="default"/>
        <w:lang w:val="es-ES" w:eastAsia="en-US" w:bidi="ar-SA"/>
      </w:rPr>
    </w:lvl>
    <w:lvl w:ilvl="3" w:tplc="D2E40A4E">
      <w:numFmt w:val="bullet"/>
      <w:lvlText w:val="•"/>
      <w:lvlJc w:val="left"/>
      <w:pPr>
        <w:ind w:left="1119" w:hanging="134"/>
      </w:pPr>
      <w:rPr>
        <w:rFonts w:hint="default"/>
        <w:lang w:val="es-ES" w:eastAsia="en-US" w:bidi="ar-SA"/>
      </w:rPr>
    </w:lvl>
    <w:lvl w:ilvl="4" w:tplc="B7F00F5A">
      <w:numFmt w:val="bullet"/>
      <w:lvlText w:val="•"/>
      <w:lvlJc w:val="left"/>
      <w:pPr>
        <w:ind w:left="1412" w:hanging="134"/>
      </w:pPr>
      <w:rPr>
        <w:rFonts w:hint="default"/>
        <w:lang w:val="es-ES" w:eastAsia="en-US" w:bidi="ar-SA"/>
      </w:rPr>
    </w:lvl>
    <w:lvl w:ilvl="5" w:tplc="5532CC38">
      <w:numFmt w:val="bullet"/>
      <w:lvlText w:val="•"/>
      <w:lvlJc w:val="left"/>
      <w:pPr>
        <w:ind w:left="1705" w:hanging="134"/>
      </w:pPr>
      <w:rPr>
        <w:rFonts w:hint="default"/>
        <w:lang w:val="es-ES" w:eastAsia="en-US" w:bidi="ar-SA"/>
      </w:rPr>
    </w:lvl>
    <w:lvl w:ilvl="6" w:tplc="FA901D40">
      <w:numFmt w:val="bullet"/>
      <w:lvlText w:val="•"/>
      <w:lvlJc w:val="left"/>
      <w:pPr>
        <w:ind w:left="1998" w:hanging="134"/>
      </w:pPr>
      <w:rPr>
        <w:rFonts w:hint="default"/>
        <w:lang w:val="es-ES" w:eastAsia="en-US" w:bidi="ar-SA"/>
      </w:rPr>
    </w:lvl>
    <w:lvl w:ilvl="7" w:tplc="872C2F7A">
      <w:numFmt w:val="bullet"/>
      <w:lvlText w:val="•"/>
      <w:lvlJc w:val="left"/>
      <w:pPr>
        <w:ind w:left="2291" w:hanging="134"/>
      </w:pPr>
      <w:rPr>
        <w:rFonts w:hint="default"/>
        <w:lang w:val="es-ES" w:eastAsia="en-US" w:bidi="ar-SA"/>
      </w:rPr>
    </w:lvl>
    <w:lvl w:ilvl="8" w:tplc="B20028E2">
      <w:numFmt w:val="bullet"/>
      <w:lvlText w:val="•"/>
      <w:lvlJc w:val="left"/>
      <w:pPr>
        <w:ind w:left="2584" w:hanging="134"/>
      </w:pPr>
      <w:rPr>
        <w:rFonts w:hint="default"/>
        <w:lang w:val="es-ES" w:eastAsia="en-US" w:bidi="ar-SA"/>
      </w:rPr>
    </w:lvl>
  </w:abstractNum>
  <w:abstractNum w:abstractNumId="3" w15:restartNumberingAfterBreak="0">
    <w:nsid w:val="5368770C"/>
    <w:multiLevelType w:val="hybridMultilevel"/>
    <w:tmpl w:val="A5F8943A"/>
    <w:lvl w:ilvl="0" w:tplc="130055AA">
      <w:start w:val="1"/>
      <w:numFmt w:val="decimal"/>
      <w:lvlText w:val="%1."/>
      <w:lvlJc w:val="left"/>
      <w:pPr>
        <w:ind w:left="382" w:hanging="284"/>
      </w:pPr>
      <w:rPr>
        <w:rFonts w:ascii="Arial" w:eastAsia="Arial" w:hAnsi="Arial" w:cs="Arial" w:hint="default"/>
        <w:b/>
        <w:bCs/>
        <w:spacing w:val="-1"/>
        <w:w w:val="99"/>
        <w:sz w:val="16"/>
        <w:szCs w:val="16"/>
        <w:lang w:val="es-ES" w:eastAsia="en-US" w:bidi="ar-SA"/>
      </w:rPr>
    </w:lvl>
    <w:lvl w:ilvl="1" w:tplc="DCA06548">
      <w:numFmt w:val="bullet"/>
      <w:lvlText w:val="•"/>
      <w:lvlJc w:val="left"/>
      <w:pPr>
        <w:ind w:left="659" w:hanging="284"/>
      </w:pPr>
      <w:rPr>
        <w:rFonts w:hint="default"/>
        <w:lang w:val="es-ES" w:eastAsia="en-US" w:bidi="ar-SA"/>
      </w:rPr>
    </w:lvl>
    <w:lvl w:ilvl="2" w:tplc="08DA0B4E">
      <w:numFmt w:val="bullet"/>
      <w:lvlText w:val="•"/>
      <w:lvlJc w:val="left"/>
      <w:pPr>
        <w:ind w:left="938" w:hanging="284"/>
      </w:pPr>
      <w:rPr>
        <w:rFonts w:hint="default"/>
        <w:lang w:val="es-ES" w:eastAsia="en-US" w:bidi="ar-SA"/>
      </w:rPr>
    </w:lvl>
    <w:lvl w:ilvl="3" w:tplc="2064F708">
      <w:numFmt w:val="bullet"/>
      <w:lvlText w:val="•"/>
      <w:lvlJc w:val="left"/>
      <w:pPr>
        <w:ind w:left="1217" w:hanging="284"/>
      </w:pPr>
      <w:rPr>
        <w:rFonts w:hint="default"/>
        <w:lang w:val="es-ES" w:eastAsia="en-US" w:bidi="ar-SA"/>
      </w:rPr>
    </w:lvl>
    <w:lvl w:ilvl="4" w:tplc="A4CA736C">
      <w:numFmt w:val="bullet"/>
      <w:lvlText w:val="•"/>
      <w:lvlJc w:val="left"/>
      <w:pPr>
        <w:ind w:left="1496" w:hanging="284"/>
      </w:pPr>
      <w:rPr>
        <w:rFonts w:hint="default"/>
        <w:lang w:val="es-ES" w:eastAsia="en-US" w:bidi="ar-SA"/>
      </w:rPr>
    </w:lvl>
    <w:lvl w:ilvl="5" w:tplc="7D828240">
      <w:numFmt w:val="bullet"/>
      <w:lvlText w:val="•"/>
      <w:lvlJc w:val="left"/>
      <w:pPr>
        <w:ind w:left="1775" w:hanging="284"/>
      </w:pPr>
      <w:rPr>
        <w:rFonts w:hint="default"/>
        <w:lang w:val="es-ES" w:eastAsia="en-US" w:bidi="ar-SA"/>
      </w:rPr>
    </w:lvl>
    <w:lvl w:ilvl="6" w:tplc="6BBEFAA8">
      <w:numFmt w:val="bullet"/>
      <w:lvlText w:val="•"/>
      <w:lvlJc w:val="left"/>
      <w:pPr>
        <w:ind w:left="2054" w:hanging="284"/>
      </w:pPr>
      <w:rPr>
        <w:rFonts w:hint="default"/>
        <w:lang w:val="es-ES" w:eastAsia="en-US" w:bidi="ar-SA"/>
      </w:rPr>
    </w:lvl>
    <w:lvl w:ilvl="7" w:tplc="8258078E">
      <w:numFmt w:val="bullet"/>
      <w:lvlText w:val="•"/>
      <w:lvlJc w:val="left"/>
      <w:pPr>
        <w:ind w:left="2333" w:hanging="284"/>
      </w:pPr>
      <w:rPr>
        <w:rFonts w:hint="default"/>
        <w:lang w:val="es-ES" w:eastAsia="en-US" w:bidi="ar-SA"/>
      </w:rPr>
    </w:lvl>
    <w:lvl w:ilvl="8" w:tplc="4DA2C4CE">
      <w:numFmt w:val="bullet"/>
      <w:lvlText w:val="•"/>
      <w:lvlJc w:val="left"/>
      <w:pPr>
        <w:ind w:left="2612" w:hanging="284"/>
      </w:pPr>
      <w:rPr>
        <w:rFonts w:hint="default"/>
        <w:lang w:val="es-ES" w:eastAsia="en-US" w:bidi="ar-SA"/>
      </w:rPr>
    </w:lvl>
  </w:abstractNum>
  <w:abstractNum w:abstractNumId="4" w15:restartNumberingAfterBreak="0">
    <w:nsid w:val="74484F80"/>
    <w:multiLevelType w:val="multilevel"/>
    <w:tmpl w:val="5D1091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5E351AB"/>
    <w:multiLevelType w:val="multilevel"/>
    <w:tmpl w:val="A678FA34"/>
    <w:lvl w:ilvl="0">
      <w:start w:val="4"/>
      <w:numFmt w:val="decimal"/>
      <w:lvlText w:val="%1."/>
      <w:lvlJc w:val="left"/>
      <w:pPr>
        <w:ind w:left="360" w:hanging="360"/>
      </w:pPr>
      <w:rPr>
        <w:rFonts w:hint="default"/>
      </w:rPr>
    </w:lvl>
    <w:lvl w:ilvl="1">
      <w:start w:val="1"/>
      <w:numFmt w:val="decimal"/>
      <w:lvlText w:val="%1.%2."/>
      <w:lvlJc w:val="left"/>
      <w:pPr>
        <w:ind w:left="1364" w:hanging="360"/>
      </w:pPr>
      <w:rPr>
        <w:rFonts w:hint="default"/>
        <w:b w:val="0"/>
      </w:rPr>
    </w:lvl>
    <w:lvl w:ilvl="2">
      <w:start w:val="1"/>
      <w:numFmt w:val="decimal"/>
      <w:lvlText w:val="%1.%2.%3."/>
      <w:lvlJc w:val="left"/>
      <w:pPr>
        <w:ind w:left="2728" w:hanging="720"/>
      </w:pPr>
      <w:rPr>
        <w:rFonts w:hint="default"/>
        <w:b w:val="0"/>
        <w:bCs/>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6" w15:restartNumberingAfterBreak="0">
    <w:nsid w:val="762377BA"/>
    <w:multiLevelType w:val="multilevel"/>
    <w:tmpl w:val="A678FA34"/>
    <w:lvl w:ilvl="0">
      <w:start w:val="4"/>
      <w:numFmt w:val="decimal"/>
      <w:lvlText w:val="%1."/>
      <w:lvlJc w:val="left"/>
      <w:pPr>
        <w:ind w:left="360" w:hanging="360"/>
      </w:pPr>
      <w:rPr>
        <w:rFonts w:hint="default"/>
      </w:rPr>
    </w:lvl>
    <w:lvl w:ilvl="1">
      <w:start w:val="1"/>
      <w:numFmt w:val="decimal"/>
      <w:lvlText w:val="%1.%2."/>
      <w:lvlJc w:val="left"/>
      <w:pPr>
        <w:ind w:left="1364" w:hanging="360"/>
      </w:pPr>
      <w:rPr>
        <w:rFonts w:hint="default"/>
        <w:b w:val="0"/>
      </w:rPr>
    </w:lvl>
    <w:lvl w:ilvl="2">
      <w:start w:val="1"/>
      <w:numFmt w:val="decimal"/>
      <w:lvlText w:val="%1.%2.%3."/>
      <w:lvlJc w:val="left"/>
      <w:pPr>
        <w:ind w:left="2728" w:hanging="720"/>
      </w:pPr>
      <w:rPr>
        <w:rFonts w:hint="default"/>
        <w:b w:val="0"/>
        <w:bCs/>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7" w15:restartNumberingAfterBreak="0">
    <w:nsid w:val="781C1B7A"/>
    <w:multiLevelType w:val="multilevel"/>
    <w:tmpl w:val="1DA23D22"/>
    <w:lvl w:ilvl="0">
      <w:start w:val="1"/>
      <w:numFmt w:val="upperRoman"/>
      <w:lvlText w:val="%1."/>
      <w:lvlJc w:val="left"/>
      <w:pPr>
        <w:ind w:left="1004"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8DC6448"/>
    <w:multiLevelType w:val="hybridMultilevel"/>
    <w:tmpl w:val="8C842A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7B8D1375"/>
    <w:multiLevelType w:val="hybridMultilevel"/>
    <w:tmpl w:val="87A409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4"/>
  </w:num>
  <w:num w:numId="5">
    <w:abstractNumId w:val="5"/>
  </w:num>
  <w:num w:numId="6">
    <w:abstractNumId w:val="9"/>
  </w:num>
  <w:num w:numId="7">
    <w:abstractNumId w:val="8"/>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2C"/>
    <w:rsid w:val="0005292C"/>
    <w:rsid w:val="00122BF8"/>
    <w:rsid w:val="007811A0"/>
    <w:rsid w:val="007F708B"/>
    <w:rsid w:val="009B038C"/>
    <w:rsid w:val="009C1548"/>
    <w:rsid w:val="00A1680F"/>
    <w:rsid w:val="00A94C7B"/>
    <w:rsid w:val="00AD5B15"/>
    <w:rsid w:val="00B0502C"/>
    <w:rsid w:val="00B4238F"/>
    <w:rsid w:val="00C70BCD"/>
    <w:rsid w:val="00E913CD"/>
    <w:rsid w:val="00EE58FB"/>
    <w:rsid w:val="00F009F6"/>
    <w:rsid w:val="00F759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200D"/>
  <w15:chartTrackingRefBased/>
  <w15:docId w15:val="{AB9540B1-D0B4-42B1-B91A-599BD793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92C"/>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Párrafo de lista2,Párrafo de lista1,Bulleted List,Lista media 2 - Énfasis 41,SubPárrafo de lista,Cita Pie de Página,titulo,Titulo de Fígura,TITULO A,List Paragraph,Lista vistosa - Énfasis 111,3"/>
    <w:basedOn w:val="Normal"/>
    <w:link w:val="PrrafodelistaCar"/>
    <w:uiPriority w:val="1"/>
    <w:qFormat/>
    <w:rsid w:val="0005292C"/>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Fundamentacion Car,Lista vistosa - Énfasis 11 Car,Párrafo de lista2 Car,Párrafo de lista1 Car,Bulleted List Car,Lista media 2 - Énfasis 41 Car,SubPárrafo de lista Car,Cita Pie de Página Car,titulo Car,Titulo de Fígura Car,3 Car"/>
    <w:link w:val="Prrafodelista"/>
    <w:uiPriority w:val="1"/>
    <w:qFormat/>
    <w:rsid w:val="0005292C"/>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0529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292C"/>
    <w:rPr>
      <w:lang w:val="es-PE"/>
    </w:rPr>
  </w:style>
  <w:style w:type="table" w:customStyle="1" w:styleId="TableNormal">
    <w:name w:val="Table Normal"/>
    <w:uiPriority w:val="2"/>
    <w:semiHidden/>
    <w:unhideWhenUsed/>
    <w:qFormat/>
    <w:rsid w:val="000529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292C"/>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9</Pages>
  <Words>1881</Words>
  <Characters>10347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 uno</dc:creator>
  <cp:keywords/>
  <dc:description/>
  <cp:lastModifiedBy>precio uno</cp:lastModifiedBy>
  <cp:revision>3</cp:revision>
  <dcterms:created xsi:type="dcterms:W3CDTF">2023-05-25T04:13:00Z</dcterms:created>
  <dcterms:modified xsi:type="dcterms:W3CDTF">2023-05-30T04:59:00Z</dcterms:modified>
</cp:coreProperties>
</file>