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07495" w14:textId="77777777" w:rsidR="00A65254" w:rsidRDefault="00A65254" w:rsidP="00EE20D8">
      <w:pPr>
        <w:jc w:val="both"/>
        <w:rPr>
          <w:rFonts w:ascii="Arial" w:hAnsi="Arial" w:cs="Arial"/>
          <w:b/>
          <w:bCs/>
          <w:sz w:val="22"/>
          <w:szCs w:val="22"/>
          <w:u w:val="single"/>
        </w:rPr>
      </w:pPr>
    </w:p>
    <w:p w14:paraId="165A0E25" w14:textId="40FE506E" w:rsidR="00EB3CA3" w:rsidRDefault="00EB3CA3" w:rsidP="00EB3CA3">
      <w:pPr>
        <w:pStyle w:val="Encabezado"/>
        <w:jc w:val="center"/>
        <w:rPr>
          <w:rFonts w:ascii="Arial Narrow" w:eastAsiaTheme="minorHAnsi" w:hAnsi="Arial Narrow" w:cstheme="minorBidi"/>
          <w:b/>
          <w:color w:val="000000" w:themeColor="text1"/>
          <w:sz w:val="22"/>
          <w:szCs w:val="22"/>
          <w:u w:val="single"/>
          <w:lang w:val="pt-BR"/>
        </w:rPr>
      </w:pPr>
      <w:r>
        <w:rPr>
          <w:rFonts w:ascii="Arial Narrow" w:eastAsiaTheme="minorHAnsi" w:hAnsi="Arial Narrow" w:cstheme="minorBidi"/>
          <w:b/>
          <w:color w:val="000000" w:themeColor="text1"/>
          <w:sz w:val="22"/>
          <w:szCs w:val="22"/>
          <w:u w:val="single"/>
          <w:lang w:val="pt-BR"/>
        </w:rPr>
        <w:t>INFORME</w:t>
      </w:r>
      <w:r w:rsidRPr="00723C92">
        <w:rPr>
          <w:rFonts w:ascii="Arial Narrow" w:eastAsiaTheme="minorHAnsi" w:hAnsi="Arial Narrow" w:cstheme="minorBidi"/>
          <w:b/>
          <w:color w:val="000000" w:themeColor="text1"/>
          <w:sz w:val="22"/>
          <w:szCs w:val="22"/>
          <w:u w:val="single"/>
          <w:lang w:val="pt-BR"/>
        </w:rPr>
        <w:t xml:space="preserve"> Nº </w:t>
      </w:r>
      <w:r w:rsidRPr="004078FE">
        <w:rPr>
          <w:rFonts w:ascii="Arial Narrow" w:eastAsiaTheme="minorHAnsi" w:hAnsi="Arial Narrow" w:cstheme="minorBidi"/>
          <w:b/>
          <w:color w:val="000000" w:themeColor="text1"/>
          <w:sz w:val="22"/>
          <w:szCs w:val="22"/>
          <w:u w:val="single"/>
          <w:lang w:val="pt-BR"/>
        </w:rPr>
        <w:t>000</w:t>
      </w:r>
      <w:r w:rsidR="008F44BD">
        <w:rPr>
          <w:rFonts w:ascii="Arial Narrow" w:eastAsiaTheme="minorHAnsi" w:hAnsi="Arial Narrow" w:cstheme="minorBidi"/>
          <w:b/>
          <w:color w:val="000000" w:themeColor="text1"/>
          <w:sz w:val="22"/>
          <w:szCs w:val="22"/>
          <w:u w:val="single"/>
          <w:lang w:val="pt-BR"/>
        </w:rPr>
        <w:t>40</w:t>
      </w:r>
      <w:r w:rsidRPr="00723C92">
        <w:rPr>
          <w:rFonts w:ascii="Arial Narrow" w:eastAsiaTheme="minorHAnsi" w:hAnsi="Arial Narrow" w:cstheme="minorBidi"/>
          <w:b/>
          <w:color w:val="000000" w:themeColor="text1"/>
          <w:sz w:val="22"/>
          <w:szCs w:val="22"/>
          <w:u w:val="single"/>
          <w:lang w:val="pt-BR"/>
        </w:rPr>
        <w:t>– 2026</w:t>
      </w:r>
      <w:r w:rsidRPr="0005320B">
        <w:t xml:space="preserve"> </w:t>
      </w:r>
      <w:r w:rsidRPr="0005320B">
        <w:rPr>
          <w:rFonts w:ascii="Arial Narrow" w:eastAsiaTheme="minorHAnsi" w:hAnsi="Arial Narrow" w:cstheme="minorBidi"/>
          <w:b/>
          <w:color w:val="000000" w:themeColor="text1"/>
          <w:sz w:val="22"/>
          <w:szCs w:val="22"/>
          <w:u w:val="single"/>
          <w:lang w:val="pt-BR"/>
        </w:rPr>
        <w:t>/GOB.REG-HVCA/DIRESA-HPT-SC</w:t>
      </w:r>
      <w:r w:rsidR="00AE6CF3">
        <w:rPr>
          <w:rFonts w:ascii="Arial Narrow" w:eastAsiaTheme="minorHAnsi" w:hAnsi="Arial Narrow" w:cstheme="minorBidi"/>
          <w:b/>
          <w:color w:val="000000" w:themeColor="text1"/>
          <w:sz w:val="22"/>
          <w:szCs w:val="22"/>
          <w:u w:val="single"/>
          <w:lang w:val="pt-BR"/>
        </w:rPr>
        <w:t>Y</w:t>
      </w:r>
      <w:r w:rsidRPr="0005320B">
        <w:rPr>
          <w:rFonts w:ascii="Arial Narrow" w:eastAsiaTheme="minorHAnsi" w:hAnsi="Arial Narrow" w:cstheme="minorBidi"/>
          <w:b/>
          <w:color w:val="000000" w:themeColor="text1"/>
          <w:sz w:val="22"/>
          <w:szCs w:val="22"/>
          <w:u w:val="single"/>
          <w:lang w:val="pt-BR"/>
        </w:rPr>
        <w:t>E</w:t>
      </w:r>
    </w:p>
    <w:p w14:paraId="3CFDEB2C" w14:textId="6D5A4066" w:rsidR="00EB3CA3" w:rsidRPr="00AB1328" w:rsidRDefault="00EB3CA3" w:rsidP="00EB3CA3">
      <w:pPr>
        <w:jc w:val="both"/>
        <w:rPr>
          <w:rFonts w:ascii="Arial" w:hAnsi="Arial" w:cs="Arial"/>
          <w:b/>
          <w:bCs/>
          <w:sz w:val="22"/>
          <w:szCs w:val="22"/>
          <w:u w:val="single"/>
        </w:rPr>
      </w:pPr>
    </w:p>
    <w:tbl>
      <w:tblPr>
        <w:tblStyle w:val="Tablaconcuadrcula"/>
        <w:tblpPr w:leftFromText="141" w:rightFromText="141" w:vertAnchor="page" w:horzAnchor="margin" w:tblpXSpec="center" w:tblpY="2677"/>
        <w:tblW w:w="0" w:type="auto"/>
        <w:tblLook w:val="04A0" w:firstRow="1" w:lastRow="0" w:firstColumn="1" w:lastColumn="0" w:noHBand="0" w:noVBand="1"/>
      </w:tblPr>
      <w:tblGrid>
        <w:gridCol w:w="1879"/>
        <w:gridCol w:w="5643"/>
      </w:tblGrid>
      <w:tr w:rsidR="00AE6CF3" w:rsidRPr="00EB3CA3" w14:paraId="17F0EE4C" w14:textId="77777777" w:rsidTr="00AE6CF3">
        <w:trPr>
          <w:trHeight w:val="651"/>
        </w:trPr>
        <w:tc>
          <w:tcPr>
            <w:tcW w:w="1879" w:type="dxa"/>
          </w:tcPr>
          <w:p w14:paraId="71F6B9BF" w14:textId="77777777" w:rsidR="00AE6CF3" w:rsidRPr="00EB3CA3" w:rsidRDefault="00AE6CF3" w:rsidP="00AE6CF3">
            <w:pPr>
              <w:pStyle w:val="Encabezado"/>
              <w:rPr>
                <w:rFonts w:ascii="Arial Narrow" w:eastAsiaTheme="minorHAnsi" w:hAnsi="Arial Narrow" w:cstheme="minorBidi"/>
                <w:b/>
                <w:color w:val="000000" w:themeColor="text1"/>
                <w:sz w:val="22"/>
                <w:szCs w:val="22"/>
                <w:lang w:val="pt-BR"/>
              </w:rPr>
            </w:pPr>
            <w:r w:rsidRPr="00EB3CA3">
              <w:rPr>
                <w:rFonts w:ascii="Arial Narrow" w:eastAsiaTheme="minorHAnsi" w:hAnsi="Arial Narrow" w:cstheme="minorBidi"/>
                <w:b/>
                <w:color w:val="000000" w:themeColor="text1"/>
                <w:sz w:val="22"/>
                <w:szCs w:val="22"/>
                <w:lang w:val="pt-BR"/>
              </w:rPr>
              <w:t>A</w:t>
            </w:r>
          </w:p>
        </w:tc>
        <w:tc>
          <w:tcPr>
            <w:tcW w:w="5643" w:type="dxa"/>
          </w:tcPr>
          <w:p w14:paraId="2140C169" w14:textId="77777777" w:rsidR="00AE6CF3" w:rsidRDefault="00AE6CF3" w:rsidP="00AE6CF3">
            <w:pPr>
              <w:pStyle w:val="Encabezado"/>
              <w:rPr>
                <w:rFonts w:ascii="Arial Narrow" w:eastAsiaTheme="minorHAnsi" w:hAnsi="Arial Narrow" w:cstheme="minorBidi"/>
                <w:b/>
                <w:color w:val="000000" w:themeColor="text1"/>
                <w:sz w:val="22"/>
                <w:szCs w:val="22"/>
                <w:lang w:val="pt-BR"/>
              </w:rPr>
            </w:pPr>
            <w:r w:rsidRPr="00EB3CA3">
              <w:rPr>
                <w:rFonts w:ascii="Arial Narrow" w:eastAsiaTheme="minorHAnsi" w:hAnsi="Arial Narrow" w:cstheme="minorBidi"/>
                <w:b/>
                <w:color w:val="000000" w:themeColor="text1"/>
                <w:sz w:val="22"/>
                <w:szCs w:val="22"/>
                <w:lang w:val="pt-BR"/>
              </w:rPr>
              <w:t>:</w:t>
            </w:r>
            <w:r>
              <w:rPr>
                <w:rFonts w:ascii="Arial Narrow" w:eastAsiaTheme="minorHAnsi" w:hAnsi="Arial Narrow" w:cstheme="minorBidi"/>
                <w:b/>
                <w:color w:val="000000" w:themeColor="text1"/>
                <w:sz w:val="22"/>
                <w:szCs w:val="22"/>
                <w:lang w:val="pt-BR"/>
              </w:rPr>
              <w:t xml:space="preserve"> </w:t>
            </w:r>
            <w:r w:rsidRPr="00AE6CF3">
              <w:rPr>
                <w:rFonts w:ascii="Arial Narrow" w:eastAsiaTheme="minorHAnsi" w:hAnsi="Arial Narrow" w:cstheme="minorBidi"/>
                <w:bCs/>
                <w:color w:val="000000" w:themeColor="text1"/>
                <w:sz w:val="22"/>
                <w:szCs w:val="22"/>
                <w:lang w:val="pt-BR"/>
              </w:rPr>
              <w:t>LIC. ADM. WALTER BERNARDO CONGORA</w:t>
            </w:r>
          </w:p>
          <w:p w14:paraId="4C4897B6" w14:textId="77777777" w:rsidR="00AE6CF3" w:rsidRPr="00EB3CA3" w:rsidRDefault="00AE6CF3" w:rsidP="00AE6CF3">
            <w:pPr>
              <w:pStyle w:val="Encabezado"/>
              <w:rPr>
                <w:rFonts w:ascii="Arial Narrow" w:eastAsiaTheme="minorHAnsi" w:hAnsi="Arial Narrow" w:cstheme="minorBidi"/>
                <w:b/>
                <w:color w:val="000000" w:themeColor="text1"/>
                <w:sz w:val="22"/>
                <w:szCs w:val="22"/>
                <w:lang w:val="pt-BR"/>
              </w:rPr>
            </w:pPr>
            <w:r>
              <w:rPr>
                <w:rFonts w:ascii="Arial Narrow" w:eastAsiaTheme="minorHAnsi" w:hAnsi="Arial Narrow" w:cstheme="minorBidi"/>
                <w:b/>
                <w:color w:val="000000" w:themeColor="text1"/>
                <w:sz w:val="22"/>
                <w:szCs w:val="22"/>
                <w:lang w:val="pt-BR"/>
              </w:rPr>
              <w:t>JEFATURA DE LA OFICINA DE ADMISION</w:t>
            </w:r>
          </w:p>
        </w:tc>
      </w:tr>
      <w:tr w:rsidR="00AE6CF3" w:rsidRPr="00EB3CA3" w14:paraId="11FB965C" w14:textId="77777777" w:rsidTr="00AE6CF3">
        <w:trPr>
          <w:trHeight w:val="651"/>
        </w:trPr>
        <w:tc>
          <w:tcPr>
            <w:tcW w:w="1879" w:type="dxa"/>
          </w:tcPr>
          <w:p w14:paraId="10F29089" w14:textId="77777777" w:rsidR="00AE6CF3" w:rsidRPr="00EB3CA3" w:rsidRDefault="00AE6CF3" w:rsidP="00AE6CF3">
            <w:pPr>
              <w:pStyle w:val="Encabezado"/>
              <w:rPr>
                <w:rFonts w:ascii="Arial Narrow" w:eastAsiaTheme="minorHAnsi" w:hAnsi="Arial Narrow" w:cstheme="minorBidi"/>
                <w:b/>
                <w:color w:val="000000" w:themeColor="text1"/>
                <w:sz w:val="22"/>
                <w:szCs w:val="22"/>
                <w:lang w:val="pt-BR"/>
              </w:rPr>
            </w:pPr>
            <w:r>
              <w:rPr>
                <w:rFonts w:ascii="Arial Narrow" w:eastAsiaTheme="minorHAnsi" w:hAnsi="Arial Narrow" w:cstheme="minorBidi"/>
                <w:b/>
                <w:color w:val="000000" w:themeColor="text1"/>
                <w:sz w:val="22"/>
                <w:szCs w:val="22"/>
                <w:lang w:val="pt-BR"/>
              </w:rPr>
              <w:t>DE</w:t>
            </w:r>
          </w:p>
        </w:tc>
        <w:tc>
          <w:tcPr>
            <w:tcW w:w="5643" w:type="dxa"/>
          </w:tcPr>
          <w:p w14:paraId="449F90B7" w14:textId="77777777" w:rsidR="00AE6CF3" w:rsidRDefault="00AE6CF3" w:rsidP="00AE6CF3">
            <w:pPr>
              <w:pStyle w:val="Encabezado"/>
              <w:rPr>
                <w:rFonts w:ascii="Arial Narrow" w:eastAsiaTheme="minorHAnsi" w:hAnsi="Arial Narrow" w:cstheme="minorBidi"/>
                <w:b/>
                <w:color w:val="000000" w:themeColor="text1"/>
                <w:sz w:val="22"/>
                <w:szCs w:val="22"/>
                <w:lang w:val="pt-BR"/>
              </w:rPr>
            </w:pPr>
            <w:r>
              <w:rPr>
                <w:rFonts w:ascii="Arial Narrow" w:eastAsiaTheme="minorHAnsi" w:hAnsi="Arial Narrow" w:cstheme="minorBidi"/>
                <w:b/>
                <w:color w:val="000000" w:themeColor="text1"/>
                <w:sz w:val="22"/>
                <w:szCs w:val="22"/>
                <w:lang w:val="pt-BR"/>
              </w:rPr>
              <w:t xml:space="preserve">: </w:t>
            </w:r>
            <w:r w:rsidRPr="00AE6CF3">
              <w:rPr>
                <w:rFonts w:ascii="Arial Narrow" w:eastAsiaTheme="minorHAnsi" w:hAnsi="Arial Narrow" w:cstheme="minorBidi"/>
                <w:bCs/>
                <w:color w:val="000000" w:themeColor="text1"/>
                <w:sz w:val="22"/>
                <w:szCs w:val="22"/>
                <w:lang w:val="pt-BR"/>
              </w:rPr>
              <w:t>MC. YULIANA E. SEGOVIA CORDOVA</w:t>
            </w:r>
          </w:p>
          <w:p w14:paraId="387F981E" w14:textId="77777777" w:rsidR="00AE6CF3" w:rsidRPr="00EB3CA3" w:rsidRDefault="00AE6CF3" w:rsidP="00AE6CF3">
            <w:pPr>
              <w:pStyle w:val="Encabezado"/>
              <w:rPr>
                <w:rFonts w:ascii="Arial Narrow" w:eastAsiaTheme="minorHAnsi" w:hAnsi="Arial Narrow" w:cstheme="minorBidi"/>
                <w:b/>
                <w:color w:val="000000" w:themeColor="text1"/>
                <w:sz w:val="22"/>
                <w:szCs w:val="22"/>
                <w:lang w:val="pt-BR"/>
              </w:rPr>
            </w:pPr>
            <w:r>
              <w:rPr>
                <w:rFonts w:ascii="Arial Narrow" w:eastAsiaTheme="minorHAnsi" w:hAnsi="Arial Narrow" w:cstheme="minorBidi"/>
                <w:b/>
                <w:color w:val="000000" w:themeColor="text1"/>
                <w:sz w:val="22"/>
                <w:szCs w:val="22"/>
                <w:lang w:val="pt-BR"/>
              </w:rPr>
              <w:t>JEFATURA DE UPSS CONSULTORIOS EXTERNOS</w:t>
            </w:r>
          </w:p>
        </w:tc>
      </w:tr>
      <w:tr w:rsidR="00AE6CF3" w:rsidRPr="00EB3CA3" w14:paraId="584D367F" w14:textId="77777777" w:rsidTr="00AE6CF3">
        <w:trPr>
          <w:trHeight w:val="651"/>
        </w:trPr>
        <w:tc>
          <w:tcPr>
            <w:tcW w:w="1879" w:type="dxa"/>
          </w:tcPr>
          <w:p w14:paraId="7BC40AA1" w14:textId="77777777" w:rsidR="00AE6CF3" w:rsidRPr="00EB3CA3" w:rsidRDefault="00AE6CF3" w:rsidP="00AE6CF3">
            <w:pPr>
              <w:pStyle w:val="Encabezado"/>
              <w:rPr>
                <w:rFonts w:ascii="Arial Narrow" w:eastAsiaTheme="minorHAnsi" w:hAnsi="Arial Narrow" w:cstheme="minorBidi"/>
                <w:b/>
                <w:color w:val="000000" w:themeColor="text1"/>
                <w:sz w:val="22"/>
                <w:szCs w:val="22"/>
                <w:lang w:val="pt-BR"/>
              </w:rPr>
            </w:pPr>
            <w:r>
              <w:rPr>
                <w:rFonts w:ascii="Arial Narrow" w:eastAsiaTheme="minorHAnsi" w:hAnsi="Arial Narrow" w:cstheme="minorBidi"/>
                <w:b/>
                <w:color w:val="000000" w:themeColor="text1"/>
                <w:sz w:val="22"/>
                <w:szCs w:val="22"/>
                <w:lang w:val="pt-BR"/>
              </w:rPr>
              <w:t>ASUNTO</w:t>
            </w:r>
          </w:p>
        </w:tc>
        <w:tc>
          <w:tcPr>
            <w:tcW w:w="5643" w:type="dxa"/>
          </w:tcPr>
          <w:p w14:paraId="2AD8C012" w14:textId="77777777" w:rsidR="00AE6CF3" w:rsidRPr="00EB3CA3" w:rsidRDefault="00AE6CF3" w:rsidP="00AE6CF3">
            <w:pPr>
              <w:pStyle w:val="Encabezado"/>
              <w:rPr>
                <w:rFonts w:ascii="Arial Narrow" w:eastAsiaTheme="minorHAnsi" w:hAnsi="Arial Narrow" w:cstheme="minorBidi"/>
                <w:b/>
                <w:color w:val="000000" w:themeColor="text1"/>
                <w:sz w:val="22"/>
                <w:szCs w:val="22"/>
                <w:lang w:val="pt-BR"/>
              </w:rPr>
            </w:pPr>
            <w:r>
              <w:rPr>
                <w:rFonts w:ascii="Arial Narrow" w:eastAsiaTheme="minorHAnsi" w:hAnsi="Arial Narrow" w:cstheme="minorBidi"/>
                <w:b/>
                <w:color w:val="000000" w:themeColor="text1"/>
                <w:sz w:val="22"/>
                <w:szCs w:val="22"/>
                <w:lang w:val="pt-BR"/>
              </w:rPr>
              <w:t>: CONTRATACION DE SERVICIO DE PERSONAL DIGITADOR PARA CONSULTORIOS EXTERNOS</w:t>
            </w:r>
          </w:p>
        </w:tc>
      </w:tr>
      <w:tr w:rsidR="00AE6CF3" w:rsidRPr="00EB3CA3" w14:paraId="3043064A" w14:textId="77777777" w:rsidTr="00AE6CF3">
        <w:trPr>
          <w:trHeight w:val="310"/>
        </w:trPr>
        <w:tc>
          <w:tcPr>
            <w:tcW w:w="1879" w:type="dxa"/>
          </w:tcPr>
          <w:p w14:paraId="25309CAD" w14:textId="77777777" w:rsidR="00AE6CF3" w:rsidRDefault="00AE6CF3" w:rsidP="00AE6CF3">
            <w:pPr>
              <w:pStyle w:val="Encabezado"/>
              <w:rPr>
                <w:rFonts w:ascii="Arial Narrow" w:eastAsiaTheme="minorHAnsi" w:hAnsi="Arial Narrow" w:cstheme="minorBidi"/>
                <w:b/>
                <w:color w:val="000000" w:themeColor="text1"/>
                <w:sz w:val="22"/>
                <w:szCs w:val="22"/>
                <w:lang w:val="pt-BR"/>
              </w:rPr>
            </w:pPr>
            <w:r>
              <w:rPr>
                <w:rFonts w:ascii="Arial Narrow" w:eastAsiaTheme="minorHAnsi" w:hAnsi="Arial Narrow" w:cstheme="minorBidi"/>
                <w:b/>
                <w:color w:val="000000" w:themeColor="text1"/>
                <w:sz w:val="22"/>
                <w:szCs w:val="22"/>
                <w:lang w:val="pt-BR"/>
              </w:rPr>
              <w:t>FECHA</w:t>
            </w:r>
          </w:p>
        </w:tc>
        <w:tc>
          <w:tcPr>
            <w:tcW w:w="5643" w:type="dxa"/>
          </w:tcPr>
          <w:p w14:paraId="54F759F6" w14:textId="77777777" w:rsidR="00AE6CF3" w:rsidRDefault="00AE6CF3" w:rsidP="00AE6CF3">
            <w:pPr>
              <w:pStyle w:val="Encabezado"/>
              <w:rPr>
                <w:rFonts w:ascii="Arial Narrow" w:eastAsiaTheme="minorHAnsi" w:hAnsi="Arial Narrow" w:cstheme="minorBidi"/>
                <w:b/>
                <w:color w:val="000000" w:themeColor="text1"/>
                <w:sz w:val="22"/>
                <w:szCs w:val="22"/>
                <w:lang w:val="pt-BR"/>
              </w:rPr>
            </w:pPr>
            <w:r>
              <w:rPr>
                <w:rFonts w:ascii="Arial Narrow" w:eastAsiaTheme="minorHAnsi" w:hAnsi="Arial Narrow" w:cstheme="minorBidi"/>
                <w:b/>
                <w:color w:val="000000" w:themeColor="text1"/>
                <w:sz w:val="22"/>
                <w:szCs w:val="22"/>
                <w:lang w:val="pt-BR"/>
              </w:rPr>
              <w:t>: PAMPAS 11 DE SETIEMBRE DEL 2026</w:t>
            </w:r>
          </w:p>
        </w:tc>
      </w:tr>
    </w:tbl>
    <w:p w14:paraId="37E3E611" w14:textId="77777777" w:rsidR="00EB3CA3" w:rsidRPr="00723C92" w:rsidRDefault="00EB3CA3" w:rsidP="00EB3CA3">
      <w:pPr>
        <w:pStyle w:val="Encabezado"/>
        <w:jc w:val="center"/>
        <w:rPr>
          <w:rFonts w:ascii="Arial Narrow" w:eastAsiaTheme="minorHAnsi" w:hAnsi="Arial Narrow" w:cstheme="minorBidi"/>
          <w:b/>
          <w:color w:val="000000" w:themeColor="text1"/>
          <w:sz w:val="22"/>
          <w:szCs w:val="22"/>
          <w:u w:val="single"/>
          <w:lang w:val="pt-BR"/>
        </w:rPr>
      </w:pPr>
    </w:p>
    <w:p w14:paraId="045A7447" w14:textId="38B42381" w:rsidR="00EB3CA3" w:rsidRDefault="00EB3CA3" w:rsidP="00EB3CA3">
      <w:pPr>
        <w:tabs>
          <w:tab w:val="left" w:pos="993"/>
        </w:tabs>
        <w:spacing w:after="0"/>
        <w:jc w:val="both"/>
        <w:rPr>
          <w:rFonts w:ascii="Arial Narrow" w:eastAsia="Calibri" w:hAnsi="Arial Narrow" w:cs="Arial"/>
          <w:b/>
        </w:rPr>
      </w:pPr>
      <w:r>
        <w:rPr>
          <w:rFonts w:ascii="Arial Narrow" w:eastAsia="Calibri" w:hAnsi="Arial Narrow" w:cs="Arial"/>
          <w:b/>
        </w:rPr>
        <w:t xml:space="preserve">       </w:t>
      </w:r>
      <w:r w:rsidR="00AE6CF3">
        <w:rPr>
          <w:rFonts w:ascii="Arial Narrow" w:eastAsia="Calibri" w:hAnsi="Arial Narrow" w:cs="Arial"/>
          <w:b/>
        </w:rPr>
        <w:t>_______________________________________________________________________</w:t>
      </w:r>
    </w:p>
    <w:p w14:paraId="29D40457" w14:textId="77777777" w:rsidR="00EB3CA3" w:rsidRPr="00743A0C" w:rsidRDefault="00EB3CA3" w:rsidP="00EB3CA3">
      <w:pPr>
        <w:pStyle w:val="Ttulo"/>
        <w:spacing w:line="276" w:lineRule="auto"/>
        <w:jc w:val="both"/>
        <w:rPr>
          <w:rFonts w:ascii="Arial Narrow" w:hAnsi="Arial Narrow" w:cs="Arial"/>
          <w:b/>
          <w:sz w:val="24"/>
          <w:szCs w:val="22"/>
        </w:rPr>
      </w:pPr>
    </w:p>
    <w:p w14:paraId="54CAE661" w14:textId="37DB72FF" w:rsidR="00EB3CA3" w:rsidRDefault="00EB3CA3" w:rsidP="00AE6CF3">
      <w:pPr>
        <w:tabs>
          <w:tab w:val="left" w:pos="993"/>
        </w:tabs>
        <w:spacing w:after="0" w:line="360" w:lineRule="auto"/>
        <w:jc w:val="both"/>
        <w:rPr>
          <w:rFonts w:ascii="Arial Narrow" w:eastAsia="Calibri" w:hAnsi="Arial Narrow" w:cs="Arial"/>
        </w:rPr>
      </w:pPr>
      <w:r w:rsidRPr="00A15938">
        <w:rPr>
          <w:rFonts w:ascii="Arial Narrow" w:eastAsia="Calibri" w:hAnsi="Arial Narrow" w:cs="Arial"/>
        </w:rPr>
        <w:t xml:space="preserve">            </w:t>
      </w:r>
      <w:r>
        <w:rPr>
          <w:rFonts w:ascii="Arial Narrow" w:eastAsia="Calibri" w:hAnsi="Arial Narrow" w:cs="Arial"/>
        </w:rPr>
        <w:tab/>
        <w:t xml:space="preserve">       </w:t>
      </w:r>
      <w:r w:rsidR="00AE6CF3">
        <w:rPr>
          <w:rFonts w:ascii="Arial Narrow" w:eastAsia="Calibri" w:hAnsi="Arial Narrow" w:cs="Arial"/>
        </w:rPr>
        <w:t xml:space="preserve">Por medio del presente, se informa la necesidad de contar con el </w:t>
      </w:r>
      <w:r w:rsidR="00AE6CF3">
        <w:rPr>
          <w:rFonts w:ascii="Arial Narrow" w:eastAsia="Calibri" w:hAnsi="Arial Narrow" w:cs="Arial"/>
          <w:b/>
          <w:bCs/>
        </w:rPr>
        <w:t>Se</w:t>
      </w:r>
      <w:r w:rsidR="00AE6CF3" w:rsidRPr="00AE6CF3">
        <w:rPr>
          <w:rFonts w:ascii="Arial Narrow" w:eastAsia="Calibri" w:hAnsi="Arial Narrow" w:cs="Arial"/>
          <w:b/>
          <w:bCs/>
        </w:rPr>
        <w:t xml:space="preserve">rvicio de </w:t>
      </w:r>
      <w:r w:rsidR="00AE6CF3">
        <w:rPr>
          <w:rFonts w:ascii="Arial Narrow" w:eastAsia="Calibri" w:hAnsi="Arial Narrow" w:cs="Arial"/>
          <w:b/>
          <w:bCs/>
        </w:rPr>
        <w:t>D</w:t>
      </w:r>
      <w:r w:rsidR="00AE6CF3" w:rsidRPr="00AE6CF3">
        <w:rPr>
          <w:rFonts w:ascii="Arial Narrow" w:eastAsia="Calibri" w:hAnsi="Arial Narrow" w:cs="Arial"/>
          <w:b/>
          <w:bCs/>
        </w:rPr>
        <w:t>igitación</w:t>
      </w:r>
      <w:r w:rsidR="00AE6CF3">
        <w:rPr>
          <w:rFonts w:ascii="Arial Narrow" w:eastAsia="Calibri" w:hAnsi="Arial Narrow" w:cs="Arial"/>
          <w:b/>
          <w:bCs/>
        </w:rPr>
        <w:t xml:space="preserve"> para el Área de Consultorio Externo, </w:t>
      </w:r>
      <w:r w:rsidR="00AE6CF3">
        <w:rPr>
          <w:rFonts w:ascii="Arial Narrow" w:eastAsia="Calibri" w:hAnsi="Arial Narrow" w:cs="Arial"/>
        </w:rPr>
        <w:t>con la finalidad de apoyar en el registro y organización de las citas programadas, digitación de información, coordinación de referencia y contrarreferencias y demás actividades administrativas relacionadas con la atención de los usuarios.</w:t>
      </w:r>
    </w:p>
    <w:p w14:paraId="7A49711B" w14:textId="36D171CF" w:rsidR="00AE6CF3" w:rsidRDefault="00AE6CF3" w:rsidP="00AE6CF3">
      <w:pPr>
        <w:tabs>
          <w:tab w:val="left" w:pos="993"/>
        </w:tabs>
        <w:spacing w:after="0" w:line="360" w:lineRule="auto"/>
        <w:jc w:val="both"/>
        <w:rPr>
          <w:rFonts w:ascii="Arial Narrow" w:eastAsia="Calibri" w:hAnsi="Arial Narrow" w:cs="Arial"/>
        </w:rPr>
      </w:pPr>
      <w:r>
        <w:rPr>
          <w:rFonts w:ascii="Arial Narrow" w:eastAsia="Calibri" w:hAnsi="Arial Narrow" w:cs="Arial"/>
        </w:rPr>
        <w:t>La contratación de este servicio permitirá mantener</w:t>
      </w:r>
      <w:r w:rsidR="009313A6">
        <w:rPr>
          <w:rFonts w:ascii="Arial Narrow" w:eastAsia="Calibri" w:hAnsi="Arial Narrow" w:cs="Arial"/>
        </w:rPr>
        <w:t xml:space="preserve"> la información actualizada y contribuir a una atención ordenada, oportuna y eficiente.</w:t>
      </w:r>
    </w:p>
    <w:p w14:paraId="776CE800" w14:textId="0683390A" w:rsidR="009313A6" w:rsidRDefault="009313A6" w:rsidP="00AE6CF3">
      <w:pPr>
        <w:tabs>
          <w:tab w:val="left" w:pos="993"/>
        </w:tabs>
        <w:spacing w:after="0" w:line="360" w:lineRule="auto"/>
        <w:jc w:val="both"/>
        <w:rPr>
          <w:rFonts w:ascii="Arial Narrow" w:eastAsia="Calibri" w:hAnsi="Arial Narrow" w:cs="Arial"/>
        </w:rPr>
      </w:pPr>
      <w:r>
        <w:rPr>
          <w:rFonts w:ascii="Arial Narrow" w:eastAsia="Calibri" w:hAnsi="Arial Narrow" w:cs="Arial"/>
        </w:rPr>
        <w:t>Por, lo expuesto, se considera necesario la contratación del servicio de digitación para consultorio externo.</w:t>
      </w:r>
    </w:p>
    <w:p w14:paraId="55606B5B" w14:textId="77777777" w:rsidR="009313A6" w:rsidRDefault="009313A6" w:rsidP="00AE6CF3">
      <w:pPr>
        <w:tabs>
          <w:tab w:val="left" w:pos="993"/>
        </w:tabs>
        <w:spacing w:after="0" w:line="360" w:lineRule="auto"/>
        <w:jc w:val="both"/>
        <w:rPr>
          <w:rFonts w:ascii="Arial Narrow" w:eastAsia="Calibri" w:hAnsi="Arial Narrow" w:cs="Arial"/>
        </w:rPr>
      </w:pPr>
    </w:p>
    <w:p w14:paraId="6F53B370" w14:textId="77777777" w:rsidR="009313A6" w:rsidRDefault="009313A6" w:rsidP="00AE6CF3">
      <w:pPr>
        <w:tabs>
          <w:tab w:val="left" w:pos="993"/>
        </w:tabs>
        <w:spacing w:after="0" w:line="360" w:lineRule="auto"/>
        <w:jc w:val="both"/>
        <w:rPr>
          <w:rFonts w:ascii="Arial Narrow" w:eastAsia="Calibri" w:hAnsi="Arial Narrow" w:cs="Arial"/>
        </w:rPr>
      </w:pPr>
    </w:p>
    <w:p w14:paraId="72D128A4" w14:textId="77777777" w:rsidR="00EB3CA3" w:rsidRDefault="00EB3CA3" w:rsidP="00EB3CA3">
      <w:pPr>
        <w:pStyle w:val="Textoindependienteprimerasangra2"/>
        <w:jc w:val="center"/>
        <w:rPr>
          <w:rFonts w:ascii="Arial Narrow" w:eastAsia="Times New Roman" w:hAnsi="Arial Narrow" w:cs="Times New Roman"/>
          <w:color w:val="000000" w:themeColor="text1"/>
          <w:lang w:eastAsia="es-ES"/>
        </w:rPr>
      </w:pPr>
      <w:r>
        <w:rPr>
          <w:rFonts w:ascii="Arial Narrow" w:eastAsia="Times New Roman" w:hAnsi="Arial Narrow" w:cs="Times New Roman"/>
          <w:color w:val="000000" w:themeColor="text1"/>
          <w:lang w:eastAsia="es-ES"/>
        </w:rPr>
        <w:t>Atentamente;</w:t>
      </w:r>
    </w:p>
    <w:p w14:paraId="5D110C6B" w14:textId="77777777" w:rsidR="00EB3CA3" w:rsidRDefault="00EB3CA3" w:rsidP="00EB3CA3">
      <w:pPr>
        <w:pStyle w:val="Textoindependienteprimerasangra2"/>
        <w:spacing w:after="0"/>
        <w:ind w:left="0" w:firstLine="0"/>
        <w:jc w:val="both"/>
        <w:rPr>
          <w:rFonts w:ascii="Arial Narrow" w:eastAsia="Times New Roman" w:hAnsi="Arial Narrow" w:cs="Times New Roman"/>
          <w:color w:val="000000" w:themeColor="text1"/>
          <w:lang w:eastAsia="es-ES"/>
        </w:rPr>
      </w:pPr>
    </w:p>
    <w:p w14:paraId="721653FD" w14:textId="0D043771" w:rsidR="00EB3CA3" w:rsidRDefault="009313A6" w:rsidP="009313A6">
      <w:pPr>
        <w:pStyle w:val="Textoindependienteprimerasangra2"/>
        <w:rPr>
          <w:rFonts w:ascii="Arial Narrow" w:eastAsia="Times New Roman" w:hAnsi="Arial Narrow" w:cs="Times New Roman"/>
          <w:color w:val="000000" w:themeColor="text1"/>
          <w:lang w:eastAsia="es-ES"/>
        </w:rPr>
      </w:pPr>
      <w:r>
        <w:rPr>
          <w:rFonts w:ascii="Arial Narrow" w:eastAsia="Times New Roman" w:hAnsi="Arial Narrow" w:cs="Times New Roman"/>
          <w:color w:val="000000" w:themeColor="text1"/>
          <w:lang w:eastAsia="es-ES"/>
        </w:rPr>
        <w:t>Adjunto:</w:t>
      </w:r>
    </w:p>
    <w:p w14:paraId="3A08E823" w14:textId="567AF581" w:rsidR="009313A6" w:rsidRDefault="009313A6" w:rsidP="009313A6">
      <w:pPr>
        <w:pStyle w:val="Prrafodelista"/>
        <w:numPr>
          <w:ilvl w:val="0"/>
          <w:numId w:val="21"/>
        </w:numPr>
        <w:jc w:val="both"/>
        <w:rPr>
          <w:rFonts w:ascii="Arial" w:hAnsi="Arial" w:cs="Arial"/>
          <w:sz w:val="22"/>
          <w:szCs w:val="22"/>
        </w:rPr>
      </w:pPr>
      <w:r>
        <w:rPr>
          <w:rFonts w:ascii="Arial" w:hAnsi="Arial" w:cs="Arial"/>
          <w:sz w:val="22"/>
          <w:szCs w:val="22"/>
        </w:rPr>
        <w:t>T</w:t>
      </w:r>
      <w:r w:rsidRPr="009313A6">
        <w:rPr>
          <w:rFonts w:ascii="Arial" w:hAnsi="Arial" w:cs="Arial"/>
          <w:sz w:val="22"/>
          <w:szCs w:val="22"/>
        </w:rPr>
        <w:t xml:space="preserve">érminos de </w:t>
      </w:r>
      <w:r>
        <w:rPr>
          <w:rFonts w:ascii="Arial" w:hAnsi="Arial" w:cs="Arial"/>
          <w:sz w:val="22"/>
          <w:szCs w:val="22"/>
        </w:rPr>
        <w:t>R</w:t>
      </w:r>
      <w:r w:rsidRPr="009313A6">
        <w:rPr>
          <w:rFonts w:ascii="Arial" w:hAnsi="Arial" w:cs="Arial"/>
          <w:sz w:val="22"/>
          <w:szCs w:val="22"/>
        </w:rPr>
        <w:t xml:space="preserve">eferencia para la </w:t>
      </w:r>
      <w:r>
        <w:rPr>
          <w:rFonts w:ascii="Arial" w:hAnsi="Arial" w:cs="Arial"/>
          <w:sz w:val="22"/>
          <w:szCs w:val="22"/>
        </w:rPr>
        <w:t>C</w:t>
      </w:r>
      <w:r w:rsidRPr="009313A6">
        <w:rPr>
          <w:rFonts w:ascii="Arial" w:hAnsi="Arial" w:cs="Arial"/>
          <w:sz w:val="22"/>
          <w:szCs w:val="22"/>
        </w:rPr>
        <w:t xml:space="preserve">ontratación del </w:t>
      </w:r>
      <w:r>
        <w:rPr>
          <w:rFonts w:ascii="Arial" w:hAnsi="Arial" w:cs="Arial"/>
          <w:sz w:val="22"/>
          <w:szCs w:val="22"/>
        </w:rPr>
        <w:t>S</w:t>
      </w:r>
      <w:r w:rsidRPr="009313A6">
        <w:rPr>
          <w:rFonts w:ascii="Arial" w:hAnsi="Arial" w:cs="Arial"/>
          <w:sz w:val="22"/>
          <w:szCs w:val="22"/>
        </w:rPr>
        <w:t xml:space="preserve">ervicio de </w:t>
      </w:r>
      <w:r>
        <w:rPr>
          <w:rFonts w:ascii="Arial" w:hAnsi="Arial" w:cs="Arial"/>
          <w:sz w:val="22"/>
          <w:szCs w:val="22"/>
        </w:rPr>
        <w:t>P</w:t>
      </w:r>
      <w:r w:rsidRPr="009313A6">
        <w:rPr>
          <w:rFonts w:ascii="Arial" w:hAnsi="Arial" w:cs="Arial"/>
          <w:sz w:val="22"/>
          <w:szCs w:val="22"/>
        </w:rPr>
        <w:t xml:space="preserve">ersonal </w:t>
      </w:r>
      <w:r>
        <w:rPr>
          <w:rFonts w:ascii="Arial" w:hAnsi="Arial" w:cs="Arial"/>
          <w:sz w:val="22"/>
          <w:szCs w:val="22"/>
        </w:rPr>
        <w:t>D</w:t>
      </w:r>
      <w:r w:rsidRPr="009313A6">
        <w:rPr>
          <w:rFonts w:ascii="Arial" w:hAnsi="Arial" w:cs="Arial"/>
          <w:sz w:val="22"/>
          <w:szCs w:val="22"/>
        </w:rPr>
        <w:t xml:space="preserve">igitador para la </w:t>
      </w:r>
      <w:r w:rsidRPr="009313A6">
        <w:rPr>
          <w:rFonts w:ascii="Arial" w:hAnsi="Arial" w:cs="Arial"/>
          <w:b/>
          <w:bCs/>
          <w:sz w:val="22"/>
          <w:szCs w:val="22"/>
        </w:rPr>
        <w:t>UPSS</w:t>
      </w:r>
      <w:r w:rsidRPr="009313A6">
        <w:rPr>
          <w:rFonts w:ascii="Arial" w:hAnsi="Arial" w:cs="Arial"/>
          <w:sz w:val="22"/>
          <w:szCs w:val="22"/>
        </w:rPr>
        <w:t xml:space="preserve"> de </w:t>
      </w:r>
      <w:r>
        <w:rPr>
          <w:rFonts w:ascii="Arial" w:hAnsi="Arial" w:cs="Arial"/>
          <w:sz w:val="22"/>
          <w:szCs w:val="22"/>
        </w:rPr>
        <w:t>C</w:t>
      </w:r>
      <w:r w:rsidRPr="009313A6">
        <w:rPr>
          <w:rFonts w:ascii="Arial" w:hAnsi="Arial" w:cs="Arial"/>
          <w:sz w:val="22"/>
          <w:szCs w:val="22"/>
        </w:rPr>
        <w:t xml:space="preserve">onsultorios </w:t>
      </w:r>
      <w:r>
        <w:rPr>
          <w:rFonts w:ascii="Arial" w:hAnsi="Arial" w:cs="Arial"/>
          <w:sz w:val="22"/>
          <w:szCs w:val="22"/>
        </w:rPr>
        <w:t>E</w:t>
      </w:r>
      <w:r w:rsidRPr="009313A6">
        <w:rPr>
          <w:rFonts w:ascii="Arial" w:hAnsi="Arial" w:cs="Arial"/>
          <w:sz w:val="22"/>
          <w:szCs w:val="22"/>
        </w:rPr>
        <w:t>xternos.</w:t>
      </w:r>
    </w:p>
    <w:p w14:paraId="30747BDC" w14:textId="77777777" w:rsidR="00EB3CA3" w:rsidRDefault="00EB3CA3" w:rsidP="00EB3CA3">
      <w:pPr>
        <w:pStyle w:val="Textoindependienteprimerasangra2"/>
        <w:jc w:val="center"/>
        <w:rPr>
          <w:rFonts w:ascii="Arial Narrow" w:eastAsia="Times New Roman" w:hAnsi="Arial Narrow" w:cs="Times New Roman"/>
          <w:color w:val="000000" w:themeColor="text1"/>
          <w:lang w:eastAsia="es-ES"/>
        </w:rPr>
      </w:pPr>
    </w:p>
    <w:p w14:paraId="7FC08554" w14:textId="77777777" w:rsidR="00EB3CA3" w:rsidRDefault="00EB3CA3" w:rsidP="00EB3CA3">
      <w:pPr>
        <w:pStyle w:val="Textoindependienteprimerasangra2"/>
        <w:jc w:val="center"/>
        <w:rPr>
          <w:rFonts w:ascii="Arial Narrow" w:eastAsia="Times New Roman" w:hAnsi="Arial Narrow" w:cs="Times New Roman"/>
          <w:color w:val="000000" w:themeColor="text1"/>
          <w:lang w:eastAsia="es-ES"/>
        </w:rPr>
      </w:pPr>
    </w:p>
    <w:p w14:paraId="17C7E2A0" w14:textId="77777777" w:rsidR="00EB3CA3" w:rsidRPr="007D6C06" w:rsidRDefault="00EB3CA3" w:rsidP="00EB3CA3">
      <w:pPr>
        <w:pStyle w:val="Textoindependienteprimerasangra2"/>
        <w:jc w:val="center"/>
        <w:rPr>
          <w:rFonts w:ascii="Arial Narrow" w:eastAsia="Times New Roman" w:hAnsi="Arial Narrow" w:cs="Times New Roman"/>
          <w:color w:val="000000" w:themeColor="text1"/>
          <w:sz w:val="14"/>
          <w:lang w:eastAsia="es-ES"/>
        </w:rPr>
      </w:pPr>
    </w:p>
    <w:p w14:paraId="6A4DD862" w14:textId="77777777" w:rsidR="00EB3CA3" w:rsidRDefault="00EB3CA3" w:rsidP="00EB3CA3">
      <w:pPr>
        <w:rPr>
          <w:b/>
          <w:bCs/>
        </w:rPr>
      </w:pPr>
      <w:r w:rsidRPr="005F0217">
        <w:rPr>
          <w:b/>
          <w:bCs/>
        </w:rPr>
        <w:t>Nuevo Reg. Documento: 04291117</w:t>
      </w:r>
      <w:r w:rsidRPr="005F0217">
        <w:rPr>
          <w:b/>
          <w:bCs/>
        </w:rPr>
        <w:br/>
        <w:t>Nuevo Reg. Expediente: 03038591 </w:t>
      </w:r>
    </w:p>
    <w:p w14:paraId="477313A6" w14:textId="77777777" w:rsidR="00EB3CA3" w:rsidRDefault="00EB3CA3" w:rsidP="00EB3CA3">
      <w:pPr>
        <w:rPr>
          <w:b/>
          <w:bCs/>
        </w:rPr>
      </w:pPr>
    </w:p>
    <w:p w14:paraId="290E1C19" w14:textId="413193D5" w:rsidR="00AB1328" w:rsidRPr="00AB1328" w:rsidRDefault="00AB1328" w:rsidP="00586A3D">
      <w:pPr>
        <w:jc w:val="center"/>
        <w:rPr>
          <w:rFonts w:ascii="Arial" w:hAnsi="Arial" w:cs="Arial"/>
          <w:b/>
          <w:bCs/>
          <w:sz w:val="22"/>
          <w:szCs w:val="22"/>
          <w:u w:val="single"/>
        </w:rPr>
      </w:pPr>
      <w:r w:rsidRPr="00AB1328">
        <w:rPr>
          <w:rFonts w:ascii="Arial" w:hAnsi="Arial" w:cs="Arial"/>
          <w:b/>
          <w:bCs/>
          <w:sz w:val="22"/>
          <w:szCs w:val="22"/>
          <w:u w:val="single"/>
        </w:rPr>
        <w:lastRenderedPageBreak/>
        <w:t>TÉRMINOS DE REFERENCIA</w:t>
      </w:r>
      <w:r w:rsidRPr="00CC31E1">
        <w:rPr>
          <w:rFonts w:ascii="Arial" w:hAnsi="Arial" w:cs="Arial"/>
          <w:b/>
          <w:bCs/>
          <w:sz w:val="22"/>
          <w:szCs w:val="22"/>
          <w:u w:val="single"/>
        </w:rPr>
        <w:t xml:space="preserve"> PARA LA </w:t>
      </w:r>
      <w:r w:rsidRPr="00AB1328">
        <w:rPr>
          <w:rFonts w:ascii="Arial" w:hAnsi="Arial" w:cs="Arial"/>
          <w:b/>
          <w:bCs/>
          <w:sz w:val="22"/>
          <w:szCs w:val="22"/>
          <w:u w:val="single"/>
        </w:rPr>
        <w:t xml:space="preserve">CONTRATACIÓN DEL SERVICIO DE </w:t>
      </w:r>
      <w:r w:rsidRPr="00CC31E1">
        <w:rPr>
          <w:rFonts w:ascii="Arial" w:hAnsi="Arial" w:cs="Arial"/>
          <w:b/>
          <w:bCs/>
          <w:sz w:val="22"/>
          <w:szCs w:val="22"/>
          <w:u w:val="single"/>
        </w:rPr>
        <w:t xml:space="preserve">PERSONAL </w:t>
      </w:r>
      <w:r w:rsidRPr="00AB1328">
        <w:rPr>
          <w:rFonts w:ascii="Arial" w:hAnsi="Arial" w:cs="Arial"/>
          <w:b/>
          <w:bCs/>
          <w:sz w:val="22"/>
          <w:szCs w:val="22"/>
          <w:u w:val="single"/>
        </w:rPr>
        <w:t xml:space="preserve">DIGITADOR PARA </w:t>
      </w:r>
      <w:r w:rsidRPr="00CC31E1">
        <w:rPr>
          <w:rFonts w:ascii="Arial" w:hAnsi="Arial" w:cs="Arial"/>
          <w:b/>
          <w:bCs/>
          <w:sz w:val="22"/>
          <w:szCs w:val="22"/>
          <w:u w:val="single"/>
        </w:rPr>
        <w:t xml:space="preserve">LA UPSS DE </w:t>
      </w:r>
      <w:r w:rsidRPr="00AB1328">
        <w:rPr>
          <w:rFonts w:ascii="Arial" w:hAnsi="Arial" w:cs="Arial"/>
          <w:b/>
          <w:bCs/>
          <w:sz w:val="22"/>
          <w:szCs w:val="22"/>
          <w:u w:val="single"/>
        </w:rPr>
        <w:t>CONSULTORIOS EXTERNOS</w:t>
      </w:r>
    </w:p>
    <w:p w14:paraId="1D58AB86" w14:textId="77777777" w:rsidR="00AB1328" w:rsidRPr="00AB1328" w:rsidRDefault="00AB1328" w:rsidP="00EE20D8">
      <w:pPr>
        <w:jc w:val="both"/>
        <w:rPr>
          <w:rFonts w:ascii="Arial" w:hAnsi="Arial" w:cs="Arial"/>
          <w:b/>
          <w:bCs/>
          <w:sz w:val="22"/>
          <w:szCs w:val="22"/>
        </w:rPr>
      </w:pPr>
      <w:r w:rsidRPr="00AB1328">
        <w:rPr>
          <w:rFonts w:ascii="Arial" w:hAnsi="Arial" w:cs="Arial"/>
          <w:b/>
          <w:bCs/>
          <w:sz w:val="22"/>
          <w:szCs w:val="22"/>
        </w:rPr>
        <w:t>1. FINALIDAD PÚBLICA DE LA CONTRATACIÓN</w:t>
      </w:r>
    </w:p>
    <w:p w14:paraId="6DB8EF3F" w14:textId="77777777" w:rsidR="00AB1328" w:rsidRPr="00AB1328" w:rsidRDefault="00AB1328" w:rsidP="00EE20D8">
      <w:pPr>
        <w:jc w:val="both"/>
        <w:rPr>
          <w:rFonts w:ascii="Arial" w:hAnsi="Arial" w:cs="Arial"/>
          <w:sz w:val="22"/>
          <w:szCs w:val="22"/>
        </w:rPr>
      </w:pPr>
      <w:r w:rsidRPr="00AB1328">
        <w:rPr>
          <w:rFonts w:ascii="Arial" w:hAnsi="Arial" w:cs="Arial"/>
          <w:sz w:val="22"/>
          <w:szCs w:val="22"/>
        </w:rPr>
        <w:t xml:space="preserve">La presente contratación tiene como finalidad contribuir al adecuado funcionamiento de los Consultorios Externos del Hospital de Pampas, mediante </w:t>
      </w:r>
      <w:r w:rsidRPr="00CC31E1">
        <w:rPr>
          <w:rFonts w:ascii="Arial" w:hAnsi="Arial" w:cs="Arial"/>
          <w:sz w:val="22"/>
          <w:szCs w:val="22"/>
        </w:rPr>
        <w:t xml:space="preserve">el apoyo con el registro, digitación, organización y procesamiento oportuno de la información </w:t>
      </w:r>
      <w:r w:rsidRPr="00AB1328">
        <w:rPr>
          <w:rFonts w:ascii="Arial" w:hAnsi="Arial" w:cs="Arial"/>
          <w:sz w:val="22"/>
          <w:szCs w:val="22"/>
        </w:rPr>
        <w:t>generada durante la atención de los pacientes</w:t>
      </w:r>
      <w:r w:rsidRPr="00CC31E1">
        <w:rPr>
          <w:rFonts w:ascii="Arial" w:hAnsi="Arial" w:cs="Arial"/>
          <w:sz w:val="22"/>
          <w:szCs w:val="22"/>
        </w:rPr>
        <w:t xml:space="preserve">, garantizando la disponibilidad de información confiable para fines </w:t>
      </w:r>
      <w:r w:rsidR="00EE20D8" w:rsidRPr="00CC31E1">
        <w:rPr>
          <w:rFonts w:ascii="Arial" w:hAnsi="Arial" w:cs="Arial"/>
          <w:sz w:val="22"/>
          <w:szCs w:val="22"/>
        </w:rPr>
        <w:t>asistenciales, estadísticos, administrativos y de gestión.</w:t>
      </w:r>
    </w:p>
    <w:p w14:paraId="6ABF2D3C" w14:textId="77777777" w:rsidR="00AB1328" w:rsidRPr="00AB1328" w:rsidRDefault="00AB1328" w:rsidP="00EE20D8">
      <w:pPr>
        <w:jc w:val="both"/>
        <w:rPr>
          <w:rFonts w:ascii="Arial" w:hAnsi="Arial" w:cs="Arial"/>
          <w:sz w:val="22"/>
          <w:szCs w:val="22"/>
        </w:rPr>
      </w:pPr>
      <w:r w:rsidRPr="00AB1328">
        <w:rPr>
          <w:rFonts w:ascii="Arial" w:hAnsi="Arial" w:cs="Arial"/>
          <w:sz w:val="22"/>
          <w:szCs w:val="22"/>
        </w:rPr>
        <w:t>El servicio permitirá fortalecer el registro de las atenciones realizadas, facilitar la disponibilidad de información para el seguimiento de la producción asistencial y contribuir al cumplimiento de los indicadores de atención y gestión institucional.</w:t>
      </w:r>
    </w:p>
    <w:p w14:paraId="43373F9F" w14:textId="77777777" w:rsidR="00AB1328" w:rsidRPr="00AB1328" w:rsidRDefault="00AB1328" w:rsidP="00EE20D8">
      <w:pPr>
        <w:jc w:val="both"/>
        <w:rPr>
          <w:rFonts w:ascii="Arial" w:hAnsi="Arial" w:cs="Arial"/>
          <w:b/>
          <w:bCs/>
          <w:sz w:val="22"/>
          <w:szCs w:val="22"/>
        </w:rPr>
      </w:pPr>
      <w:r w:rsidRPr="00AB1328">
        <w:rPr>
          <w:rFonts w:ascii="Arial" w:hAnsi="Arial" w:cs="Arial"/>
          <w:b/>
          <w:bCs/>
          <w:sz w:val="22"/>
          <w:szCs w:val="22"/>
        </w:rPr>
        <w:t>2. DESCRIPCIÓN GENERAL DEL REQUERIMIENTO</w:t>
      </w:r>
    </w:p>
    <w:p w14:paraId="39909506" w14:textId="77777777" w:rsidR="00AB1328" w:rsidRPr="00AB1328" w:rsidRDefault="00AB1328" w:rsidP="00EE20D8">
      <w:pPr>
        <w:jc w:val="both"/>
        <w:rPr>
          <w:rFonts w:ascii="Arial" w:hAnsi="Arial" w:cs="Arial"/>
          <w:sz w:val="22"/>
          <w:szCs w:val="22"/>
        </w:rPr>
      </w:pPr>
      <w:r w:rsidRPr="00AB1328">
        <w:rPr>
          <w:rFonts w:ascii="Arial" w:hAnsi="Arial" w:cs="Arial"/>
          <w:sz w:val="22"/>
          <w:szCs w:val="22"/>
        </w:rPr>
        <w:t xml:space="preserve">Contratación del servicio de un </w:t>
      </w:r>
      <w:r w:rsidRPr="00AB1328">
        <w:rPr>
          <w:rFonts w:ascii="Arial" w:hAnsi="Arial" w:cs="Arial"/>
          <w:b/>
          <w:bCs/>
          <w:sz w:val="22"/>
          <w:szCs w:val="22"/>
        </w:rPr>
        <w:t>DIGITADOR para Consultorios Externos del Hospital de Pampas</w:t>
      </w:r>
      <w:r w:rsidRPr="00AB1328">
        <w:rPr>
          <w:rFonts w:ascii="Arial" w:hAnsi="Arial" w:cs="Arial"/>
          <w:sz w:val="22"/>
          <w:szCs w:val="22"/>
        </w:rPr>
        <w:t>, quien realizará actividades de digitación, registro, procesamiento, organización y actualización de información relacionada con las atenciones efectuadas en los diferentes consultorios externos.</w:t>
      </w:r>
    </w:p>
    <w:p w14:paraId="42C8BF6C" w14:textId="77777777" w:rsidR="00AB1328" w:rsidRPr="00AB1328" w:rsidRDefault="00AB1328" w:rsidP="00EE20D8">
      <w:pPr>
        <w:jc w:val="both"/>
        <w:rPr>
          <w:rFonts w:ascii="Arial" w:hAnsi="Arial" w:cs="Arial"/>
          <w:b/>
          <w:bCs/>
          <w:sz w:val="22"/>
          <w:szCs w:val="22"/>
        </w:rPr>
      </w:pPr>
      <w:r w:rsidRPr="00AB1328">
        <w:rPr>
          <w:rFonts w:ascii="Arial" w:hAnsi="Arial" w:cs="Arial"/>
          <w:b/>
          <w:bCs/>
          <w:sz w:val="22"/>
          <w:szCs w:val="22"/>
        </w:rPr>
        <w:t>3. CONDICIONES DE CONTRATACIÓN</w:t>
      </w:r>
    </w:p>
    <w:p w14:paraId="2A646110" w14:textId="77777777" w:rsidR="00AB1328" w:rsidRPr="00AB1328" w:rsidRDefault="00AB1328" w:rsidP="00EE20D8">
      <w:pPr>
        <w:jc w:val="both"/>
        <w:rPr>
          <w:rFonts w:ascii="Arial" w:hAnsi="Arial" w:cs="Arial"/>
          <w:b/>
          <w:bCs/>
          <w:sz w:val="22"/>
          <w:szCs w:val="22"/>
        </w:rPr>
      </w:pPr>
      <w:r w:rsidRPr="00AB1328">
        <w:rPr>
          <w:rFonts w:ascii="Arial" w:hAnsi="Arial" w:cs="Arial"/>
          <w:b/>
          <w:bCs/>
          <w:sz w:val="22"/>
          <w:szCs w:val="22"/>
        </w:rPr>
        <w:t>a. Modalidad de pago</w:t>
      </w:r>
    </w:p>
    <w:p w14:paraId="67EC5995" w14:textId="77777777" w:rsidR="00F32FE0" w:rsidRPr="00CC31E1" w:rsidRDefault="00F32FE0" w:rsidP="00F32FE0">
      <w:pPr>
        <w:widowControl w:val="0"/>
        <w:jc w:val="both"/>
        <w:rPr>
          <w:rFonts w:ascii="Arial" w:hAnsi="Arial" w:cs="Arial"/>
          <w:sz w:val="20"/>
        </w:rPr>
      </w:pPr>
      <w:r w:rsidRPr="00CC31E1">
        <w:rPr>
          <w:rFonts w:ascii="Arial" w:hAnsi="Arial" w:cs="Arial"/>
          <w:sz w:val="20"/>
        </w:rPr>
        <w:t xml:space="preserve">El contrato se rige por la modalidad de pago </w:t>
      </w:r>
      <w:r w:rsidR="005922F4" w:rsidRPr="00CC31E1">
        <w:rPr>
          <w:rFonts w:ascii="Arial" w:hAnsi="Arial" w:cs="Arial"/>
          <w:sz w:val="20"/>
        </w:rPr>
        <w:t>esa</w:t>
      </w:r>
      <w:r w:rsidRPr="00CC31E1">
        <w:rPr>
          <w:rFonts w:ascii="Arial" w:hAnsi="Arial" w:cs="Arial"/>
          <w:sz w:val="20"/>
        </w:rPr>
        <w:t xml:space="preserve"> </w:t>
      </w:r>
      <w:r w:rsidRPr="00CC31E1">
        <w:rPr>
          <w:rFonts w:ascii="Arial" w:hAnsi="Arial" w:cs="Arial"/>
          <w:b/>
          <w:sz w:val="20"/>
        </w:rPr>
        <w:t>SUMA ALZADA – PAGO UNICO</w:t>
      </w:r>
      <w:r w:rsidRPr="00CC31E1">
        <w:rPr>
          <w:rFonts w:ascii="Arial" w:hAnsi="Arial" w:cs="Arial"/>
          <w:sz w:val="20"/>
        </w:rPr>
        <w:t>, de conformidad con el artículo 130 del Reglamento.</w:t>
      </w:r>
    </w:p>
    <w:p w14:paraId="7135A0DD" w14:textId="77777777" w:rsidR="00AB1328" w:rsidRPr="00CC31E1" w:rsidRDefault="00AB1328" w:rsidP="00EE20D8">
      <w:pPr>
        <w:jc w:val="both"/>
        <w:rPr>
          <w:rFonts w:ascii="Arial" w:hAnsi="Arial" w:cs="Arial"/>
          <w:b/>
          <w:bCs/>
          <w:sz w:val="22"/>
          <w:szCs w:val="22"/>
        </w:rPr>
      </w:pPr>
      <w:r w:rsidRPr="00AB1328">
        <w:rPr>
          <w:rFonts w:ascii="Arial" w:hAnsi="Arial" w:cs="Arial"/>
          <w:b/>
          <w:bCs/>
          <w:sz w:val="22"/>
          <w:szCs w:val="22"/>
        </w:rPr>
        <w:t>b. Plazo de prestación del servicio</w:t>
      </w:r>
    </w:p>
    <w:p w14:paraId="3169222A" w14:textId="0F648876" w:rsidR="00F32FE0" w:rsidRPr="00CC31E1" w:rsidRDefault="00F32FE0" w:rsidP="005922F4">
      <w:pPr>
        <w:widowControl w:val="0"/>
        <w:jc w:val="both"/>
        <w:rPr>
          <w:rFonts w:ascii="Arial" w:hAnsi="Arial" w:cs="Arial"/>
          <w:color w:val="FF0000"/>
          <w:sz w:val="20"/>
        </w:rPr>
      </w:pPr>
      <w:r w:rsidRPr="00CC31E1">
        <w:rPr>
          <w:rFonts w:ascii="Arial" w:hAnsi="Arial" w:cs="Arial"/>
          <w:sz w:val="20"/>
        </w:rPr>
        <w:t xml:space="preserve">Los servicios materia de la presente convocatoria se prestan en el plazo </w:t>
      </w:r>
      <w:r w:rsidR="005922F4" w:rsidRPr="00CC31E1">
        <w:rPr>
          <w:rFonts w:ascii="Arial" w:hAnsi="Arial" w:cs="Arial"/>
          <w:sz w:val="20"/>
        </w:rPr>
        <w:t xml:space="preserve">de </w:t>
      </w:r>
      <w:r w:rsidR="003C6BEC">
        <w:rPr>
          <w:rFonts w:ascii="Arial" w:hAnsi="Arial" w:cs="Arial"/>
          <w:sz w:val="20"/>
        </w:rPr>
        <w:t>veinticinco</w:t>
      </w:r>
      <w:r w:rsidR="005922F4" w:rsidRPr="00CC31E1">
        <w:rPr>
          <w:rFonts w:ascii="Arial" w:hAnsi="Arial" w:cs="Arial"/>
          <w:sz w:val="20"/>
        </w:rPr>
        <w:t xml:space="preserve"> (</w:t>
      </w:r>
      <w:r w:rsidR="003C6BEC">
        <w:rPr>
          <w:rFonts w:ascii="Arial" w:hAnsi="Arial" w:cs="Arial"/>
          <w:sz w:val="20"/>
        </w:rPr>
        <w:t>25</w:t>
      </w:r>
      <w:r w:rsidR="005922F4" w:rsidRPr="00CC31E1">
        <w:rPr>
          <w:rFonts w:ascii="Arial" w:hAnsi="Arial" w:cs="Arial"/>
          <w:sz w:val="20"/>
        </w:rPr>
        <w:t>) días calendario.</w:t>
      </w:r>
    </w:p>
    <w:p w14:paraId="2950840B" w14:textId="77777777" w:rsidR="00AB1328" w:rsidRPr="00AB1328" w:rsidRDefault="00AB1328" w:rsidP="00EE20D8">
      <w:pPr>
        <w:jc w:val="both"/>
        <w:rPr>
          <w:rFonts w:ascii="Arial" w:hAnsi="Arial" w:cs="Arial"/>
          <w:b/>
          <w:bCs/>
          <w:sz w:val="22"/>
          <w:szCs w:val="22"/>
        </w:rPr>
      </w:pPr>
      <w:r w:rsidRPr="00AB1328">
        <w:rPr>
          <w:rFonts w:ascii="Arial" w:hAnsi="Arial" w:cs="Arial"/>
          <w:b/>
          <w:bCs/>
          <w:sz w:val="22"/>
          <w:szCs w:val="22"/>
        </w:rPr>
        <w:t>c. Lugar de prestación del servicio</w:t>
      </w:r>
    </w:p>
    <w:p w14:paraId="10E66B39" w14:textId="77777777" w:rsidR="00AB1328" w:rsidRPr="00AB1328" w:rsidRDefault="00AB1328" w:rsidP="00EE20D8">
      <w:pPr>
        <w:jc w:val="both"/>
        <w:rPr>
          <w:rFonts w:ascii="Arial" w:hAnsi="Arial" w:cs="Arial"/>
          <w:sz w:val="22"/>
          <w:szCs w:val="22"/>
        </w:rPr>
      </w:pPr>
      <w:r w:rsidRPr="00AB1328">
        <w:rPr>
          <w:rFonts w:ascii="Arial" w:hAnsi="Arial" w:cs="Arial"/>
          <w:sz w:val="22"/>
          <w:szCs w:val="22"/>
        </w:rPr>
        <w:t>El servicio será presta</w:t>
      </w:r>
      <w:r w:rsidR="00CC31E1" w:rsidRPr="00CC31E1">
        <w:rPr>
          <w:rFonts w:ascii="Arial" w:hAnsi="Arial" w:cs="Arial"/>
          <w:sz w:val="22"/>
          <w:szCs w:val="22"/>
        </w:rPr>
        <w:t xml:space="preserve"> en las instalaciones del Hospital de Pampas, específicamente en el área de </w:t>
      </w:r>
      <w:r w:rsidRPr="00AB1328">
        <w:rPr>
          <w:rFonts w:ascii="Arial" w:hAnsi="Arial" w:cs="Arial"/>
          <w:sz w:val="22"/>
          <w:szCs w:val="22"/>
        </w:rPr>
        <w:t>Consultorios Externos</w:t>
      </w:r>
      <w:r w:rsidR="00CC31E1" w:rsidRPr="00CC31E1">
        <w:rPr>
          <w:rFonts w:ascii="Arial" w:hAnsi="Arial" w:cs="Arial"/>
          <w:sz w:val="22"/>
          <w:szCs w:val="22"/>
        </w:rPr>
        <w:t>,</w:t>
      </w:r>
      <w:r w:rsidRPr="00AB1328">
        <w:rPr>
          <w:rFonts w:ascii="Arial" w:hAnsi="Arial" w:cs="Arial"/>
          <w:sz w:val="22"/>
          <w:szCs w:val="22"/>
        </w:rPr>
        <w:t xml:space="preserve"> ubicado en el distrito de Pampas, provincia de Tayacaja, departamento de Huancavelica.</w:t>
      </w:r>
    </w:p>
    <w:p w14:paraId="72AC1949" w14:textId="77777777" w:rsidR="00AB1328" w:rsidRPr="00AB1328" w:rsidRDefault="00AB1328" w:rsidP="00EE20D8">
      <w:pPr>
        <w:jc w:val="both"/>
        <w:rPr>
          <w:rFonts w:ascii="Arial" w:hAnsi="Arial" w:cs="Arial"/>
          <w:b/>
          <w:bCs/>
          <w:sz w:val="22"/>
          <w:szCs w:val="22"/>
        </w:rPr>
      </w:pPr>
      <w:r w:rsidRPr="00AB1328">
        <w:rPr>
          <w:rFonts w:ascii="Arial" w:hAnsi="Arial" w:cs="Arial"/>
          <w:b/>
          <w:bCs/>
          <w:sz w:val="22"/>
          <w:szCs w:val="22"/>
        </w:rPr>
        <w:t>d. Penalidades</w:t>
      </w:r>
    </w:p>
    <w:p w14:paraId="4F52EC78" w14:textId="77777777" w:rsidR="00AB1328" w:rsidRPr="00AB1328" w:rsidRDefault="00AB1328" w:rsidP="00EE20D8">
      <w:pPr>
        <w:jc w:val="both"/>
        <w:rPr>
          <w:rFonts w:ascii="Arial" w:hAnsi="Arial" w:cs="Arial"/>
          <w:sz w:val="22"/>
          <w:szCs w:val="22"/>
        </w:rPr>
      </w:pPr>
      <w:r w:rsidRPr="00AB1328">
        <w:rPr>
          <w:rFonts w:ascii="Arial" w:hAnsi="Arial" w:cs="Arial"/>
          <w:b/>
          <w:bCs/>
          <w:sz w:val="22"/>
          <w:szCs w:val="22"/>
        </w:rPr>
        <w:t>Penalidad por mora:</w:t>
      </w:r>
    </w:p>
    <w:p w14:paraId="3B46A79D" w14:textId="77777777" w:rsidR="00CC31E1" w:rsidRPr="00CC31E1" w:rsidRDefault="00CC31E1" w:rsidP="00EE20D8">
      <w:pPr>
        <w:jc w:val="both"/>
        <w:rPr>
          <w:rStyle w:val="normaltextrun"/>
          <w:rFonts w:ascii="Arial" w:hAnsi="Arial" w:cs="Arial"/>
          <w:sz w:val="20"/>
          <w:shd w:val="clear" w:color="auto" w:fill="FFFFFF"/>
        </w:rPr>
      </w:pPr>
      <w:r w:rsidRPr="00CC31E1">
        <w:rPr>
          <w:rStyle w:val="normaltextrun"/>
          <w:rFonts w:ascii="Arial" w:hAnsi="Arial" w:cs="Arial"/>
          <w:sz w:val="20"/>
          <w:shd w:val="clear" w:color="auto" w:fill="FFFFFF"/>
        </w:rPr>
        <w:t xml:space="preserve">En caso de retraso injustificado del contratista en la ejecución de las prestaciones objeto del contrato, la entidad contratante le aplica automáticamente una penalidad por mora por cada día de atraso que le sea imputable, de conformidad con el artículo 120 del Reglamento. </w:t>
      </w:r>
    </w:p>
    <w:p w14:paraId="2E235D98" w14:textId="77777777" w:rsidR="00AB1328" w:rsidRPr="00AB1328" w:rsidRDefault="00AB1328" w:rsidP="00EE20D8">
      <w:pPr>
        <w:jc w:val="both"/>
        <w:rPr>
          <w:rFonts w:ascii="Arial" w:hAnsi="Arial" w:cs="Arial"/>
          <w:b/>
          <w:bCs/>
          <w:sz w:val="22"/>
          <w:szCs w:val="22"/>
        </w:rPr>
      </w:pPr>
      <w:r w:rsidRPr="00AB1328">
        <w:rPr>
          <w:rFonts w:ascii="Arial" w:hAnsi="Arial" w:cs="Arial"/>
          <w:b/>
          <w:bCs/>
          <w:sz w:val="22"/>
          <w:szCs w:val="22"/>
        </w:rPr>
        <w:t>e. Solución de controversias contractuales</w:t>
      </w:r>
    </w:p>
    <w:p w14:paraId="1DCA4FFC" w14:textId="77777777" w:rsidR="00CC31E1" w:rsidRDefault="00CC31E1" w:rsidP="00EE20D8">
      <w:pPr>
        <w:jc w:val="both"/>
        <w:rPr>
          <w:rStyle w:val="normaltextrun"/>
          <w:rFonts w:ascii="Arial" w:hAnsi="Arial" w:cs="Arial"/>
          <w:sz w:val="20"/>
          <w:shd w:val="clear" w:color="auto" w:fill="FFFFFF"/>
        </w:rPr>
      </w:pPr>
      <w:r w:rsidRPr="00DA32CF">
        <w:rPr>
          <w:rStyle w:val="normaltextrun"/>
          <w:rFonts w:ascii="Arial" w:hAnsi="Arial" w:cs="Arial"/>
          <w:sz w:val="20"/>
          <w:shd w:val="clear" w:color="auto" w:fill="FFFFFF"/>
        </w:rPr>
        <w:t xml:space="preserve">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N° 32069, Ley General de Contrataciones Públicas, sin perjuicio de recurrir al arbitraje, en caso no se llegue a un acuerdo entre ambas partes o se llegue a un acuerdo parcial. Las controversias sobre </w:t>
      </w:r>
      <w:r w:rsidRPr="00DA32CF">
        <w:rPr>
          <w:rStyle w:val="normaltextrun"/>
          <w:rFonts w:ascii="Arial" w:hAnsi="Arial" w:cs="Arial"/>
          <w:sz w:val="20"/>
          <w:shd w:val="clear" w:color="auto" w:fill="FFFFFF"/>
        </w:rPr>
        <w:lastRenderedPageBreak/>
        <w:t>nulidad del contrato solo pueden ser sometidas a arbitraje, y será llevada</w:t>
      </w:r>
      <w:r>
        <w:rPr>
          <w:rStyle w:val="normaltextrun"/>
          <w:rFonts w:ascii="Arial" w:hAnsi="Arial" w:cs="Arial"/>
          <w:sz w:val="20"/>
          <w:shd w:val="clear" w:color="auto" w:fill="FFFFFF"/>
        </w:rPr>
        <w:t>s en la cámara de Comercio De Huancayo.</w:t>
      </w:r>
    </w:p>
    <w:p w14:paraId="756B4020" w14:textId="77777777" w:rsidR="00AB1328" w:rsidRPr="00AB1328" w:rsidRDefault="00AB1328" w:rsidP="00EE20D8">
      <w:pPr>
        <w:jc w:val="both"/>
        <w:rPr>
          <w:rFonts w:ascii="Arial" w:hAnsi="Arial" w:cs="Arial"/>
          <w:b/>
          <w:bCs/>
          <w:sz w:val="22"/>
          <w:szCs w:val="22"/>
        </w:rPr>
      </w:pPr>
      <w:r w:rsidRPr="00AB1328">
        <w:rPr>
          <w:rFonts w:ascii="Arial" w:hAnsi="Arial" w:cs="Arial"/>
          <w:b/>
          <w:bCs/>
          <w:sz w:val="22"/>
          <w:szCs w:val="22"/>
        </w:rPr>
        <w:t>f. Plazo para respuestas entre las partes</w:t>
      </w:r>
    </w:p>
    <w:p w14:paraId="2E87F3B4" w14:textId="77777777" w:rsidR="00AD15EA" w:rsidRDefault="00AD15EA" w:rsidP="00AD15EA">
      <w:pPr>
        <w:widowControl w:val="0"/>
        <w:jc w:val="both"/>
        <w:rPr>
          <w:rFonts w:ascii="Arial" w:hAnsi="Arial" w:cs="Arial"/>
          <w:color w:val="000000" w:themeColor="text1"/>
          <w:sz w:val="20"/>
        </w:rPr>
      </w:pPr>
      <w:r w:rsidRPr="00AD15EA">
        <w:rPr>
          <w:rFonts w:ascii="Arial" w:hAnsi="Arial" w:cs="Arial"/>
          <w:color w:val="000000" w:themeColor="text1"/>
          <w:sz w:val="20"/>
        </w:rPr>
        <w:t>Para los plazos de respuesta de las partes sobre aspectos vinculados con la ejecución contractual que no han sido específicamente previstos en el Reglamento, aplica el plazo máximo de respuesta del siguiente cuadro:</w:t>
      </w:r>
    </w:p>
    <w:tbl>
      <w:tblPr>
        <w:tblStyle w:val="Tablaconcuadrcula"/>
        <w:tblpPr w:leftFromText="141" w:rightFromText="141" w:vertAnchor="text" w:horzAnchor="margin" w:tblpY="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1"/>
        <w:gridCol w:w="283"/>
        <w:gridCol w:w="4469"/>
      </w:tblGrid>
      <w:tr w:rsidR="00AD15EA" w:rsidRPr="00C40870" w14:paraId="4BA5AE29" w14:textId="77777777" w:rsidTr="00AD15EA">
        <w:tc>
          <w:tcPr>
            <w:tcW w:w="2891" w:type="dxa"/>
          </w:tcPr>
          <w:p w14:paraId="309CFF68" w14:textId="77777777" w:rsidR="00AD15EA" w:rsidRPr="00C40870" w:rsidRDefault="00AD15EA" w:rsidP="00AD15EA">
            <w:pPr>
              <w:pStyle w:val="Prrafodelista"/>
              <w:widowControl w:val="0"/>
              <w:ind w:left="0"/>
              <w:jc w:val="both"/>
              <w:rPr>
                <w:rFonts w:ascii="Arial" w:hAnsi="Arial" w:cs="Arial"/>
                <w:color w:val="000000" w:themeColor="text1"/>
              </w:rPr>
            </w:pPr>
            <w:r w:rsidRPr="00C40870">
              <w:rPr>
                <w:rFonts w:ascii="Arial" w:hAnsi="Arial" w:cs="Arial"/>
                <w:color w:val="000000" w:themeColor="text1"/>
              </w:rPr>
              <w:t>Plazo máximo de respuesta</w:t>
            </w:r>
            <w:r w:rsidRPr="00C40870">
              <w:rPr>
                <w:rFonts w:ascii="Arial" w:hAnsi="Arial" w:cs="Arial"/>
                <w:color w:val="000000" w:themeColor="text1"/>
              </w:rPr>
              <w:tab/>
            </w:r>
          </w:p>
        </w:tc>
        <w:tc>
          <w:tcPr>
            <w:tcW w:w="283" w:type="dxa"/>
          </w:tcPr>
          <w:p w14:paraId="11FF0968" w14:textId="77777777" w:rsidR="00AD15EA" w:rsidRPr="00C40870" w:rsidRDefault="00AD15EA" w:rsidP="00AD15EA">
            <w:pPr>
              <w:pStyle w:val="Prrafodelista"/>
              <w:widowControl w:val="0"/>
              <w:ind w:left="0"/>
              <w:jc w:val="both"/>
              <w:rPr>
                <w:rFonts w:ascii="Arial" w:hAnsi="Arial" w:cs="Arial"/>
                <w:color w:val="000000" w:themeColor="text1"/>
              </w:rPr>
            </w:pPr>
            <w:r w:rsidRPr="00C40870">
              <w:rPr>
                <w:rFonts w:ascii="Arial" w:hAnsi="Arial" w:cs="Arial"/>
                <w:color w:val="000000" w:themeColor="text1"/>
              </w:rPr>
              <w:t>:</w:t>
            </w:r>
          </w:p>
        </w:tc>
        <w:tc>
          <w:tcPr>
            <w:tcW w:w="4469" w:type="dxa"/>
          </w:tcPr>
          <w:p w14:paraId="00189F58" w14:textId="77777777" w:rsidR="00AD15EA" w:rsidRPr="00DA32CF" w:rsidRDefault="00AD15EA" w:rsidP="00AD15EA">
            <w:pPr>
              <w:pStyle w:val="Prrafodelista"/>
              <w:widowControl w:val="0"/>
              <w:ind w:left="0"/>
              <w:jc w:val="both"/>
              <w:rPr>
                <w:rFonts w:ascii="Arial" w:hAnsi="Arial" w:cs="Arial"/>
                <w:b/>
                <w:color w:val="000000" w:themeColor="text1"/>
              </w:rPr>
            </w:pPr>
            <w:r w:rsidRPr="00DA32CF">
              <w:rPr>
                <w:rFonts w:ascii="Arial" w:hAnsi="Arial" w:cs="Arial"/>
                <w:b/>
              </w:rPr>
              <w:t>SERA DESIETE 07 DIAS CALENDARIOS</w:t>
            </w:r>
          </w:p>
        </w:tc>
      </w:tr>
    </w:tbl>
    <w:p w14:paraId="2E1747C5" w14:textId="77777777" w:rsidR="00AD15EA" w:rsidRPr="00C40870" w:rsidRDefault="00AD15EA" w:rsidP="00AD15EA">
      <w:pPr>
        <w:pStyle w:val="Prrafodelista"/>
        <w:widowControl w:val="0"/>
        <w:ind w:left="851"/>
        <w:jc w:val="both"/>
        <w:rPr>
          <w:rFonts w:ascii="Arial" w:hAnsi="Arial" w:cs="Arial"/>
          <w:b/>
          <w:bCs/>
          <w:color w:val="000000" w:themeColor="text1"/>
          <w:sz w:val="20"/>
        </w:rPr>
      </w:pPr>
    </w:p>
    <w:p w14:paraId="4E290EC2" w14:textId="77777777" w:rsidR="00AD15EA" w:rsidRPr="00C40870" w:rsidRDefault="00AD15EA" w:rsidP="00AD15EA">
      <w:pPr>
        <w:pStyle w:val="Prrafodelista"/>
        <w:widowControl w:val="0"/>
        <w:ind w:left="851"/>
        <w:jc w:val="both"/>
        <w:rPr>
          <w:rFonts w:ascii="Arial" w:hAnsi="Arial" w:cs="Arial"/>
          <w:b/>
          <w:bCs/>
          <w:color w:val="000000" w:themeColor="text1"/>
          <w:sz w:val="20"/>
        </w:rPr>
      </w:pPr>
    </w:p>
    <w:p w14:paraId="1827F92D" w14:textId="77777777" w:rsidR="00AD15EA" w:rsidRDefault="00AD15EA" w:rsidP="00AD15EA">
      <w:pPr>
        <w:jc w:val="both"/>
        <w:rPr>
          <w:rFonts w:ascii="Arial" w:hAnsi="Arial" w:cs="Arial"/>
          <w:sz w:val="20"/>
        </w:rPr>
      </w:pPr>
    </w:p>
    <w:p w14:paraId="508EFEE0" w14:textId="77777777" w:rsidR="00AD15EA" w:rsidRDefault="00AD15EA" w:rsidP="00AD15EA">
      <w:pPr>
        <w:jc w:val="both"/>
        <w:rPr>
          <w:rFonts w:ascii="Arial" w:hAnsi="Arial" w:cs="Arial"/>
          <w:sz w:val="20"/>
        </w:rPr>
      </w:pPr>
      <w:r w:rsidRPr="00C40870">
        <w:rPr>
          <w:rFonts w:ascii="Arial" w:hAnsi="Arial" w:cs="Arial"/>
          <w:sz w:val="20"/>
        </w:rPr>
        <w:t>Antes del vencimiento de este plazo máximo, las partes pueden acordar su prórroga para cada situación específica considerando la cláusula de notificaciones del contrato.</w:t>
      </w:r>
    </w:p>
    <w:p w14:paraId="18D4B4D0" w14:textId="77777777" w:rsidR="00AD15EA" w:rsidRDefault="00AD15EA" w:rsidP="00AD15EA">
      <w:pPr>
        <w:jc w:val="both"/>
        <w:rPr>
          <w:rFonts w:ascii="Arial" w:hAnsi="Arial" w:cs="Arial"/>
          <w:sz w:val="20"/>
        </w:rPr>
      </w:pPr>
    </w:p>
    <w:p w14:paraId="33295672" w14:textId="6B74F424" w:rsidR="00AD5EF2" w:rsidRDefault="00AB1328" w:rsidP="00AD5EF2">
      <w:pPr>
        <w:jc w:val="both"/>
        <w:rPr>
          <w:rFonts w:ascii="Arial" w:hAnsi="Arial" w:cs="Arial"/>
          <w:b/>
          <w:bCs/>
          <w:sz w:val="22"/>
          <w:szCs w:val="22"/>
        </w:rPr>
      </w:pPr>
      <w:r w:rsidRPr="00AB1328">
        <w:rPr>
          <w:rFonts w:ascii="Arial" w:hAnsi="Arial" w:cs="Arial"/>
          <w:b/>
          <w:bCs/>
          <w:sz w:val="22"/>
          <w:szCs w:val="22"/>
        </w:rPr>
        <w:t>4. TÉRMINOS DE REFERENCI</w:t>
      </w:r>
      <w:r w:rsidR="003C6BEC">
        <w:rPr>
          <w:rFonts w:ascii="Arial" w:hAnsi="Arial" w:cs="Arial"/>
          <w:b/>
          <w:bCs/>
          <w:sz w:val="22"/>
          <w:szCs w:val="22"/>
        </w:rPr>
        <w:t>A</w:t>
      </w:r>
    </w:p>
    <w:p w14:paraId="3F9994AB" w14:textId="77777777" w:rsidR="003C6BEC" w:rsidRPr="00AB1328" w:rsidRDefault="003C6BEC" w:rsidP="003C6BEC">
      <w:pPr>
        <w:jc w:val="both"/>
        <w:rPr>
          <w:rFonts w:ascii="Arial" w:hAnsi="Arial" w:cs="Arial"/>
          <w:sz w:val="22"/>
          <w:szCs w:val="22"/>
        </w:rPr>
      </w:pPr>
      <w:r w:rsidRPr="00AB1328">
        <w:rPr>
          <w:rFonts w:ascii="Arial" w:hAnsi="Arial" w:cs="Arial"/>
          <w:sz w:val="22"/>
          <w:szCs w:val="22"/>
        </w:rPr>
        <w:t>El servicio comprende, entre otras, las siguientes actividades:</w:t>
      </w:r>
    </w:p>
    <w:p w14:paraId="01E93499" w14:textId="77777777" w:rsidR="003C6BEC" w:rsidRPr="00CC31E1" w:rsidRDefault="003C6BEC" w:rsidP="003C6BEC">
      <w:pPr>
        <w:numPr>
          <w:ilvl w:val="0"/>
          <w:numId w:val="1"/>
        </w:numPr>
        <w:jc w:val="both"/>
        <w:rPr>
          <w:rFonts w:ascii="Arial" w:hAnsi="Arial" w:cs="Arial"/>
          <w:sz w:val="22"/>
          <w:szCs w:val="22"/>
        </w:rPr>
      </w:pPr>
      <w:r w:rsidRPr="00CC31E1">
        <w:rPr>
          <w:rFonts w:ascii="Arial" w:hAnsi="Arial" w:cs="Arial"/>
          <w:sz w:val="22"/>
          <w:szCs w:val="22"/>
        </w:rPr>
        <w:t>Digitar y registrar las citas y/o cupos programados para las diferentes especialidades y servicios de consultorios externos, de acuerdo con la programación establecida.</w:t>
      </w:r>
    </w:p>
    <w:p w14:paraId="6A938834" w14:textId="77777777" w:rsidR="003C6BEC" w:rsidRPr="00CC31E1" w:rsidRDefault="003C6BEC" w:rsidP="003C6BEC">
      <w:pPr>
        <w:numPr>
          <w:ilvl w:val="0"/>
          <w:numId w:val="1"/>
        </w:numPr>
        <w:jc w:val="both"/>
        <w:rPr>
          <w:rFonts w:ascii="Arial" w:hAnsi="Arial" w:cs="Arial"/>
          <w:sz w:val="22"/>
          <w:szCs w:val="22"/>
        </w:rPr>
      </w:pPr>
      <w:r w:rsidRPr="00CC31E1">
        <w:rPr>
          <w:rFonts w:ascii="Arial" w:hAnsi="Arial" w:cs="Arial"/>
          <w:sz w:val="22"/>
          <w:szCs w:val="22"/>
        </w:rPr>
        <w:t>Mantener actualizada la programación de los cupos o citas disponibles y asignados para cada especialidad y/ servicios de consultorios externos.</w:t>
      </w:r>
    </w:p>
    <w:p w14:paraId="38DD1CB1" w14:textId="77777777" w:rsidR="003C6BEC" w:rsidRPr="00CC31E1" w:rsidRDefault="003C6BEC" w:rsidP="003C6BEC">
      <w:pPr>
        <w:numPr>
          <w:ilvl w:val="0"/>
          <w:numId w:val="1"/>
        </w:numPr>
        <w:jc w:val="both"/>
        <w:rPr>
          <w:rFonts w:ascii="Arial" w:hAnsi="Arial" w:cs="Arial"/>
          <w:sz w:val="22"/>
          <w:szCs w:val="22"/>
        </w:rPr>
      </w:pPr>
      <w:r w:rsidRPr="00CC31E1">
        <w:rPr>
          <w:rFonts w:ascii="Arial" w:hAnsi="Arial" w:cs="Arial"/>
          <w:sz w:val="22"/>
          <w:szCs w:val="22"/>
        </w:rPr>
        <w:t>Organizar diariamente la relación de los pacientes con citas programadas, considerando especialidad, profesional, fecha y horario de atención.</w:t>
      </w:r>
    </w:p>
    <w:p w14:paraId="15A28F11" w14:textId="77777777" w:rsidR="003C6BEC" w:rsidRPr="00CC31E1" w:rsidRDefault="003C6BEC" w:rsidP="003C6BEC">
      <w:pPr>
        <w:numPr>
          <w:ilvl w:val="0"/>
          <w:numId w:val="1"/>
        </w:numPr>
        <w:jc w:val="both"/>
        <w:rPr>
          <w:rFonts w:ascii="Arial" w:hAnsi="Arial" w:cs="Arial"/>
          <w:sz w:val="22"/>
          <w:szCs w:val="22"/>
        </w:rPr>
      </w:pPr>
      <w:r w:rsidRPr="00CC31E1">
        <w:rPr>
          <w:rFonts w:ascii="Arial" w:hAnsi="Arial" w:cs="Arial"/>
          <w:sz w:val="22"/>
          <w:szCs w:val="22"/>
        </w:rPr>
        <w:t>Coordinar las referencias y contrarreferencias la programación de pacientes referidos y contrarreferidos que requieran atención por las diferentes especialidades de consultorios externos.</w:t>
      </w:r>
    </w:p>
    <w:p w14:paraId="18572DB6" w14:textId="77777777" w:rsidR="003C6BEC" w:rsidRPr="00CC31E1" w:rsidRDefault="003C6BEC" w:rsidP="003C6BEC">
      <w:pPr>
        <w:numPr>
          <w:ilvl w:val="0"/>
          <w:numId w:val="1"/>
        </w:numPr>
        <w:jc w:val="both"/>
        <w:rPr>
          <w:rFonts w:ascii="Arial" w:hAnsi="Arial" w:cs="Arial"/>
          <w:sz w:val="22"/>
          <w:szCs w:val="22"/>
        </w:rPr>
      </w:pPr>
      <w:r w:rsidRPr="00CC31E1">
        <w:rPr>
          <w:rFonts w:ascii="Arial" w:hAnsi="Arial" w:cs="Arial"/>
          <w:sz w:val="22"/>
          <w:szCs w:val="22"/>
        </w:rPr>
        <w:t>Verificar y mantener organizada la programación diaria de las atenciones, identificando oportunamente modificaciones, reprogramaciones, cancelaciones o cupos disponibles.</w:t>
      </w:r>
    </w:p>
    <w:p w14:paraId="63814AE0" w14:textId="77777777" w:rsidR="003C6BEC" w:rsidRPr="00CC31E1" w:rsidRDefault="003C6BEC" w:rsidP="003C6BEC">
      <w:pPr>
        <w:numPr>
          <w:ilvl w:val="0"/>
          <w:numId w:val="1"/>
        </w:numPr>
        <w:jc w:val="both"/>
        <w:rPr>
          <w:rFonts w:ascii="Arial" w:hAnsi="Arial" w:cs="Arial"/>
          <w:sz w:val="22"/>
          <w:szCs w:val="22"/>
        </w:rPr>
      </w:pPr>
      <w:r w:rsidRPr="00CC31E1">
        <w:rPr>
          <w:rFonts w:ascii="Arial" w:hAnsi="Arial" w:cs="Arial"/>
          <w:sz w:val="22"/>
          <w:szCs w:val="22"/>
        </w:rPr>
        <w:t>Coordinar con las áreas correspondientes la actualización de la programación cuando se presenten cambios en los horarios, disponibilidad de horarios, disponibilidad de profesionales o suspensión de atenciones.</w:t>
      </w:r>
    </w:p>
    <w:p w14:paraId="72225035" w14:textId="77777777" w:rsidR="003C6BEC" w:rsidRDefault="003C6BEC" w:rsidP="003C6BEC">
      <w:pPr>
        <w:numPr>
          <w:ilvl w:val="0"/>
          <w:numId w:val="1"/>
        </w:numPr>
        <w:jc w:val="both"/>
        <w:rPr>
          <w:rFonts w:ascii="Arial" w:hAnsi="Arial" w:cs="Arial"/>
          <w:sz w:val="22"/>
          <w:szCs w:val="22"/>
        </w:rPr>
      </w:pPr>
      <w:r w:rsidRPr="00CC31E1">
        <w:rPr>
          <w:rFonts w:ascii="Arial" w:hAnsi="Arial" w:cs="Arial"/>
          <w:sz w:val="22"/>
          <w:szCs w:val="22"/>
        </w:rPr>
        <w:t xml:space="preserve">Mantener la </w:t>
      </w:r>
      <w:r w:rsidRPr="00AB1328">
        <w:rPr>
          <w:rFonts w:ascii="Arial" w:hAnsi="Arial" w:cs="Arial"/>
          <w:sz w:val="22"/>
          <w:szCs w:val="22"/>
        </w:rPr>
        <w:t>confidencialidad</w:t>
      </w:r>
      <w:r w:rsidRPr="00CC31E1">
        <w:rPr>
          <w:rFonts w:ascii="Arial" w:hAnsi="Arial" w:cs="Arial"/>
          <w:sz w:val="22"/>
          <w:szCs w:val="22"/>
        </w:rPr>
        <w:t xml:space="preserve"> de la información personal de los pacientes.</w:t>
      </w:r>
    </w:p>
    <w:p w14:paraId="55F537B7" w14:textId="77777777" w:rsidR="00586A3D" w:rsidRPr="00CC31E1" w:rsidRDefault="00586A3D" w:rsidP="00586A3D">
      <w:pPr>
        <w:ind w:left="720"/>
        <w:jc w:val="both"/>
        <w:rPr>
          <w:rFonts w:ascii="Arial" w:hAnsi="Arial" w:cs="Arial"/>
          <w:sz w:val="22"/>
          <w:szCs w:val="22"/>
        </w:rPr>
      </w:pPr>
    </w:p>
    <w:p w14:paraId="6D58A6F7" w14:textId="77777777" w:rsidR="00AD5EF2" w:rsidRPr="00AD5EF2" w:rsidRDefault="00AD5EF2" w:rsidP="00AD5EF2">
      <w:pPr>
        <w:jc w:val="both"/>
        <w:rPr>
          <w:rFonts w:ascii="Arial" w:hAnsi="Arial" w:cs="Arial"/>
          <w:b/>
          <w:bCs/>
          <w:sz w:val="22"/>
          <w:szCs w:val="22"/>
        </w:rPr>
      </w:pPr>
      <w:r w:rsidRPr="00AD5EF2">
        <w:rPr>
          <w:rFonts w:ascii="Arial" w:hAnsi="Arial" w:cs="Arial"/>
          <w:b/>
          <w:bCs/>
          <w:sz w:val="22"/>
          <w:szCs w:val="22"/>
        </w:rPr>
        <w:t>Condiciones de servicio</w:t>
      </w:r>
    </w:p>
    <w:p w14:paraId="7D0A4F75" w14:textId="77777777" w:rsidR="00AD5EF2" w:rsidRDefault="00AD5EF2" w:rsidP="00AD5EF2">
      <w:pPr>
        <w:pStyle w:val="Prrafodelista"/>
        <w:numPr>
          <w:ilvl w:val="0"/>
          <w:numId w:val="14"/>
        </w:numPr>
        <w:jc w:val="both"/>
        <w:rPr>
          <w:rFonts w:ascii="Arial" w:hAnsi="Arial" w:cs="Arial"/>
          <w:sz w:val="22"/>
          <w:szCs w:val="22"/>
        </w:rPr>
      </w:pPr>
      <w:r>
        <w:rPr>
          <w:rFonts w:ascii="Arial" w:hAnsi="Arial" w:cs="Arial"/>
          <w:sz w:val="22"/>
          <w:szCs w:val="22"/>
        </w:rPr>
        <w:t>En el servicio será realizado en el área de Consultorios</w:t>
      </w:r>
      <w:r w:rsidR="002317ED">
        <w:rPr>
          <w:rFonts w:ascii="Arial" w:hAnsi="Arial" w:cs="Arial"/>
          <w:sz w:val="22"/>
          <w:szCs w:val="22"/>
        </w:rPr>
        <w:t xml:space="preserve"> </w:t>
      </w:r>
      <w:r>
        <w:rPr>
          <w:rFonts w:ascii="Arial" w:hAnsi="Arial" w:cs="Arial"/>
          <w:sz w:val="22"/>
          <w:szCs w:val="22"/>
        </w:rPr>
        <w:t>Externos del Hospital de Pampas</w:t>
      </w:r>
      <w:r w:rsidR="002317ED">
        <w:rPr>
          <w:rFonts w:ascii="Arial" w:hAnsi="Arial" w:cs="Arial"/>
          <w:sz w:val="22"/>
          <w:szCs w:val="22"/>
        </w:rPr>
        <w:t>.</w:t>
      </w:r>
    </w:p>
    <w:p w14:paraId="0F9733EB" w14:textId="77777777" w:rsidR="002317ED" w:rsidRDefault="002317ED" w:rsidP="00AD5EF2">
      <w:pPr>
        <w:pStyle w:val="Prrafodelista"/>
        <w:numPr>
          <w:ilvl w:val="0"/>
          <w:numId w:val="14"/>
        </w:numPr>
        <w:jc w:val="both"/>
        <w:rPr>
          <w:rFonts w:ascii="Arial" w:hAnsi="Arial" w:cs="Arial"/>
          <w:sz w:val="22"/>
          <w:szCs w:val="22"/>
        </w:rPr>
      </w:pPr>
      <w:r>
        <w:rPr>
          <w:rFonts w:ascii="Arial" w:hAnsi="Arial" w:cs="Arial"/>
          <w:sz w:val="22"/>
          <w:szCs w:val="22"/>
        </w:rPr>
        <w:t>El/la prestador/a del servicio deberá coordinar permanentemente con el responsable de Consultorios Externos y/o responsable asignado y las áreas involucradas en la programación de las atenciones.</w:t>
      </w:r>
    </w:p>
    <w:p w14:paraId="36AF6DF4" w14:textId="77777777" w:rsidR="00B106E9" w:rsidRDefault="002317ED" w:rsidP="00AD5EF2">
      <w:pPr>
        <w:pStyle w:val="Prrafodelista"/>
        <w:numPr>
          <w:ilvl w:val="0"/>
          <w:numId w:val="14"/>
        </w:numPr>
        <w:jc w:val="both"/>
        <w:rPr>
          <w:rFonts w:ascii="Arial" w:hAnsi="Arial" w:cs="Arial"/>
          <w:sz w:val="22"/>
          <w:szCs w:val="22"/>
        </w:rPr>
      </w:pPr>
      <w:r>
        <w:rPr>
          <w:rFonts w:ascii="Arial" w:hAnsi="Arial" w:cs="Arial"/>
          <w:sz w:val="22"/>
          <w:szCs w:val="22"/>
        </w:rPr>
        <w:lastRenderedPageBreak/>
        <w:t xml:space="preserve">La ejecución del servicio deberá contribuir </w:t>
      </w:r>
      <w:r w:rsidR="00B106E9">
        <w:rPr>
          <w:rFonts w:ascii="Arial" w:hAnsi="Arial" w:cs="Arial"/>
          <w:sz w:val="22"/>
          <w:szCs w:val="22"/>
        </w:rPr>
        <w:t>a reducir errores, duplicidad de citas, perdida de cupos y desorganización de la programación de las atenciones.</w:t>
      </w:r>
    </w:p>
    <w:p w14:paraId="0319EA3C" w14:textId="77777777" w:rsidR="002317ED" w:rsidRPr="00AD5EF2" w:rsidRDefault="00B106E9" w:rsidP="00AD5EF2">
      <w:pPr>
        <w:pStyle w:val="Prrafodelista"/>
        <w:numPr>
          <w:ilvl w:val="0"/>
          <w:numId w:val="14"/>
        </w:numPr>
        <w:jc w:val="both"/>
        <w:rPr>
          <w:rFonts w:ascii="Arial" w:hAnsi="Arial" w:cs="Arial"/>
          <w:sz w:val="22"/>
          <w:szCs w:val="22"/>
        </w:rPr>
      </w:pPr>
      <w:r>
        <w:rPr>
          <w:rFonts w:ascii="Arial" w:hAnsi="Arial" w:cs="Arial"/>
          <w:sz w:val="22"/>
          <w:szCs w:val="22"/>
        </w:rPr>
        <w:t>El servicio deberá ejecutarse respetando las normas, procedimientos y disposiciones internas vigentes del establecimiento de salud relacionadas con la programación y atención de pacientes.</w:t>
      </w:r>
      <w:r w:rsidR="002317ED">
        <w:rPr>
          <w:rFonts w:ascii="Arial" w:hAnsi="Arial" w:cs="Arial"/>
          <w:sz w:val="22"/>
          <w:szCs w:val="22"/>
        </w:rPr>
        <w:t xml:space="preserve"> </w:t>
      </w:r>
    </w:p>
    <w:p w14:paraId="1E8E9810" w14:textId="77777777" w:rsidR="00AD15EA" w:rsidRPr="00AD5EF2" w:rsidRDefault="00AB1328" w:rsidP="00AD5EF2">
      <w:pPr>
        <w:jc w:val="both"/>
        <w:rPr>
          <w:rFonts w:ascii="Arial" w:hAnsi="Arial" w:cs="Arial"/>
          <w:b/>
          <w:bCs/>
          <w:sz w:val="22"/>
          <w:szCs w:val="22"/>
        </w:rPr>
      </w:pPr>
      <w:r w:rsidRPr="00AD15EA">
        <w:rPr>
          <w:rFonts w:ascii="Arial" w:hAnsi="Arial" w:cs="Arial"/>
          <w:b/>
          <w:bCs/>
          <w:sz w:val="22"/>
          <w:szCs w:val="22"/>
        </w:rPr>
        <w:t xml:space="preserve">5. </w:t>
      </w:r>
      <w:r w:rsidR="00AD15EA" w:rsidRPr="00AD15EA">
        <w:rPr>
          <w:rFonts w:ascii="Arial" w:hAnsi="Arial" w:cs="Arial"/>
          <w:b/>
          <w:sz w:val="20"/>
          <w:szCs w:val="22"/>
        </w:rPr>
        <w:t>REQUISITOS DE CALIFICACIÓN PARA EL POSTOR</w:t>
      </w:r>
    </w:p>
    <w:p w14:paraId="5F6C6AD7" w14:textId="77777777" w:rsidR="00AD15EA" w:rsidRPr="00C40870" w:rsidRDefault="00AD15EA" w:rsidP="00AD15EA">
      <w:pPr>
        <w:widowControl w:val="0"/>
        <w:jc w:val="both"/>
        <w:rPr>
          <w:rFonts w:ascii="Arial" w:hAnsi="Arial" w:cs="Arial"/>
          <w:b/>
          <w:sz w:val="20"/>
          <w:szCs w:val="22"/>
        </w:rPr>
      </w:pPr>
    </w:p>
    <w:p w14:paraId="5D4BA075" w14:textId="77777777" w:rsidR="00AD15EA" w:rsidRDefault="00AD15EA" w:rsidP="00AD15EA">
      <w:pPr>
        <w:pStyle w:val="Prrafodelista"/>
        <w:widowControl w:val="0"/>
        <w:numPr>
          <w:ilvl w:val="0"/>
          <w:numId w:val="11"/>
        </w:numPr>
        <w:spacing w:after="0" w:line="240" w:lineRule="auto"/>
        <w:jc w:val="both"/>
        <w:rPr>
          <w:rFonts w:ascii="Arial" w:hAnsi="Arial" w:cs="Arial"/>
          <w:b/>
          <w:sz w:val="20"/>
          <w:szCs w:val="22"/>
        </w:rPr>
      </w:pPr>
      <w:r>
        <w:rPr>
          <w:rFonts w:ascii="Arial" w:hAnsi="Arial" w:cs="Arial"/>
          <w:b/>
          <w:sz w:val="20"/>
          <w:szCs w:val="22"/>
        </w:rPr>
        <w:t>REQUISITOS DE HABILITACION</w:t>
      </w:r>
    </w:p>
    <w:p w14:paraId="395786FD" w14:textId="77777777" w:rsidR="00AD15EA" w:rsidRDefault="00AD15EA" w:rsidP="00AD15EA">
      <w:pPr>
        <w:pStyle w:val="Prrafodelista"/>
        <w:widowControl w:val="0"/>
        <w:ind w:left="1080"/>
        <w:jc w:val="both"/>
        <w:rPr>
          <w:rFonts w:ascii="Arial" w:hAnsi="Arial" w:cs="Arial"/>
          <w:b/>
          <w:sz w:val="20"/>
          <w:szCs w:val="22"/>
        </w:rPr>
      </w:pPr>
    </w:p>
    <w:p w14:paraId="6DE2739F" w14:textId="77777777" w:rsidR="00AC682A" w:rsidRPr="008B2D58" w:rsidRDefault="00AC682A" w:rsidP="00AC682A">
      <w:pPr>
        <w:pStyle w:val="Prrafodelista"/>
        <w:widowControl w:val="0"/>
        <w:numPr>
          <w:ilvl w:val="0"/>
          <w:numId w:val="12"/>
        </w:numPr>
        <w:spacing w:after="166" w:line="240" w:lineRule="auto"/>
        <w:ind w:left="1418" w:hanging="567"/>
        <w:jc w:val="both"/>
        <w:rPr>
          <w:rFonts w:ascii="Arial" w:hAnsi="Arial" w:cs="Arial"/>
          <w:sz w:val="20"/>
        </w:rPr>
      </w:pPr>
      <w:r w:rsidRPr="008B2D58">
        <w:rPr>
          <w:rFonts w:ascii="Arial" w:hAnsi="Arial" w:cs="Arial"/>
          <w:sz w:val="20"/>
        </w:rPr>
        <w:t>El</w:t>
      </w:r>
      <w:r w:rsidRPr="008B2D58">
        <w:rPr>
          <w:rFonts w:ascii="Arial" w:hAnsi="Arial" w:cs="Arial"/>
          <w:b/>
          <w:sz w:val="20"/>
          <w:szCs w:val="22"/>
        </w:rPr>
        <w:t xml:space="preserve"> </w:t>
      </w:r>
      <w:r w:rsidRPr="008B2D58">
        <w:rPr>
          <w:rFonts w:ascii="Arial" w:hAnsi="Arial" w:cs="Arial"/>
          <w:sz w:val="20"/>
        </w:rPr>
        <w:t>postor debe de contar con ficha RUC activo y habido, y dentro del giro de la contratación requerida.</w:t>
      </w:r>
    </w:p>
    <w:p w14:paraId="237A8131" w14:textId="77777777" w:rsidR="00AC682A" w:rsidRPr="008B2D58" w:rsidRDefault="00AC682A" w:rsidP="00AC682A">
      <w:pPr>
        <w:pStyle w:val="Prrafodelista"/>
        <w:widowControl w:val="0"/>
        <w:numPr>
          <w:ilvl w:val="0"/>
          <w:numId w:val="12"/>
        </w:numPr>
        <w:spacing w:after="166" w:line="240" w:lineRule="auto"/>
        <w:ind w:left="1418" w:hanging="567"/>
        <w:jc w:val="both"/>
        <w:rPr>
          <w:rFonts w:ascii="Arial" w:hAnsi="Arial" w:cs="Arial"/>
          <w:sz w:val="20"/>
        </w:rPr>
      </w:pPr>
      <w:r w:rsidRPr="008B2D58">
        <w:rPr>
          <w:rFonts w:ascii="Arial" w:hAnsi="Arial" w:cs="Arial"/>
          <w:sz w:val="20"/>
        </w:rPr>
        <w:t>El postor debe de contar con RNP activo.</w:t>
      </w:r>
    </w:p>
    <w:p w14:paraId="2DBAF3F7" w14:textId="77777777" w:rsidR="00AC682A" w:rsidRPr="008B2D58" w:rsidRDefault="00AC682A" w:rsidP="00AC682A">
      <w:pPr>
        <w:pStyle w:val="Prrafodelista"/>
        <w:widowControl w:val="0"/>
        <w:numPr>
          <w:ilvl w:val="0"/>
          <w:numId w:val="12"/>
        </w:numPr>
        <w:spacing w:after="166" w:line="240" w:lineRule="auto"/>
        <w:ind w:left="1418" w:hanging="567"/>
        <w:jc w:val="both"/>
        <w:rPr>
          <w:rFonts w:ascii="Arial" w:hAnsi="Arial" w:cs="Arial"/>
          <w:sz w:val="20"/>
        </w:rPr>
      </w:pPr>
      <w:r w:rsidRPr="008B2D58">
        <w:rPr>
          <w:rFonts w:ascii="Arial" w:hAnsi="Arial" w:cs="Arial"/>
          <w:sz w:val="20"/>
        </w:rPr>
        <w:t>Declaración jurada para contratar con el estado en bienes, servicios y consultoría</w:t>
      </w:r>
    </w:p>
    <w:p w14:paraId="782E2949" w14:textId="77777777" w:rsidR="00AC682A" w:rsidRPr="008B2D58" w:rsidRDefault="00AC682A" w:rsidP="00AC682A">
      <w:pPr>
        <w:pStyle w:val="Prrafodelista"/>
        <w:numPr>
          <w:ilvl w:val="0"/>
          <w:numId w:val="12"/>
        </w:numPr>
        <w:spacing w:after="159" w:line="259" w:lineRule="auto"/>
        <w:ind w:right="597" w:hanging="589"/>
        <w:jc w:val="both"/>
        <w:rPr>
          <w:rFonts w:ascii="Arial" w:hAnsi="Arial" w:cs="Arial"/>
          <w:sz w:val="20"/>
        </w:rPr>
      </w:pPr>
      <w:r w:rsidRPr="008B2D58">
        <w:rPr>
          <w:rFonts w:ascii="Arial" w:hAnsi="Arial" w:cs="Arial"/>
          <w:sz w:val="20"/>
        </w:rPr>
        <w:t>Carta de autorización de pago en CCI.</w:t>
      </w:r>
    </w:p>
    <w:p w14:paraId="1DF2DE91" w14:textId="77777777" w:rsidR="00AC682A" w:rsidRPr="008B2D58" w:rsidRDefault="00AC682A" w:rsidP="00AC682A">
      <w:pPr>
        <w:pStyle w:val="Prrafodelista"/>
        <w:numPr>
          <w:ilvl w:val="0"/>
          <w:numId w:val="12"/>
        </w:numPr>
        <w:spacing w:after="0" w:line="259" w:lineRule="auto"/>
        <w:ind w:hanging="589"/>
        <w:jc w:val="both"/>
        <w:rPr>
          <w:rFonts w:ascii="Arial" w:hAnsi="Arial" w:cs="Arial"/>
          <w:sz w:val="20"/>
        </w:rPr>
      </w:pPr>
      <w:r w:rsidRPr="008B2D58">
        <w:rPr>
          <w:rFonts w:ascii="Arial" w:hAnsi="Arial" w:cs="Arial"/>
          <w:sz w:val="20"/>
        </w:rPr>
        <w:t>Declaración jurada de cumplimiento de términos de referencia y/o especificaciones técnicas</w:t>
      </w:r>
    </w:p>
    <w:p w14:paraId="09511CB2" w14:textId="77777777" w:rsidR="00AC682A" w:rsidRPr="008B2D58" w:rsidRDefault="00AC682A" w:rsidP="00AC682A">
      <w:pPr>
        <w:pStyle w:val="Prrafodelista"/>
        <w:numPr>
          <w:ilvl w:val="0"/>
          <w:numId w:val="12"/>
        </w:numPr>
        <w:spacing w:after="159" w:line="259" w:lineRule="auto"/>
        <w:ind w:right="597" w:hanging="589"/>
        <w:jc w:val="both"/>
        <w:rPr>
          <w:rFonts w:ascii="Arial" w:hAnsi="Arial" w:cs="Arial"/>
          <w:sz w:val="20"/>
        </w:rPr>
      </w:pPr>
      <w:r w:rsidRPr="008B2D58">
        <w:rPr>
          <w:rFonts w:ascii="Arial" w:hAnsi="Arial" w:cs="Arial"/>
          <w:sz w:val="20"/>
        </w:rPr>
        <w:t>Declaración jurada de ausencia de nepotismo.</w:t>
      </w:r>
    </w:p>
    <w:p w14:paraId="07C69F1A" w14:textId="77777777" w:rsidR="00AC682A" w:rsidRPr="008B2D58" w:rsidRDefault="00AC682A" w:rsidP="00AC682A">
      <w:pPr>
        <w:pStyle w:val="Prrafodelista"/>
        <w:numPr>
          <w:ilvl w:val="0"/>
          <w:numId w:val="12"/>
        </w:numPr>
        <w:spacing w:after="0" w:line="240" w:lineRule="auto"/>
        <w:ind w:hanging="589"/>
        <w:jc w:val="both"/>
        <w:rPr>
          <w:rFonts w:ascii="Arial" w:hAnsi="Arial" w:cs="Arial"/>
          <w:sz w:val="20"/>
        </w:rPr>
      </w:pPr>
      <w:r w:rsidRPr="008B2D58">
        <w:rPr>
          <w:rFonts w:ascii="Arial" w:hAnsi="Arial" w:cs="Arial"/>
          <w:sz w:val="20"/>
        </w:rPr>
        <w:t>Declaración jurada anticorrupción y anti soborno</w:t>
      </w:r>
    </w:p>
    <w:p w14:paraId="69D25207" w14:textId="77777777" w:rsidR="00AD15EA" w:rsidRPr="00C40870" w:rsidRDefault="00AD15EA" w:rsidP="00AD15EA">
      <w:pPr>
        <w:pStyle w:val="Prrafodelista"/>
        <w:widowControl w:val="0"/>
        <w:ind w:left="1080"/>
        <w:jc w:val="both"/>
        <w:rPr>
          <w:rFonts w:ascii="Arial" w:hAnsi="Arial" w:cs="Arial"/>
          <w:iCs/>
          <w:sz w:val="20"/>
          <w:lang w:eastAsia="es-ES"/>
        </w:rPr>
      </w:pPr>
    </w:p>
    <w:p w14:paraId="44A1CF7A" w14:textId="77777777" w:rsidR="00AD15EA" w:rsidRDefault="00AD15EA" w:rsidP="00AD15EA">
      <w:pPr>
        <w:pStyle w:val="Prrafodelista"/>
        <w:widowControl w:val="0"/>
        <w:numPr>
          <w:ilvl w:val="0"/>
          <w:numId w:val="11"/>
        </w:numPr>
        <w:spacing w:after="0" w:line="240" w:lineRule="auto"/>
        <w:jc w:val="both"/>
        <w:rPr>
          <w:rFonts w:ascii="Arial" w:eastAsia="Times New Roman" w:hAnsi="Arial" w:cs="Arial"/>
          <w:b/>
          <w:sz w:val="20"/>
          <w:lang w:val="es-ES" w:eastAsia="es-ES"/>
        </w:rPr>
      </w:pPr>
      <w:r w:rsidRPr="008B2D58">
        <w:rPr>
          <w:rFonts w:ascii="Arial" w:eastAsia="Times New Roman" w:hAnsi="Arial" w:cs="Arial"/>
          <w:b/>
          <w:sz w:val="20"/>
          <w:lang w:val="es-ES" w:eastAsia="es-ES"/>
        </w:rPr>
        <w:t xml:space="preserve"> EXPERIENCIA DEL </w:t>
      </w:r>
      <w:r>
        <w:rPr>
          <w:rFonts w:ascii="Arial" w:eastAsia="Times New Roman" w:hAnsi="Arial" w:cs="Arial"/>
          <w:b/>
          <w:sz w:val="20"/>
          <w:lang w:val="es-ES" w:eastAsia="es-ES"/>
        </w:rPr>
        <w:t>PROFESIONAL</w:t>
      </w:r>
    </w:p>
    <w:p w14:paraId="0EA15B9B" w14:textId="77777777" w:rsidR="00AD15EA" w:rsidRDefault="00AD15EA" w:rsidP="00AD15EA">
      <w:pPr>
        <w:pStyle w:val="Prrafodelista"/>
        <w:widowControl w:val="0"/>
        <w:ind w:left="1080"/>
        <w:jc w:val="both"/>
        <w:rPr>
          <w:rFonts w:ascii="Arial" w:eastAsia="Times New Roman" w:hAnsi="Arial" w:cs="Arial"/>
          <w:b/>
          <w:sz w:val="20"/>
          <w:lang w:val="es-ES" w:eastAsia="es-ES"/>
        </w:rPr>
      </w:pPr>
    </w:p>
    <w:p w14:paraId="5F440C71" w14:textId="77777777" w:rsidR="00AD15EA" w:rsidRDefault="00AD15EA" w:rsidP="00AD15EA">
      <w:pPr>
        <w:pStyle w:val="Prrafodelista"/>
        <w:widowControl w:val="0"/>
        <w:ind w:left="1080"/>
        <w:jc w:val="both"/>
        <w:rPr>
          <w:rFonts w:ascii="Arial" w:eastAsia="Times New Roman" w:hAnsi="Arial" w:cs="Arial"/>
          <w:b/>
          <w:sz w:val="20"/>
          <w:lang w:val="es-ES" w:eastAsia="es-ES"/>
        </w:rPr>
      </w:pPr>
      <w:r>
        <w:rPr>
          <w:rFonts w:ascii="Arial" w:eastAsia="Times New Roman" w:hAnsi="Arial" w:cs="Arial"/>
          <w:b/>
          <w:sz w:val="20"/>
          <w:lang w:val="es-ES" w:eastAsia="es-ES"/>
        </w:rPr>
        <w:t>B.1. EXPERIENCIA GENERAL</w:t>
      </w:r>
    </w:p>
    <w:p w14:paraId="509E41A9" w14:textId="77777777" w:rsidR="00AC682A" w:rsidRDefault="00AC682A" w:rsidP="00AD15EA">
      <w:pPr>
        <w:pStyle w:val="Prrafodelista"/>
        <w:widowControl w:val="0"/>
        <w:ind w:left="1080"/>
        <w:jc w:val="both"/>
        <w:rPr>
          <w:rFonts w:ascii="Arial" w:eastAsia="Times New Roman" w:hAnsi="Arial" w:cs="Arial"/>
          <w:b/>
          <w:sz w:val="20"/>
          <w:lang w:val="es-ES" w:eastAsia="es-ES"/>
        </w:rPr>
      </w:pPr>
    </w:p>
    <w:p w14:paraId="6249DED6" w14:textId="0500EABD" w:rsidR="00AC682A" w:rsidRDefault="00AC682A" w:rsidP="00AD15EA">
      <w:pPr>
        <w:pStyle w:val="Prrafodelista"/>
        <w:widowControl w:val="0"/>
        <w:ind w:left="1080"/>
        <w:jc w:val="both"/>
        <w:rPr>
          <w:rFonts w:ascii="Arial" w:eastAsia="Times New Roman" w:hAnsi="Arial" w:cs="Arial"/>
          <w:b/>
          <w:sz w:val="20"/>
          <w:lang w:val="es-ES" w:eastAsia="es-ES"/>
        </w:rPr>
      </w:pPr>
      <w:r w:rsidRPr="00AC682A">
        <w:rPr>
          <w:rFonts w:ascii="Arial" w:eastAsia="Times New Roman" w:hAnsi="Arial" w:cs="Arial"/>
          <w:bCs/>
          <w:sz w:val="20"/>
          <w:lang w:val="es-ES" w:eastAsia="es-ES"/>
        </w:rPr>
        <w:t>El proveedor</w:t>
      </w:r>
      <w:r>
        <w:rPr>
          <w:rFonts w:ascii="Arial" w:eastAsia="Times New Roman" w:hAnsi="Arial" w:cs="Arial"/>
          <w:bCs/>
          <w:sz w:val="20"/>
          <w:lang w:val="es-ES" w:eastAsia="es-ES"/>
        </w:rPr>
        <w:t xml:space="preserve"> deberá acreditar una experiencia general mínima de (06 mese</w:t>
      </w:r>
      <w:r w:rsidR="003C6BEC">
        <w:rPr>
          <w:rFonts w:ascii="Arial" w:eastAsia="Times New Roman" w:hAnsi="Arial" w:cs="Arial"/>
          <w:bCs/>
          <w:sz w:val="20"/>
          <w:lang w:val="es-ES" w:eastAsia="es-ES"/>
        </w:rPr>
        <w:t>s)</w:t>
      </w:r>
      <w:r>
        <w:rPr>
          <w:rFonts w:ascii="Arial" w:eastAsia="Times New Roman" w:hAnsi="Arial" w:cs="Arial"/>
          <w:bCs/>
          <w:sz w:val="20"/>
          <w:lang w:val="es-ES" w:eastAsia="es-ES"/>
        </w:rPr>
        <w:t xml:space="preserve"> en actividades administrativas, digitación, registro de información y/o atención al usuario, desempeñándose como digitador, auxiliar administrativo, asistente administrativo, técnico administrativo y/o puestos afines, en entidades </w:t>
      </w:r>
      <w:r w:rsidR="00D44B85">
        <w:rPr>
          <w:rFonts w:ascii="Arial" w:eastAsia="Times New Roman" w:hAnsi="Arial" w:cs="Arial"/>
          <w:bCs/>
          <w:sz w:val="20"/>
          <w:lang w:val="es-ES" w:eastAsia="es-ES"/>
        </w:rPr>
        <w:t>públicas</w:t>
      </w:r>
      <w:r>
        <w:rPr>
          <w:rFonts w:ascii="Arial" w:eastAsia="Times New Roman" w:hAnsi="Arial" w:cs="Arial"/>
          <w:bCs/>
          <w:sz w:val="20"/>
          <w:lang w:val="es-ES" w:eastAsia="es-ES"/>
        </w:rPr>
        <w:t xml:space="preserve"> y/o privadas</w:t>
      </w:r>
    </w:p>
    <w:p w14:paraId="53899EAA" w14:textId="77777777" w:rsidR="005631E7" w:rsidRDefault="005631E7" w:rsidP="00AD15EA">
      <w:pPr>
        <w:pStyle w:val="Prrafodelista"/>
        <w:widowControl w:val="0"/>
        <w:ind w:left="1080"/>
        <w:jc w:val="both"/>
        <w:rPr>
          <w:rFonts w:ascii="Arial" w:eastAsia="Times New Roman" w:hAnsi="Arial" w:cs="Arial"/>
          <w:bCs/>
          <w:sz w:val="20"/>
          <w:lang w:val="es-ES" w:eastAsia="es-ES"/>
        </w:rPr>
      </w:pPr>
    </w:p>
    <w:p w14:paraId="6198BD58" w14:textId="77777777" w:rsidR="005631E7" w:rsidRPr="00C40870" w:rsidRDefault="005631E7" w:rsidP="005631E7">
      <w:pPr>
        <w:widowControl w:val="0"/>
        <w:ind w:left="1080"/>
        <w:jc w:val="both"/>
        <w:rPr>
          <w:rFonts w:ascii="Arial" w:eastAsia="Times New Roman" w:hAnsi="Arial" w:cs="Arial"/>
          <w:sz w:val="20"/>
          <w:lang w:eastAsia="en-GB"/>
        </w:rPr>
      </w:pPr>
      <w:r w:rsidRPr="00C40870">
        <w:rPr>
          <w:rFonts w:ascii="Arial" w:eastAsia="Times New Roman" w:hAnsi="Arial" w:cs="Arial"/>
          <w:sz w:val="20"/>
          <w:u w:val="single"/>
          <w:lang w:eastAsia="en-GB"/>
        </w:rPr>
        <w:t>Acreditación</w:t>
      </w:r>
      <w:r w:rsidRPr="00C40870">
        <w:rPr>
          <w:rFonts w:ascii="Arial" w:eastAsia="Times New Roman" w:hAnsi="Arial" w:cs="Arial"/>
          <w:sz w:val="20"/>
          <w:lang w:eastAsia="en-GB"/>
        </w:rPr>
        <w:t>:</w:t>
      </w:r>
    </w:p>
    <w:p w14:paraId="3BA4C4CB" w14:textId="77777777" w:rsidR="005631E7" w:rsidRDefault="005631E7" w:rsidP="005631E7">
      <w:pPr>
        <w:widowControl w:val="0"/>
        <w:ind w:left="1080"/>
        <w:jc w:val="both"/>
        <w:rPr>
          <w:rFonts w:ascii="Arial" w:hAnsi="Arial" w:cs="Arial"/>
          <w:sz w:val="20"/>
        </w:rPr>
      </w:pPr>
      <w:r w:rsidRPr="00C40870">
        <w:rPr>
          <w:rFonts w:ascii="Arial" w:hAnsi="Arial" w:cs="Arial"/>
          <w:sz w:val="20"/>
        </w:rPr>
        <w:t>El postor debe señalar la denominación del puesto, cargo y/o posición, y tiempo de experiencia del personal clave propuesto (años, meses y días), adjuntando en su oferta,</w:t>
      </w:r>
      <w:r w:rsidRPr="00C40870" w:rsidDel="00D65899">
        <w:rPr>
          <w:rFonts w:ascii="Arial" w:hAnsi="Arial" w:cs="Arial"/>
          <w:sz w:val="20"/>
        </w:rPr>
        <w:t xml:space="preserve"> </w:t>
      </w:r>
      <w:r w:rsidRPr="00C40870">
        <w:rPr>
          <w:rFonts w:ascii="Arial" w:hAnsi="Arial" w:cs="Arial"/>
          <w:sz w:val="20"/>
        </w:rPr>
        <w:t>copia simple de cualquiera de los siguientes documentos: (i) contratos y su respectiva conformidad; (ii) constancias; (iii) certificados; o (iv) cualquier otra documentación que, de manera fehaciente, demuestre la experiencia del personal propuesto.</w:t>
      </w:r>
    </w:p>
    <w:p w14:paraId="3B1E61D5" w14:textId="77777777" w:rsidR="005631E7" w:rsidRDefault="005631E7" w:rsidP="005631E7">
      <w:pPr>
        <w:widowControl w:val="0"/>
        <w:ind w:left="1080"/>
        <w:jc w:val="both"/>
        <w:rPr>
          <w:rFonts w:ascii="Arial" w:hAnsi="Arial" w:cs="Arial"/>
          <w:sz w:val="20"/>
          <w:lang w:val="es-ES"/>
        </w:rPr>
      </w:pPr>
      <w:r w:rsidRPr="00C40870">
        <w:rPr>
          <w:rFonts w:ascii="Arial" w:hAnsi="Arial" w:cs="Arial"/>
          <w:sz w:val="20"/>
          <w:lang w:val="es-ES"/>
        </w:rPr>
        <w:t xml:space="preserve">Estos documentos deben señalar los nombres y apellidos del personal clave; el cargo </w:t>
      </w:r>
      <w:r w:rsidRPr="00C40870">
        <w:rPr>
          <w:rFonts w:ascii="Arial" w:eastAsia="Times New Roman" w:hAnsi="Arial" w:cs="Arial"/>
          <w:sz w:val="20"/>
          <w:lang w:eastAsia="en-GB"/>
        </w:rPr>
        <w:t>desempeñado</w:t>
      </w:r>
      <w:r w:rsidRPr="00C40870">
        <w:rPr>
          <w:rFonts w:ascii="Arial" w:hAnsi="Arial" w:cs="Arial"/>
          <w:sz w:val="20"/>
          <w:lang w:val="es-ES"/>
        </w:rPr>
        <w:t xml:space="preserve"> indicando el día, mes y año de inicio y culminación; el nombre de la entidad u organización que emite el documento; la fecha de emisión y nombres y apellidos de quien suscribe el documento.</w:t>
      </w:r>
    </w:p>
    <w:p w14:paraId="179C0A2A" w14:textId="0F3A0571" w:rsidR="005631E7" w:rsidRDefault="005631E7" w:rsidP="005631E7">
      <w:pPr>
        <w:widowControl w:val="0"/>
        <w:ind w:left="1080"/>
        <w:jc w:val="both"/>
        <w:rPr>
          <w:rFonts w:ascii="Arial" w:eastAsia="Times New Roman" w:hAnsi="Arial" w:cs="Arial"/>
          <w:sz w:val="20"/>
          <w:lang w:eastAsia="en-GB"/>
        </w:rPr>
      </w:pPr>
      <w:r w:rsidRPr="00C40870">
        <w:rPr>
          <w:rFonts w:ascii="Arial" w:hAnsi="Arial" w:cs="Arial"/>
          <w:sz w:val="20"/>
          <w:lang w:val="es-ES"/>
        </w:rPr>
        <w:t>En</w:t>
      </w:r>
      <w:r w:rsidRPr="00C40870">
        <w:rPr>
          <w:rFonts w:ascii="Arial" w:eastAsia="Times New Roman" w:hAnsi="Arial" w:cs="Arial"/>
          <w:sz w:val="20"/>
          <w:lang w:eastAsia="en-GB"/>
        </w:rPr>
        <w:t xml:space="preserve"> caso los documentos que acreditan la experiencia establezcan está en meses sin especificar los días se debe considerar el mes completo.</w:t>
      </w:r>
      <w:r w:rsidRPr="00C40870">
        <w:rPr>
          <w:rFonts w:ascii="Arial" w:eastAsia="Times New Roman" w:hAnsi="Arial" w:cs="Arial"/>
          <w:b/>
          <w:sz w:val="20"/>
          <w:lang w:val="es-ES" w:eastAsia="en-GB"/>
        </w:rPr>
        <w:t xml:space="preserve"> </w:t>
      </w:r>
      <w:r w:rsidRPr="00C40870">
        <w:rPr>
          <w:rFonts w:ascii="Arial" w:eastAsia="Times New Roman" w:hAnsi="Arial" w:cs="Arial"/>
          <w:sz w:val="20"/>
          <w:lang w:eastAsia="en-GB"/>
        </w:rPr>
        <w:t>Se considera aquella experiencia que no tenga una antigüedad mayor a veinticinco años anteriores a la fecha de la presentación de ofertas.</w:t>
      </w:r>
      <w:r w:rsidRPr="00C40870">
        <w:rPr>
          <w:rFonts w:ascii="Arial" w:eastAsia="Times New Roman" w:hAnsi="Arial" w:cs="Arial"/>
          <w:b/>
          <w:sz w:val="20"/>
          <w:lang w:val="es-ES" w:eastAsia="en-GB"/>
        </w:rPr>
        <w:t xml:space="preserve"> </w:t>
      </w:r>
      <w:r w:rsidRPr="00C40870">
        <w:rPr>
          <w:rFonts w:ascii="Arial" w:eastAsia="Times New Roman" w:hAnsi="Arial" w:cs="Arial"/>
          <w:sz w:val="20"/>
          <w:lang w:eastAsia="en-GB"/>
        </w:rPr>
        <w:t>De presentarse experiencia ejecutada paralelamente (traslape), para el cómputo de la misma solo se considera una vez el periodo traslapado.</w:t>
      </w:r>
      <w:r w:rsidRPr="00C40870">
        <w:rPr>
          <w:rFonts w:ascii="Arial" w:eastAsia="Times New Roman" w:hAnsi="Arial" w:cs="Arial"/>
          <w:b/>
          <w:sz w:val="20"/>
          <w:lang w:val="es-ES" w:eastAsia="en-GB"/>
        </w:rPr>
        <w:t xml:space="preserve"> </w:t>
      </w:r>
      <w:r w:rsidRPr="00C40870">
        <w:rPr>
          <w:rFonts w:ascii="Arial" w:eastAsia="Times New Roman" w:hAnsi="Arial" w:cs="Arial"/>
          <w:sz w:val="20"/>
          <w:lang w:eastAsia="en-GB"/>
        </w:rPr>
        <w:t xml:space="preserve">En ningún caso corresponde exigir </w:t>
      </w:r>
      <w:r w:rsidRPr="00C40870">
        <w:rPr>
          <w:rFonts w:ascii="Arial" w:hAnsi="Arial" w:cs="Arial"/>
          <w:sz w:val="20"/>
        </w:rPr>
        <w:t xml:space="preserve">que el mismo </w:t>
      </w:r>
      <w:r w:rsidRPr="00C40870">
        <w:rPr>
          <w:rFonts w:ascii="Arial" w:eastAsia="Times New Roman" w:hAnsi="Arial" w:cs="Arial"/>
          <w:sz w:val="20"/>
          <w:lang w:eastAsia="en-GB"/>
        </w:rPr>
        <w:t>personal clave acredite experiencia en más de un cargo.</w:t>
      </w:r>
    </w:p>
    <w:p w14:paraId="3FEF7D0B" w14:textId="619CE34A" w:rsidR="003C6BEC" w:rsidRDefault="003C6BEC" w:rsidP="005631E7">
      <w:pPr>
        <w:widowControl w:val="0"/>
        <w:ind w:left="1080"/>
        <w:jc w:val="both"/>
        <w:rPr>
          <w:rFonts w:ascii="Arial" w:eastAsia="Times New Roman" w:hAnsi="Arial" w:cs="Arial"/>
          <w:sz w:val="20"/>
          <w:lang w:eastAsia="en-GB"/>
        </w:rPr>
      </w:pPr>
    </w:p>
    <w:p w14:paraId="5AC874FC" w14:textId="77777777" w:rsidR="003C6BEC" w:rsidRDefault="003C6BEC" w:rsidP="005631E7">
      <w:pPr>
        <w:widowControl w:val="0"/>
        <w:ind w:left="1080"/>
        <w:jc w:val="both"/>
        <w:rPr>
          <w:rFonts w:ascii="Arial" w:eastAsia="Times New Roman" w:hAnsi="Arial" w:cs="Arial"/>
          <w:sz w:val="20"/>
          <w:lang w:eastAsia="en-GB"/>
        </w:rPr>
      </w:pPr>
    </w:p>
    <w:p w14:paraId="583EA24E" w14:textId="77777777" w:rsidR="00BF7A40" w:rsidRPr="00C40870" w:rsidRDefault="00BF7A40" w:rsidP="00BF7A40">
      <w:pPr>
        <w:widowControl w:val="0"/>
        <w:ind w:left="414" w:firstLine="720"/>
        <w:jc w:val="both"/>
        <w:rPr>
          <w:rFonts w:ascii="Arial" w:eastAsia="Times New Roman" w:hAnsi="Arial" w:cs="Arial"/>
          <w:b/>
          <w:sz w:val="20"/>
          <w:lang w:val="es-ES" w:eastAsia="es-ES"/>
        </w:rPr>
      </w:pPr>
      <w:r>
        <w:rPr>
          <w:rFonts w:ascii="Arial" w:eastAsia="Times New Roman" w:hAnsi="Arial" w:cs="Arial"/>
          <w:b/>
          <w:sz w:val="20"/>
          <w:lang w:val="es-ES" w:eastAsia="es-ES"/>
        </w:rPr>
        <w:t xml:space="preserve">B.3. </w:t>
      </w:r>
      <w:r w:rsidRPr="00C40870">
        <w:rPr>
          <w:rFonts w:ascii="Arial" w:eastAsia="Times New Roman" w:hAnsi="Arial" w:cs="Arial"/>
          <w:b/>
          <w:sz w:val="20"/>
          <w:lang w:val="es-ES" w:eastAsia="es-ES"/>
        </w:rPr>
        <w:t xml:space="preserve"> FORMACIÓN ACADÉMICA</w:t>
      </w:r>
    </w:p>
    <w:p w14:paraId="75E57B40" w14:textId="77777777" w:rsidR="00BF7A40" w:rsidRPr="00C40870" w:rsidRDefault="00BF7A40" w:rsidP="00BF7A40">
      <w:pPr>
        <w:widowControl w:val="0"/>
        <w:jc w:val="both"/>
        <w:rPr>
          <w:rFonts w:ascii="Arial" w:eastAsia="Times New Roman" w:hAnsi="Arial" w:cs="Arial"/>
          <w:b/>
          <w:sz w:val="20"/>
          <w:lang w:val="es-ES" w:eastAsia="es-ES"/>
        </w:rPr>
      </w:pPr>
    </w:p>
    <w:p w14:paraId="7FB63C2F" w14:textId="77777777" w:rsidR="00BF7A40" w:rsidRPr="00C40870" w:rsidRDefault="00BF7A40" w:rsidP="00BF7A40">
      <w:pPr>
        <w:widowControl w:val="0"/>
        <w:ind w:left="1134"/>
        <w:jc w:val="both"/>
        <w:rPr>
          <w:rFonts w:ascii="Arial" w:eastAsia="Times New Roman" w:hAnsi="Arial" w:cs="Arial"/>
          <w:b/>
          <w:sz w:val="20"/>
          <w:lang w:val="es-ES_tradnl" w:eastAsia="en-GB"/>
        </w:rPr>
      </w:pPr>
      <w:r w:rsidRPr="00C40870">
        <w:rPr>
          <w:rFonts w:ascii="Arial" w:eastAsia="Times New Roman" w:hAnsi="Arial" w:cs="Arial"/>
          <w:sz w:val="20"/>
          <w:u w:val="single"/>
          <w:lang w:val="es-ES_tradnl" w:eastAsia="en-GB"/>
        </w:rPr>
        <w:t>Requisitos</w:t>
      </w:r>
      <w:r w:rsidRPr="00C40870">
        <w:rPr>
          <w:rFonts w:ascii="Arial" w:eastAsia="Times New Roman" w:hAnsi="Arial" w:cs="Arial"/>
          <w:sz w:val="20"/>
          <w:lang w:val="es-ES_tradnl" w:eastAsia="en-GB"/>
        </w:rPr>
        <w:t>:</w:t>
      </w:r>
    </w:p>
    <w:p w14:paraId="0D2FD3AF" w14:textId="4C2006C9" w:rsidR="00BF7A40" w:rsidRPr="003C6BEC" w:rsidRDefault="00F25111" w:rsidP="00F25111">
      <w:pPr>
        <w:pStyle w:val="Prrafodelista"/>
        <w:widowControl w:val="0"/>
        <w:numPr>
          <w:ilvl w:val="0"/>
          <w:numId w:val="17"/>
        </w:numPr>
        <w:jc w:val="both"/>
        <w:rPr>
          <w:rFonts w:ascii="Arial" w:eastAsia="Times New Roman" w:hAnsi="Arial" w:cs="Arial"/>
          <w:color w:val="FF0000"/>
          <w:sz w:val="20"/>
          <w:lang w:eastAsia="en-GB"/>
        </w:rPr>
      </w:pPr>
      <w:r w:rsidRPr="00586A3D">
        <w:rPr>
          <w:rFonts w:ascii="Arial" w:eastAsia="Times New Roman" w:hAnsi="Arial" w:cs="Arial"/>
          <w:sz w:val="20"/>
          <w:lang w:eastAsia="en-GB"/>
        </w:rPr>
        <w:t xml:space="preserve">Bachiller y/o titulo profesional universitario en </w:t>
      </w:r>
      <w:r w:rsidR="00586A3D" w:rsidRPr="00586A3D">
        <w:rPr>
          <w:rFonts w:ascii="Arial" w:eastAsia="Times New Roman" w:hAnsi="Arial" w:cs="Arial"/>
          <w:sz w:val="20"/>
          <w:lang w:eastAsia="en-GB"/>
        </w:rPr>
        <w:t xml:space="preserve">ingeniería </w:t>
      </w:r>
      <w:r w:rsidR="00586A3D">
        <w:rPr>
          <w:rFonts w:ascii="Arial" w:eastAsia="Times New Roman" w:hAnsi="Arial" w:cs="Arial"/>
          <w:sz w:val="20"/>
          <w:lang w:eastAsia="en-GB"/>
        </w:rPr>
        <w:t>de</w:t>
      </w:r>
      <w:r w:rsidRPr="00586A3D">
        <w:rPr>
          <w:rFonts w:ascii="Arial" w:eastAsia="Times New Roman" w:hAnsi="Arial" w:cs="Arial"/>
          <w:sz w:val="20"/>
          <w:lang w:eastAsia="en-GB"/>
        </w:rPr>
        <w:t xml:space="preserve"> sistemas</w:t>
      </w:r>
      <w:r w:rsidR="00586A3D" w:rsidRPr="00586A3D">
        <w:rPr>
          <w:rFonts w:ascii="Arial" w:eastAsia="Times New Roman" w:hAnsi="Arial" w:cs="Arial"/>
          <w:sz w:val="20"/>
          <w:lang w:eastAsia="en-GB"/>
        </w:rPr>
        <w:t xml:space="preserve"> e</w:t>
      </w:r>
      <w:r w:rsidRPr="00586A3D">
        <w:rPr>
          <w:rFonts w:ascii="Arial" w:eastAsia="Times New Roman" w:hAnsi="Arial" w:cs="Arial"/>
          <w:sz w:val="20"/>
          <w:lang w:eastAsia="en-GB"/>
        </w:rPr>
        <w:t xml:space="preserve"> informática o estudios técnicos en administración, computación e informática y/o carreras afines</w:t>
      </w:r>
      <w:r w:rsidRPr="003C6BEC">
        <w:rPr>
          <w:rFonts w:ascii="Arial" w:eastAsia="Times New Roman" w:hAnsi="Arial" w:cs="Arial"/>
          <w:color w:val="FF0000"/>
          <w:sz w:val="20"/>
          <w:lang w:eastAsia="en-GB"/>
        </w:rPr>
        <w:t>.</w:t>
      </w:r>
    </w:p>
    <w:p w14:paraId="7ED896BE" w14:textId="77777777" w:rsidR="00BF7A40" w:rsidRPr="00C40870" w:rsidRDefault="00BF7A40" w:rsidP="00BF7A40">
      <w:pPr>
        <w:widowControl w:val="0"/>
        <w:ind w:left="1134"/>
        <w:contextualSpacing/>
        <w:jc w:val="both"/>
        <w:rPr>
          <w:rFonts w:ascii="Arial" w:eastAsia="Times New Roman" w:hAnsi="Arial" w:cs="Arial"/>
          <w:b/>
          <w:sz w:val="20"/>
          <w:lang w:eastAsia="en-GB"/>
        </w:rPr>
      </w:pPr>
    </w:p>
    <w:p w14:paraId="561C03BD" w14:textId="77777777" w:rsidR="00BF7A40" w:rsidRPr="00C40870" w:rsidRDefault="00BF7A40" w:rsidP="00BF7A40">
      <w:pPr>
        <w:widowControl w:val="0"/>
        <w:ind w:left="1134"/>
        <w:jc w:val="both"/>
        <w:rPr>
          <w:rFonts w:ascii="Arial" w:eastAsia="Times New Roman" w:hAnsi="Arial" w:cs="Arial"/>
          <w:b/>
          <w:sz w:val="20"/>
          <w:lang w:val="es-ES_tradnl" w:eastAsia="en-GB"/>
        </w:rPr>
      </w:pPr>
      <w:r w:rsidRPr="00C40870">
        <w:rPr>
          <w:rFonts w:ascii="Arial" w:eastAsia="Times New Roman" w:hAnsi="Arial" w:cs="Arial"/>
          <w:sz w:val="20"/>
          <w:u w:val="single"/>
          <w:lang w:val="es-ES_tradnl" w:eastAsia="en-GB"/>
        </w:rPr>
        <w:t>Acreditación</w:t>
      </w:r>
      <w:r w:rsidRPr="00C40870">
        <w:rPr>
          <w:rFonts w:ascii="Arial" w:eastAsia="Times New Roman" w:hAnsi="Arial" w:cs="Arial"/>
          <w:sz w:val="20"/>
          <w:lang w:val="es-ES_tradnl" w:eastAsia="en-GB"/>
        </w:rPr>
        <w:t>:</w:t>
      </w:r>
    </w:p>
    <w:p w14:paraId="0BC8484C" w14:textId="77777777" w:rsidR="005631E7" w:rsidRDefault="00BF7A40" w:rsidP="00BF7A40">
      <w:pPr>
        <w:widowControl w:val="0"/>
        <w:ind w:left="1080"/>
        <w:jc w:val="both"/>
        <w:rPr>
          <w:rFonts w:ascii="Arial" w:hAnsi="Arial" w:cs="Arial"/>
          <w:sz w:val="20"/>
          <w:lang w:eastAsia="es-ES"/>
        </w:rPr>
      </w:pPr>
      <w:r w:rsidRPr="00C40870">
        <w:rPr>
          <w:rFonts w:ascii="Arial" w:hAnsi="Arial" w:cs="Arial"/>
          <w:sz w:val="20"/>
          <w:lang w:val="es-ES" w:eastAsia="es-ES"/>
        </w:rPr>
        <w:t xml:space="preserve">El postor debe señalar los nombres y apellidos, documento de identidad, el nombre de la universidad o institución educativa que expidió el grado de título profesional, y el grado o título profesional obtenido, adjuntando en su oferta copia del grado de bachiller o título profesional. </w:t>
      </w:r>
      <w:r w:rsidRPr="00C40870">
        <w:rPr>
          <w:rFonts w:ascii="Arial" w:hAnsi="Arial" w:cs="Arial"/>
          <w:sz w:val="20"/>
          <w:lang w:eastAsia="es-ES"/>
        </w:rPr>
        <w:t>En caso se acredite estudios en el extranjero del personal clave, debe presentarse, adicionalmente, copia simple de la revalidación o reconocimiento del grado o título ante la SUNEDU.</w:t>
      </w:r>
    </w:p>
    <w:p w14:paraId="1D8A4EE6" w14:textId="77777777" w:rsidR="00F25111" w:rsidRPr="00C40870" w:rsidRDefault="00F25111" w:rsidP="00BF7A40">
      <w:pPr>
        <w:widowControl w:val="0"/>
        <w:ind w:left="1080"/>
        <w:jc w:val="both"/>
        <w:rPr>
          <w:rFonts w:ascii="Arial" w:eastAsia="Times New Roman" w:hAnsi="Arial" w:cs="Arial"/>
          <w:b/>
          <w:sz w:val="20"/>
          <w:lang w:val="es-ES" w:eastAsia="en-GB"/>
        </w:rPr>
      </w:pPr>
      <w:r w:rsidRPr="00C40870">
        <w:rPr>
          <w:rFonts w:ascii="Arial" w:hAnsi="Arial" w:cs="Arial"/>
          <w:sz w:val="20"/>
          <w:lang w:val="es-ES" w:eastAsia="es-ES"/>
        </w:rPr>
        <w:t xml:space="preserve">profesionales en el Registro Nacional de Grados Académicos y Títulos Profesionales de la Superintendencia Nacional de Educación Superior Universitaria – SUNEDU, a través del siguiente link: </w:t>
      </w:r>
      <w:hyperlink r:id="rId7" w:history="1">
        <w:r w:rsidRPr="00C40870">
          <w:rPr>
            <w:rStyle w:val="Hipervnculo"/>
            <w:rFonts w:ascii="Arial" w:hAnsi="Arial" w:cs="Arial"/>
            <w:color w:val="0000FF"/>
            <w:sz w:val="20"/>
            <w:lang w:val="es-ES" w:eastAsia="es-ES"/>
          </w:rPr>
          <w:t>https://enlinea.sunedu.gob.pe/</w:t>
        </w:r>
      </w:hyperlink>
      <w:r w:rsidRPr="00C40870">
        <w:rPr>
          <w:rFonts w:ascii="Arial" w:hAnsi="Arial" w:cs="Arial"/>
          <w:sz w:val="20"/>
          <w:lang w:val="es-ES" w:eastAsia="es-ES"/>
        </w:rPr>
        <w:t xml:space="preserve"> o en el Registro Nacional de Certificados, Grados y Títulos del Ministerio de Educación, a través del siguiente link: </w:t>
      </w:r>
      <w:hyperlink r:id="rId8" w:history="1">
        <w:r w:rsidRPr="00C40870">
          <w:rPr>
            <w:rStyle w:val="Hipervnculo"/>
            <w:rFonts w:ascii="Arial" w:hAnsi="Arial" w:cs="Arial"/>
            <w:color w:val="0000FF"/>
            <w:sz w:val="20"/>
            <w:lang w:val="es-ES" w:eastAsia="es-ES"/>
          </w:rPr>
          <w:t>https://titulosinstitutos.minedu.gob.pe/</w:t>
        </w:r>
      </w:hyperlink>
      <w:r w:rsidRPr="00C40870">
        <w:rPr>
          <w:rFonts w:ascii="Arial" w:hAnsi="Arial" w:cs="Arial"/>
          <w:sz w:val="20"/>
          <w:lang w:val="es-ES" w:eastAsia="es-ES"/>
        </w:rPr>
        <w:t xml:space="preserve"> según corresponda.</w:t>
      </w:r>
    </w:p>
    <w:p w14:paraId="5E018560" w14:textId="77777777" w:rsidR="00AC682A" w:rsidRPr="00D44B85" w:rsidRDefault="00F25111" w:rsidP="00AD15EA">
      <w:pPr>
        <w:pStyle w:val="Prrafodelista"/>
        <w:widowControl w:val="0"/>
        <w:ind w:left="1080"/>
        <w:jc w:val="both"/>
        <w:rPr>
          <w:rFonts w:ascii="Arial" w:eastAsia="Times New Roman" w:hAnsi="Arial" w:cs="Arial"/>
          <w:bCs/>
          <w:sz w:val="20"/>
          <w:lang w:val="es-ES" w:eastAsia="es-ES"/>
        </w:rPr>
      </w:pPr>
      <w:r>
        <w:rPr>
          <w:rFonts w:ascii="Arial" w:eastAsia="Times New Roman" w:hAnsi="Arial" w:cs="Arial"/>
          <w:bCs/>
          <w:noProof/>
          <w:sz w:val="20"/>
          <w:lang w:val="es-ES" w:eastAsia="es-ES"/>
        </w:rPr>
        <mc:AlternateContent>
          <mc:Choice Requires="wps">
            <w:drawing>
              <wp:anchor distT="0" distB="0" distL="114300" distR="114300" simplePos="0" relativeHeight="251659264" behindDoc="0" locked="0" layoutInCell="1" allowOverlap="1" wp14:anchorId="297EBE4D" wp14:editId="7E574B9D">
                <wp:simplePos x="0" y="0"/>
                <wp:positionH relativeFrom="column">
                  <wp:posOffset>695325</wp:posOffset>
                </wp:positionH>
                <wp:positionV relativeFrom="paragraph">
                  <wp:posOffset>5715</wp:posOffset>
                </wp:positionV>
                <wp:extent cx="1752600" cy="0"/>
                <wp:effectExtent l="0" t="0" r="0" b="0"/>
                <wp:wrapNone/>
                <wp:docPr id="135933764" name="Conector recto 1"/>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93B2AC"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75pt,.45pt" to="192.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" strokecolor="#156082 [3204]" strokeweight=".5pt">
                <v:stroke joinstyle="miter"/>
              </v:line>
            </w:pict>
          </mc:Fallback>
        </mc:AlternateContent>
      </w:r>
      <w:r w:rsidR="005631E7">
        <w:rPr>
          <w:rFonts w:ascii="Arial" w:eastAsia="Times New Roman" w:hAnsi="Arial" w:cs="Arial"/>
          <w:bCs/>
          <w:sz w:val="20"/>
          <w:lang w:val="es-ES" w:eastAsia="es-ES"/>
        </w:rPr>
        <w:t xml:space="preserve"> </w:t>
      </w:r>
    </w:p>
    <w:p w14:paraId="7B669A13" w14:textId="77777777" w:rsidR="00AC682A" w:rsidRDefault="00F25111" w:rsidP="00AD15EA">
      <w:pPr>
        <w:pStyle w:val="Prrafodelista"/>
        <w:widowControl w:val="0"/>
        <w:ind w:left="1080"/>
        <w:jc w:val="both"/>
        <w:rPr>
          <w:rFonts w:ascii="Arial" w:hAnsi="Arial" w:cs="Arial"/>
          <w:sz w:val="16"/>
          <w:szCs w:val="16"/>
        </w:rPr>
      </w:pPr>
      <w:r w:rsidRPr="00EB1F8E">
        <w:rPr>
          <w:rStyle w:val="Refdenotaalpie"/>
          <w:rFonts w:ascii="Arial" w:hAnsi="Arial" w:cs="Arial"/>
          <w:sz w:val="16"/>
          <w:szCs w:val="16"/>
        </w:rPr>
        <w:footnoteRef/>
      </w:r>
      <w:r w:rsidRPr="00EB1F8E">
        <w:rPr>
          <w:rFonts w:ascii="Arial" w:hAnsi="Arial" w:cs="Arial"/>
          <w:sz w:val="16"/>
          <w:szCs w:val="16"/>
        </w:rPr>
        <w:t xml:space="preserve"> De acuerdo con el artículo 16 de la Ley N° 30512, Ley de Institutos y Escuelas de Educación Superior y de la Carrera Pública de sus Docentes, los títulos que se otorgan de acuerdo al nivel del programa formativo son título profesional, título profesional técnico y Titulo de segunda especialidad.</w:t>
      </w:r>
    </w:p>
    <w:p w14:paraId="2A31C1D1" w14:textId="77777777" w:rsidR="00F25111" w:rsidRDefault="00F25111" w:rsidP="00AD15EA">
      <w:pPr>
        <w:pStyle w:val="Prrafodelista"/>
        <w:widowControl w:val="0"/>
        <w:ind w:left="1080"/>
        <w:jc w:val="both"/>
        <w:rPr>
          <w:rFonts w:ascii="Arial" w:hAnsi="Arial" w:cs="Arial"/>
          <w:sz w:val="16"/>
          <w:szCs w:val="16"/>
        </w:rPr>
      </w:pPr>
    </w:p>
    <w:p w14:paraId="3EFCC504" w14:textId="009C272F" w:rsidR="00464900" w:rsidRDefault="007B4AB7" w:rsidP="003C6BEC">
      <w:pPr>
        <w:pStyle w:val="Prrafodelista"/>
        <w:widowControl w:val="0"/>
        <w:numPr>
          <w:ilvl w:val="1"/>
          <w:numId w:val="1"/>
        </w:numPr>
        <w:spacing w:after="0" w:line="240" w:lineRule="auto"/>
        <w:ind w:left="426"/>
        <w:jc w:val="both"/>
        <w:rPr>
          <w:rFonts w:ascii="Arial" w:eastAsia="Times New Roman" w:hAnsi="Arial" w:cs="Arial"/>
          <w:b/>
          <w:bCs/>
          <w:iCs/>
          <w:sz w:val="21"/>
          <w:szCs w:val="21"/>
        </w:rPr>
      </w:pPr>
      <w:r w:rsidRPr="00DA32CF">
        <w:rPr>
          <w:rFonts w:ascii="Arial" w:eastAsia="Times New Roman" w:hAnsi="Arial" w:cs="Arial"/>
          <w:b/>
          <w:bCs/>
          <w:iCs/>
          <w:sz w:val="21"/>
          <w:szCs w:val="21"/>
        </w:rPr>
        <w:t>CONFORMIDAD</w:t>
      </w:r>
    </w:p>
    <w:p w14:paraId="021F0BA4" w14:textId="77777777" w:rsidR="00464900" w:rsidRDefault="00464900" w:rsidP="00464900">
      <w:pPr>
        <w:pStyle w:val="Prrafodelista"/>
        <w:widowControl w:val="0"/>
        <w:spacing w:after="0" w:line="240" w:lineRule="auto"/>
        <w:ind w:left="426"/>
        <w:jc w:val="both"/>
        <w:rPr>
          <w:rFonts w:ascii="Arial" w:eastAsia="Times New Roman" w:hAnsi="Arial" w:cs="Arial"/>
          <w:b/>
          <w:bCs/>
          <w:iCs/>
          <w:sz w:val="21"/>
          <w:szCs w:val="21"/>
        </w:rPr>
      </w:pPr>
    </w:p>
    <w:p w14:paraId="7C0E363E" w14:textId="77777777" w:rsidR="00464900" w:rsidRDefault="00464900" w:rsidP="00464900">
      <w:pPr>
        <w:pStyle w:val="Prrafodelista"/>
        <w:widowControl w:val="0"/>
        <w:spacing w:after="0" w:line="240" w:lineRule="auto"/>
        <w:ind w:left="426"/>
        <w:jc w:val="both"/>
        <w:rPr>
          <w:rFonts w:ascii="Arial" w:eastAsia="Times New Roman" w:hAnsi="Arial" w:cs="Arial"/>
          <w:iCs/>
          <w:sz w:val="21"/>
          <w:szCs w:val="21"/>
        </w:rPr>
      </w:pPr>
      <w:r w:rsidRPr="00464900">
        <w:rPr>
          <w:rFonts w:ascii="Arial" w:eastAsia="Times New Roman" w:hAnsi="Arial" w:cs="Arial"/>
          <w:iCs/>
          <w:sz w:val="21"/>
          <w:szCs w:val="21"/>
        </w:rPr>
        <w:t xml:space="preserve">La conformidad del servicio será otorgada por el/la responsable o jefe del </w:t>
      </w:r>
      <w:r>
        <w:rPr>
          <w:rFonts w:ascii="Arial" w:eastAsia="Times New Roman" w:hAnsi="Arial" w:cs="Arial"/>
          <w:iCs/>
          <w:sz w:val="21"/>
          <w:szCs w:val="21"/>
        </w:rPr>
        <w:t>área de consultorios externos del Hospital de Pampas, previa verificación del cumplimiento de las actividades y condiciones establecidas en los presentes términos de referencia.</w:t>
      </w:r>
    </w:p>
    <w:p w14:paraId="4843D40C" w14:textId="77777777" w:rsidR="00464900" w:rsidRPr="00DA32CF" w:rsidRDefault="00464900" w:rsidP="00464900">
      <w:pPr>
        <w:pStyle w:val="Prrafodelista"/>
        <w:widowControl w:val="0"/>
        <w:spacing w:after="0" w:line="240" w:lineRule="auto"/>
        <w:ind w:left="426"/>
        <w:jc w:val="both"/>
        <w:rPr>
          <w:rFonts w:ascii="Arial" w:eastAsia="Times New Roman" w:hAnsi="Arial" w:cs="Arial"/>
          <w:i/>
          <w:iCs/>
          <w:color w:val="FF0000"/>
          <w:sz w:val="21"/>
          <w:szCs w:val="21"/>
        </w:rPr>
      </w:pPr>
      <w:r>
        <w:rPr>
          <w:rFonts w:ascii="Arial" w:eastAsia="Times New Roman" w:hAnsi="Arial" w:cs="Arial"/>
          <w:iCs/>
          <w:sz w:val="21"/>
          <w:szCs w:val="21"/>
        </w:rPr>
        <w:t xml:space="preserve">Para el otorgamiento de la conformidad deberá presentar un informe de actividades realizadas durante el periodo de prestación del servicio. </w:t>
      </w:r>
    </w:p>
    <w:p w14:paraId="6D2AB3F0" w14:textId="77777777" w:rsidR="007B4AB7" w:rsidRPr="00DA32CF" w:rsidRDefault="007B4AB7" w:rsidP="007B4AB7">
      <w:pPr>
        <w:pStyle w:val="Prrafodelista"/>
        <w:widowControl w:val="0"/>
        <w:ind w:left="426"/>
        <w:jc w:val="both"/>
        <w:rPr>
          <w:rFonts w:ascii="Arial" w:eastAsia="Times New Roman" w:hAnsi="Arial" w:cs="Arial"/>
          <w:i/>
          <w:iCs/>
          <w:color w:val="FF0000"/>
          <w:sz w:val="21"/>
          <w:szCs w:val="21"/>
        </w:rPr>
      </w:pPr>
    </w:p>
    <w:p w14:paraId="1A45E764" w14:textId="77777777" w:rsidR="007B4AB7" w:rsidRPr="005A1A90" w:rsidRDefault="007B4AB7" w:rsidP="007B4AB7">
      <w:pPr>
        <w:pStyle w:val="Prrafodelista"/>
        <w:widowControl w:val="0"/>
        <w:ind w:left="426"/>
        <w:jc w:val="both"/>
        <w:rPr>
          <w:rFonts w:ascii="Arial" w:eastAsia="Times New Roman" w:hAnsi="Arial" w:cs="Arial"/>
          <w:sz w:val="20"/>
          <w:lang w:eastAsia="en-GB"/>
        </w:rPr>
      </w:pPr>
    </w:p>
    <w:p w14:paraId="06CA9BB5" w14:textId="4E349EA9" w:rsidR="007B4AB7" w:rsidRPr="003C6BEC" w:rsidRDefault="007B4AB7" w:rsidP="003C6BEC">
      <w:pPr>
        <w:pStyle w:val="Prrafodelista"/>
        <w:widowControl w:val="0"/>
        <w:numPr>
          <w:ilvl w:val="1"/>
          <w:numId w:val="1"/>
        </w:numPr>
        <w:spacing w:after="0" w:line="240" w:lineRule="auto"/>
        <w:ind w:left="426"/>
        <w:jc w:val="both"/>
        <w:rPr>
          <w:rFonts w:ascii="Arial" w:eastAsia="Times New Roman" w:hAnsi="Arial" w:cs="Arial"/>
          <w:b/>
          <w:bCs/>
          <w:iCs/>
          <w:sz w:val="21"/>
          <w:szCs w:val="21"/>
        </w:rPr>
      </w:pPr>
      <w:r w:rsidRPr="003C6BEC">
        <w:rPr>
          <w:rFonts w:ascii="Arial" w:eastAsia="Times New Roman" w:hAnsi="Arial" w:cs="Arial"/>
          <w:b/>
          <w:bCs/>
          <w:iCs/>
          <w:sz w:val="21"/>
          <w:szCs w:val="21"/>
        </w:rPr>
        <w:t xml:space="preserve">FORMA Y CONDICIONES DE PAGO </w:t>
      </w:r>
    </w:p>
    <w:p w14:paraId="25C420F5" w14:textId="77777777" w:rsidR="007B4AB7" w:rsidRDefault="007B4AB7" w:rsidP="007B4AB7">
      <w:pPr>
        <w:pStyle w:val="Prrafodelista"/>
        <w:ind w:left="426"/>
        <w:rPr>
          <w:rFonts w:ascii="Arial" w:eastAsia="Times New Roman" w:hAnsi="Arial" w:cs="Arial"/>
          <w:b/>
          <w:bCs/>
          <w:i/>
          <w:iCs/>
          <w:sz w:val="21"/>
          <w:szCs w:val="21"/>
        </w:rPr>
      </w:pPr>
    </w:p>
    <w:p w14:paraId="7031254D" w14:textId="03B9B0C3" w:rsidR="007B4AB7" w:rsidRPr="006207A8" w:rsidRDefault="003C6BEC" w:rsidP="007B4AB7">
      <w:pPr>
        <w:ind w:left="426"/>
        <w:jc w:val="both"/>
        <w:rPr>
          <w:rFonts w:ascii="Arial" w:eastAsia="Times New Roman" w:hAnsi="Arial" w:cs="Arial"/>
          <w:sz w:val="21"/>
          <w:szCs w:val="21"/>
        </w:rPr>
      </w:pPr>
      <w:r w:rsidRPr="006207A8">
        <w:rPr>
          <w:rFonts w:ascii="Arial" w:eastAsia="Times New Roman" w:hAnsi="Arial" w:cs="Arial"/>
          <w:sz w:val="21"/>
          <w:szCs w:val="21"/>
        </w:rPr>
        <w:t xml:space="preserve">La forma de pago será en una sola armada (pago único) al cumplimiento </w:t>
      </w:r>
      <w:r w:rsidR="006207A8" w:rsidRPr="006207A8">
        <w:rPr>
          <w:rFonts w:ascii="Arial" w:eastAsia="Times New Roman" w:hAnsi="Arial" w:cs="Arial"/>
          <w:sz w:val="21"/>
          <w:szCs w:val="21"/>
        </w:rPr>
        <w:t>de los servicios</w:t>
      </w:r>
      <w:r w:rsidRPr="006207A8">
        <w:rPr>
          <w:rFonts w:ascii="Arial" w:eastAsia="Times New Roman" w:hAnsi="Arial" w:cs="Arial"/>
          <w:sz w:val="21"/>
          <w:szCs w:val="21"/>
        </w:rPr>
        <w:t xml:space="preserve"> solicitado y conformidad del área usuaria, para lo cual el proveedor deberá de presentar el documento correspondiente por mesa de partes de la entidad solicitando y dando a conocer el cumplimiento de la prestación contratada</w:t>
      </w:r>
      <w:r w:rsidR="006207A8" w:rsidRPr="006207A8">
        <w:rPr>
          <w:rFonts w:ascii="Arial" w:eastAsia="Times New Roman" w:hAnsi="Arial" w:cs="Arial"/>
          <w:sz w:val="21"/>
          <w:szCs w:val="21"/>
        </w:rPr>
        <w:t>.</w:t>
      </w:r>
    </w:p>
    <w:p w14:paraId="2870F40F" w14:textId="77777777" w:rsidR="007B4AB7" w:rsidRPr="00DA32CF" w:rsidRDefault="007B4AB7" w:rsidP="007B4AB7">
      <w:pPr>
        <w:ind w:left="426"/>
        <w:jc w:val="both"/>
        <w:rPr>
          <w:rFonts w:ascii="Arial" w:eastAsia="Times New Roman" w:hAnsi="Arial" w:cs="Arial"/>
          <w:i/>
          <w:iCs/>
          <w:color w:val="FF0000"/>
          <w:sz w:val="21"/>
          <w:szCs w:val="21"/>
        </w:rPr>
      </w:pPr>
    </w:p>
    <w:p w14:paraId="104FAB4F" w14:textId="77777777" w:rsidR="007B4AB7" w:rsidRPr="00CE5B94" w:rsidRDefault="007B4AB7" w:rsidP="007B4AB7">
      <w:pPr>
        <w:ind w:left="426"/>
        <w:jc w:val="both"/>
        <w:rPr>
          <w:rFonts w:ascii="Arial" w:eastAsia="Times New Roman" w:hAnsi="Arial" w:cs="Arial"/>
          <w:i/>
          <w:iCs/>
          <w:sz w:val="21"/>
          <w:szCs w:val="21"/>
        </w:rPr>
      </w:pPr>
      <w:r w:rsidRPr="00CE5B94">
        <w:rPr>
          <w:rFonts w:ascii="Arial" w:eastAsia="Times New Roman" w:hAnsi="Arial" w:cs="Arial"/>
          <w:i/>
          <w:iCs/>
          <w:sz w:val="21"/>
          <w:szCs w:val="21"/>
        </w:rPr>
        <w:t>La Entidad debe pagar las contraprestaciones pactadas a favor del contratista dentro de los siete (07) días calendario siguiente a la conformidad de los servicios, siempre que se verifiquen las condiciones establecidas en el contrato.</w:t>
      </w:r>
    </w:p>
    <w:p w14:paraId="5B6BB097" w14:textId="77777777" w:rsidR="007B4AB7" w:rsidRDefault="007B4AB7" w:rsidP="007B4AB7">
      <w:pPr>
        <w:jc w:val="both"/>
        <w:rPr>
          <w:rFonts w:ascii="Arial" w:eastAsia="Times New Roman" w:hAnsi="Arial" w:cs="Arial"/>
          <w:i/>
          <w:iCs/>
          <w:sz w:val="21"/>
          <w:szCs w:val="21"/>
        </w:rPr>
      </w:pPr>
    </w:p>
    <w:p w14:paraId="4D628837" w14:textId="7C2295B6" w:rsidR="007B4AB7" w:rsidRPr="00EE6670" w:rsidRDefault="007B4AB7" w:rsidP="006207A8">
      <w:pPr>
        <w:pStyle w:val="Prrafodelista"/>
        <w:widowControl w:val="0"/>
        <w:numPr>
          <w:ilvl w:val="1"/>
          <w:numId w:val="1"/>
        </w:numPr>
        <w:spacing w:after="0" w:line="240" w:lineRule="auto"/>
        <w:ind w:left="426"/>
        <w:jc w:val="both"/>
        <w:rPr>
          <w:rFonts w:ascii="Arial" w:eastAsia="Times New Roman" w:hAnsi="Arial" w:cs="Arial"/>
          <w:b/>
          <w:bCs/>
          <w:iCs/>
          <w:sz w:val="21"/>
          <w:szCs w:val="21"/>
        </w:rPr>
      </w:pPr>
      <w:r w:rsidRPr="00C9119B">
        <w:rPr>
          <w:rFonts w:ascii="Arial" w:eastAsia="Times New Roman" w:hAnsi="Arial" w:cs="Arial"/>
          <w:b/>
          <w:bCs/>
          <w:iCs/>
          <w:sz w:val="21"/>
          <w:szCs w:val="21"/>
        </w:rPr>
        <w:lastRenderedPageBreak/>
        <w:t>CONF</w:t>
      </w:r>
      <w:r w:rsidRPr="00EE6670">
        <w:rPr>
          <w:rFonts w:ascii="Arial" w:eastAsia="Times New Roman" w:hAnsi="Arial" w:cs="Arial"/>
          <w:b/>
          <w:bCs/>
          <w:iCs/>
          <w:sz w:val="21"/>
          <w:szCs w:val="21"/>
        </w:rPr>
        <w:t xml:space="preserve">IDENCIALIDAD </w:t>
      </w:r>
    </w:p>
    <w:p w14:paraId="58108D61" w14:textId="77777777" w:rsidR="007B4AB7" w:rsidRPr="00DA32CF" w:rsidRDefault="007B4AB7" w:rsidP="007B4AB7">
      <w:pPr>
        <w:pStyle w:val="pdq2pgselectionanchorcontainer"/>
        <w:ind w:left="426"/>
        <w:jc w:val="both"/>
        <w:rPr>
          <w:rFonts w:ascii="Arial" w:hAnsi="Arial" w:cs="Arial"/>
          <w:sz w:val="20"/>
          <w:szCs w:val="20"/>
          <w:lang w:val="es-ES" w:eastAsia="en-GB"/>
        </w:rPr>
      </w:pPr>
      <w:r w:rsidRPr="00DA32CF">
        <w:rPr>
          <w:rFonts w:ascii="Arial" w:hAnsi="Arial" w:cs="Arial"/>
          <w:sz w:val="20"/>
          <w:szCs w:val="20"/>
          <w:lang w:val="es-ES" w:eastAsia="en-GB"/>
        </w:rPr>
        <w:t>Las partes se obligan a mantener en estricta reserva y confidencialidad toda la información, documentación, datos técnicos, económicos, financieros, administrativos y cualquier otra información que no sea de acceso público y a la que tengan acceso con ocasión del presente procedimiento de contratación y de la ejecución contractual.</w:t>
      </w:r>
    </w:p>
    <w:p w14:paraId="0E0CB58E" w14:textId="77777777" w:rsidR="007B4AB7" w:rsidRDefault="007B4AB7" w:rsidP="007B4AB7">
      <w:pPr>
        <w:pStyle w:val="NormalWeb"/>
        <w:ind w:left="426"/>
        <w:jc w:val="both"/>
        <w:rPr>
          <w:rFonts w:ascii="Arial" w:hAnsi="Arial" w:cs="Arial"/>
          <w:sz w:val="20"/>
          <w:szCs w:val="20"/>
          <w:lang w:val="es-ES" w:eastAsia="en-GB"/>
        </w:rPr>
      </w:pPr>
      <w:r w:rsidRPr="00DA32CF">
        <w:rPr>
          <w:rFonts w:ascii="Arial" w:hAnsi="Arial" w:cs="Arial"/>
          <w:sz w:val="20"/>
          <w:szCs w:val="20"/>
          <w:lang w:val="es-ES" w:eastAsia="en-GB"/>
        </w:rPr>
        <w:t>Dicha información solo podrá utilizarse para los fines propios del procedimiento de contratación o de la ejecución del contrato, quedando prohibida su divulgación, reproducción o utilización para fines distintos, salvo autorización expresa de la Entidad o por mandato legal o judicial.</w:t>
      </w:r>
    </w:p>
    <w:p w14:paraId="189DD0F8" w14:textId="77777777" w:rsidR="00464900" w:rsidRDefault="00464900" w:rsidP="007B4AB7">
      <w:pPr>
        <w:pStyle w:val="NormalWeb"/>
        <w:ind w:left="426"/>
        <w:jc w:val="both"/>
        <w:rPr>
          <w:rFonts w:ascii="Arial" w:hAnsi="Arial" w:cs="Arial"/>
          <w:sz w:val="20"/>
          <w:szCs w:val="20"/>
          <w:lang w:val="es-ES" w:eastAsia="en-GB"/>
        </w:rPr>
      </w:pPr>
    </w:p>
    <w:p w14:paraId="79667F66" w14:textId="1AA8000C" w:rsidR="007B4AB7" w:rsidRDefault="007B4AB7" w:rsidP="006207A8">
      <w:pPr>
        <w:pStyle w:val="NormalWeb"/>
        <w:numPr>
          <w:ilvl w:val="1"/>
          <w:numId w:val="1"/>
        </w:numPr>
        <w:ind w:left="426"/>
        <w:jc w:val="both"/>
        <w:rPr>
          <w:rFonts w:ascii="Arial" w:hAnsi="Arial" w:cs="Arial"/>
          <w:b/>
          <w:bCs/>
          <w:iCs/>
          <w:color w:val="000000"/>
          <w:sz w:val="22"/>
          <w:szCs w:val="21"/>
          <w:lang w:val="es-PE" w:eastAsia="es-PE"/>
        </w:rPr>
      </w:pPr>
      <w:r w:rsidRPr="00DA32CF">
        <w:rPr>
          <w:rFonts w:ascii="Arial" w:hAnsi="Arial" w:cs="Arial"/>
          <w:b/>
          <w:bCs/>
          <w:iCs/>
          <w:color w:val="000000"/>
          <w:sz w:val="22"/>
          <w:szCs w:val="21"/>
          <w:lang w:val="es-PE" w:eastAsia="es-PE"/>
        </w:rPr>
        <w:t xml:space="preserve">RESPONSABILIDAD DEL CONTRATISTA  </w:t>
      </w:r>
    </w:p>
    <w:p w14:paraId="6C326CEE" w14:textId="77777777" w:rsidR="007B4AB7" w:rsidRDefault="007B4AB7" w:rsidP="007B4AB7">
      <w:pPr>
        <w:pStyle w:val="NormalWeb"/>
        <w:ind w:left="426"/>
        <w:jc w:val="both"/>
        <w:rPr>
          <w:rFonts w:ascii="Arial" w:hAnsi="Arial" w:cs="Arial"/>
          <w:sz w:val="20"/>
          <w:szCs w:val="20"/>
          <w:lang w:val="es-ES" w:eastAsia="en-GB"/>
        </w:rPr>
      </w:pPr>
      <w:r w:rsidRPr="00DA32CF">
        <w:rPr>
          <w:rFonts w:ascii="Arial" w:hAnsi="Arial" w:cs="Arial"/>
          <w:sz w:val="20"/>
          <w:szCs w:val="20"/>
          <w:lang w:val="es-ES" w:eastAsia="en-GB"/>
        </w:rPr>
        <w:t>El contratista es el responsable por la calidad ofrecida y por los vicios ocultos del servicio ofertado por un plazo no menor de un (01) año, contado a partir de la conformidad otorgada por la Entidad.</w:t>
      </w:r>
    </w:p>
    <w:p w14:paraId="6589D07C" w14:textId="46B7105D" w:rsidR="007B4AB7" w:rsidRPr="00DA32CF" w:rsidRDefault="007B4AB7" w:rsidP="006207A8">
      <w:pPr>
        <w:pStyle w:val="NormalWeb"/>
        <w:numPr>
          <w:ilvl w:val="1"/>
          <w:numId w:val="1"/>
        </w:numPr>
        <w:ind w:left="426"/>
        <w:jc w:val="both"/>
        <w:rPr>
          <w:rFonts w:ascii="Arial" w:hAnsi="Arial" w:cs="Arial"/>
          <w:b/>
          <w:bCs/>
          <w:iCs/>
          <w:color w:val="000000"/>
          <w:sz w:val="22"/>
          <w:szCs w:val="21"/>
          <w:lang w:val="es-PE" w:eastAsia="es-PE"/>
        </w:rPr>
      </w:pPr>
      <w:r w:rsidRPr="00DA32CF">
        <w:rPr>
          <w:rFonts w:ascii="Arial" w:hAnsi="Arial" w:cs="Arial"/>
          <w:b/>
          <w:bCs/>
          <w:iCs/>
          <w:color w:val="000000"/>
          <w:sz w:val="22"/>
          <w:szCs w:val="21"/>
          <w:lang w:val="es-PE" w:eastAsia="es-PE"/>
        </w:rPr>
        <w:t>RESOLUCIÓN CONTRACTUAL</w:t>
      </w:r>
    </w:p>
    <w:p w14:paraId="730FFFC8" w14:textId="77777777" w:rsidR="007B4AB7" w:rsidRPr="00DA32CF" w:rsidRDefault="007B4AB7" w:rsidP="007B4AB7">
      <w:pPr>
        <w:ind w:left="851"/>
        <w:jc w:val="both"/>
        <w:rPr>
          <w:rFonts w:ascii="Arial" w:eastAsia="Times New Roman" w:hAnsi="Arial" w:cs="Arial"/>
          <w:sz w:val="20"/>
          <w:lang w:val="es-ES" w:eastAsia="en-GB"/>
        </w:rPr>
      </w:pPr>
      <w:r w:rsidRPr="00DA32CF">
        <w:rPr>
          <w:rFonts w:ascii="Arial" w:eastAsia="Times New Roman" w:hAnsi="Arial" w:cs="Arial"/>
          <w:sz w:val="20"/>
          <w:lang w:val="es-ES" w:eastAsia="en-GB"/>
        </w:rPr>
        <w:t xml:space="preserve">La </w:t>
      </w:r>
      <w:r>
        <w:rPr>
          <w:rFonts w:ascii="Arial" w:eastAsia="Times New Roman" w:hAnsi="Arial" w:cs="Arial"/>
          <w:sz w:val="20"/>
          <w:lang w:val="es-ES" w:eastAsia="en-GB"/>
        </w:rPr>
        <w:t>Entidad</w:t>
      </w:r>
      <w:r w:rsidRPr="00DA32CF">
        <w:rPr>
          <w:rFonts w:ascii="Arial" w:eastAsia="Times New Roman" w:hAnsi="Arial" w:cs="Arial"/>
          <w:sz w:val="20"/>
          <w:lang w:val="es-ES" w:eastAsia="en-GB"/>
        </w:rPr>
        <w:t xml:space="preserve"> puede resolver el contrato, en los siguientes casos:  </w:t>
      </w:r>
    </w:p>
    <w:p w14:paraId="47D49A96" w14:textId="77777777" w:rsidR="007B4AB7" w:rsidRPr="00DA32CF" w:rsidRDefault="007B4AB7" w:rsidP="007B4AB7">
      <w:pPr>
        <w:pStyle w:val="Prrafodelista"/>
        <w:numPr>
          <w:ilvl w:val="0"/>
          <w:numId w:val="19"/>
        </w:numPr>
        <w:spacing w:after="0" w:line="240" w:lineRule="auto"/>
        <w:ind w:left="851"/>
        <w:jc w:val="both"/>
        <w:rPr>
          <w:rFonts w:ascii="Arial" w:eastAsia="Times New Roman" w:hAnsi="Arial" w:cs="Arial"/>
          <w:sz w:val="20"/>
          <w:lang w:val="es-ES" w:eastAsia="en-GB"/>
        </w:rPr>
      </w:pPr>
      <w:r w:rsidRPr="00DA32CF">
        <w:rPr>
          <w:rFonts w:ascii="Arial" w:eastAsia="Times New Roman" w:hAnsi="Arial" w:cs="Arial"/>
          <w:sz w:val="20"/>
          <w:lang w:val="es-ES" w:eastAsia="en-GB"/>
        </w:rPr>
        <w:t xml:space="preserve">Por acumulación del monto máximo de la penalidad por mora o por el monto máximo para otras penalidades, en la ejecución de la prestación a su cargo. </w:t>
      </w:r>
    </w:p>
    <w:p w14:paraId="423B3AF1" w14:textId="77777777" w:rsidR="007B4AB7" w:rsidRPr="00DA32CF" w:rsidRDefault="007B4AB7" w:rsidP="007B4AB7">
      <w:pPr>
        <w:pStyle w:val="Prrafodelista"/>
        <w:numPr>
          <w:ilvl w:val="0"/>
          <w:numId w:val="19"/>
        </w:numPr>
        <w:spacing w:after="0" w:line="240" w:lineRule="auto"/>
        <w:ind w:left="851"/>
        <w:jc w:val="both"/>
        <w:rPr>
          <w:rFonts w:ascii="Arial" w:eastAsia="Times New Roman" w:hAnsi="Arial" w:cs="Arial"/>
          <w:sz w:val="20"/>
          <w:lang w:val="es-ES" w:eastAsia="en-GB"/>
        </w:rPr>
      </w:pPr>
      <w:r w:rsidRPr="00DA32CF">
        <w:rPr>
          <w:rFonts w:ascii="Arial" w:eastAsia="Times New Roman" w:hAnsi="Arial" w:cs="Arial"/>
          <w:sz w:val="20"/>
          <w:lang w:val="es-ES" w:eastAsia="en-GB"/>
        </w:rPr>
        <w:t xml:space="preserve">Caso fortuito o fuerza mayor que imposibilite la continuación del contrato. </w:t>
      </w:r>
    </w:p>
    <w:p w14:paraId="75511035" w14:textId="77777777" w:rsidR="007B4AB7" w:rsidRPr="00DA32CF" w:rsidRDefault="007B4AB7" w:rsidP="007B4AB7">
      <w:pPr>
        <w:pStyle w:val="Prrafodelista"/>
        <w:numPr>
          <w:ilvl w:val="0"/>
          <w:numId w:val="19"/>
        </w:numPr>
        <w:spacing w:after="0" w:line="240" w:lineRule="auto"/>
        <w:ind w:left="851"/>
        <w:jc w:val="both"/>
        <w:rPr>
          <w:rFonts w:ascii="Arial" w:eastAsia="Times New Roman" w:hAnsi="Arial" w:cs="Arial"/>
          <w:sz w:val="20"/>
          <w:lang w:val="es-ES" w:eastAsia="en-GB"/>
        </w:rPr>
      </w:pPr>
      <w:r w:rsidRPr="00DA32CF">
        <w:rPr>
          <w:rFonts w:ascii="Arial" w:eastAsia="Times New Roman" w:hAnsi="Arial" w:cs="Arial"/>
          <w:sz w:val="20"/>
          <w:lang w:val="es-ES" w:eastAsia="en-GB"/>
        </w:rPr>
        <w:t xml:space="preserve">Incumplimiento de obligaciones contractuales, por causa atribuible al contratista. </w:t>
      </w:r>
    </w:p>
    <w:p w14:paraId="41E7A73B" w14:textId="77777777" w:rsidR="007B4AB7" w:rsidRPr="00DA32CF" w:rsidRDefault="007B4AB7" w:rsidP="007B4AB7">
      <w:pPr>
        <w:pStyle w:val="Prrafodelista"/>
        <w:numPr>
          <w:ilvl w:val="0"/>
          <w:numId w:val="19"/>
        </w:numPr>
        <w:spacing w:after="0" w:line="240" w:lineRule="auto"/>
        <w:ind w:left="851"/>
        <w:jc w:val="both"/>
        <w:rPr>
          <w:rFonts w:ascii="Arial" w:eastAsia="Times New Roman" w:hAnsi="Arial" w:cs="Arial"/>
          <w:sz w:val="20"/>
          <w:lang w:val="es-ES" w:eastAsia="en-GB"/>
        </w:rPr>
      </w:pPr>
      <w:r w:rsidRPr="00DA32CF">
        <w:rPr>
          <w:rFonts w:ascii="Arial" w:eastAsia="Times New Roman" w:hAnsi="Arial" w:cs="Arial"/>
          <w:sz w:val="20"/>
          <w:lang w:val="es-ES" w:eastAsia="en-GB"/>
        </w:rPr>
        <w:t xml:space="preserve">Hecho sobreviniente al perfeccionamiento del contrato, de supuesto distinto al caso fortuito o fuerza mayor, no imputable a ninguna de las partes, que imposibilite la continuación del contrato. </w:t>
      </w:r>
    </w:p>
    <w:p w14:paraId="6F076483" w14:textId="77777777" w:rsidR="007B4AB7" w:rsidRPr="00DA32CF" w:rsidRDefault="007B4AB7" w:rsidP="007B4AB7">
      <w:pPr>
        <w:pStyle w:val="Prrafodelista"/>
        <w:numPr>
          <w:ilvl w:val="0"/>
          <w:numId w:val="19"/>
        </w:numPr>
        <w:spacing w:line="259" w:lineRule="auto"/>
        <w:ind w:left="851"/>
        <w:jc w:val="both"/>
        <w:rPr>
          <w:rFonts w:ascii="Arial" w:hAnsi="Arial" w:cs="Arial"/>
          <w:sz w:val="20"/>
          <w:lang w:val="es-ES" w:eastAsia="en-GB"/>
        </w:rPr>
      </w:pPr>
      <w:r w:rsidRPr="00DA32CF">
        <w:rPr>
          <w:rFonts w:ascii="Arial" w:eastAsia="Times New Roman" w:hAnsi="Arial" w:cs="Arial"/>
          <w:sz w:val="20"/>
          <w:lang w:val="es-ES" w:eastAsia="en-GB"/>
        </w:rPr>
        <w:t xml:space="preserve">Por incumplimiento de la cláusula anticorrupción y antisoborno. </w:t>
      </w:r>
    </w:p>
    <w:p w14:paraId="09A7ECE1" w14:textId="77777777" w:rsidR="007B4AB7" w:rsidRPr="00DA32CF" w:rsidRDefault="007B4AB7" w:rsidP="007B4AB7">
      <w:pPr>
        <w:pStyle w:val="Prrafodelista"/>
        <w:numPr>
          <w:ilvl w:val="0"/>
          <w:numId w:val="19"/>
        </w:numPr>
        <w:spacing w:line="259" w:lineRule="auto"/>
        <w:ind w:left="851"/>
        <w:jc w:val="both"/>
        <w:rPr>
          <w:rFonts w:ascii="Arial" w:hAnsi="Arial" w:cs="Arial"/>
          <w:sz w:val="20"/>
          <w:lang w:val="es-ES" w:eastAsia="en-GB"/>
        </w:rPr>
      </w:pPr>
      <w:r w:rsidRPr="00DA32CF">
        <w:rPr>
          <w:rFonts w:ascii="Arial" w:eastAsia="Times New Roman" w:hAnsi="Arial" w:cs="Arial"/>
          <w:sz w:val="20"/>
          <w:lang w:val="es-ES" w:eastAsia="en-GB"/>
        </w:rPr>
        <w:t>Por la presentación de documentación falsa o inexacta durante la ejecución contractual.</w:t>
      </w:r>
    </w:p>
    <w:p w14:paraId="0A372DD0" w14:textId="77777777" w:rsidR="007B4AB7" w:rsidRDefault="007B4AB7" w:rsidP="007B4AB7">
      <w:pPr>
        <w:jc w:val="both"/>
        <w:rPr>
          <w:rFonts w:ascii="Arial" w:eastAsia="Times New Roman" w:hAnsi="Arial" w:cs="Arial"/>
          <w:iCs/>
          <w:sz w:val="21"/>
          <w:szCs w:val="21"/>
          <w:lang w:val="es-ES"/>
        </w:rPr>
      </w:pPr>
    </w:p>
    <w:p w14:paraId="01E52F47" w14:textId="52F9D6B6" w:rsidR="007B4AB7" w:rsidRPr="00C9119B" w:rsidRDefault="007B4AB7" w:rsidP="006207A8">
      <w:pPr>
        <w:pStyle w:val="Prrafodelista"/>
        <w:numPr>
          <w:ilvl w:val="1"/>
          <w:numId w:val="1"/>
        </w:numPr>
        <w:spacing w:after="0" w:line="240" w:lineRule="auto"/>
        <w:ind w:left="426"/>
        <w:jc w:val="both"/>
        <w:rPr>
          <w:rFonts w:ascii="Arial" w:eastAsia="Times New Roman" w:hAnsi="Arial" w:cs="Arial"/>
          <w:iCs/>
          <w:sz w:val="21"/>
          <w:szCs w:val="21"/>
          <w:lang w:val="es-ES"/>
        </w:rPr>
      </w:pPr>
      <w:r w:rsidRPr="00C9119B">
        <w:rPr>
          <w:rFonts w:ascii="Arial" w:eastAsia="Times New Roman" w:hAnsi="Arial" w:cs="Arial"/>
          <w:b/>
          <w:bCs/>
          <w:iCs/>
          <w:sz w:val="21"/>
          <w:szCs w:val="21"/>
        </w:rPr>
        <w:t>OBLIGACION ANTICORRUPCION Y ANTISOBORNO.</w:t>
      </w:r>
    </w:p>
    <w:p w14:paraId="5053586F" w14:textId="77777777" w:rsidR="007B4AB7" w:rsidRDefault="007B4AB7" w:rsidP="007B4AB7">
      <w:pPr>
        <w:pStyle w:val="Prrafodelista"/>
        <w:ind w:left="426"/>
        <w:jc w:val="both"/>
        <w:rPr>
          <w:rFonts w:ascii="Arial" w:eastAsia="Times New Roman" w:hAnsi="Arial" w:cs="Arial"/>
          <w:b/>
          <w:bCs/>
          <w:i/>
          <w:iCs/>
          <w:sz w:val="21"/>
          <w:szCs w:val="21"/>
        </w:rPr>
      </w:pPr>
    </w:p>
    <w:p w14:paraId="28748986" w14:textId="77777777" w:rsidR="007B4AB7" w:rsidRDefault="007B4AB7" w:rsidP="007B4AB7">
      <w:pPr>
        <w:pStyle w:val="Prrafodelista"/>
        <w:ind w:left="426"/>
        <w:jc w:val="both"/>
        <w:rPr>
          <w:rFonts w:ascii="Arial" w:eastAsia="Times New Roman" w:hAnsi="Arial" w:cs="Arial"/>
          <w:sz w:val="20"/>
          <w:lang w:val="es-ES" w:eastAsia="en-GB"/>
        </w:rPr>
      </w:pPr>
      <w:r w:rsidRPr="00DA32CF">
        <w:rPr>
          <w:rFonts w:ascii="Arial" w:eastAsia="Times New Roman" w:hAnsi="Arial" w:cs="Arial"/>
          <w:sz w:val="20"/>
          <w:lang w:val="es-ES" w:eastAsia="en-GB"/>
        </w:rPr>
        <w:t>El Contratista se compromete a no ofrecer, prometer, entregar, solicitar o aceptar, directa o indirectamente, cualquier pago, comisión, regalo, beneficio o ventaja indebida destinada a influir en decisiones relacionadas con el presente contrato. Asimismo, se obliga a prevenir y denunciar actos de corrupción, soborno, colusión, fraude o conflicto de intereses, y a exigir el mismo comportamiento a su personal y subcontratistas. El incumplimiento de esta obligación constituye incumplimiento grave y faculta a la Entidad a resolver el contrato y adoptar las acciones legales y administrativas correspondientes, conforme a la Ley N.° 32069 y su Reglamento</w:t>
      </w:r>
      <w:r>
        <w:rPr>
          <w:rFonts w:ascii="Arial" w:eastAsia="Times New Roman" w:hAnsi="Arial" w:cs="Arial"/>
          <w:sz w:val="20"/>
          <w:lang w:val="es-ES" w:eastAsia="en-GB"/>
        </w:rPr>
        <w:t>.</w:t>
      </w:r>
    </w:p>
    <w:p w14:paraId="19CC9314" w14:textId="77777777" w:rsidR="007B4AB7" w:rsidRPr="00DA32CF" w:rsidRDefault="007B4AB7" w:rsidP="007B4AB7">
      <w:pPr>
        <w:jc w:val="both"/>
        <w:rPr>
          <w:rFonts w:ascii="Arial" w:eastAsia="Times New Roman" w:hAnsi="Arial" w:cs="Arial"/>
          <w:sz w:val="20"/>
          <w:lang w:val="es-ES" w:eastAsia="en-GB"/>
        </w:rPr>
      </w:pPr>
    </w:p>
    <w:p w14:paraId="58331EFC" w14:textId="09685969" w:rsidR="007B4AB7" w:rsidRPr="00C9119B" w:rsidRDefault="007B4AB7" w:rsidP="006207A8">
      <w:pPr>
        <w:pStyle w:val="Prrafodelista"/>
        <w:numPr>
          <w:ilvl w:val="1"/>
          <w:numId w:val="1"/>
        </w:numPr>
        <w:spacing w:after="0" w:line="240" w:lineRule="auto"/>
        <w:ind w:left="567"/>
        <w:jc w:val="both"/>
        <w:rPr>
          <w:rFonts w:ascii="Arial" w:eastAsia="Times New Roman" w:hAnsi="Arial" w:cs="Arial"/>
          <w:sz w:val="20"/>
          <w:lang w:val="es-ES" w:eastAsia="en-GB"/>
        </w:rPr>
      </w:pPr>
      <w:r w:rsidRPr="00DA32CF">
        <w:rPr>
          <w:rFonts w:ascii="Arial" w:eastAsia="Times New Roman" w:hAnsi="Arial" w:cs="Arial"/>
          <w:b/>
          <w:bCs/>
          <w:iCs/>
          <w:sz w:val="21"/>
          <w:szCs w:val="21"/>
        </w:rPr>
        <w:t>GESTIÓN DE RIESGOS</w:t>
      </w:r>
    </w:p>
    <w:p w14:paraId="3C3896A5" w14:textId="77777777" w:rsidR="007B4AB7" w:rsidRPr="00DA32CF" w:rsidRDefault="007B4AB7" w:rsidP="007B4AB7">
      <w:pPr>
        <w:pStyle w:val="Prrafodelista"/>
        <w:ind w:left="426"/>
        <w:jc w:val="both"/>
        <w:rPr>
          <w:rFonts w:ascii="Arial" w:eastAsia="Times New Roman" w:hAnsi="Arial" w:cs="Arial"/>
          <w:sz w:val="20"/>
          <w:lang w:val="es-ES" w:eastAsia="en-GB"/>
        </w:rPr>
      </w:pPr>
    </w:p>
    <w:p w14:paraId="61F7FD66" w14:textId="77777777" w:rsidR="007B4AB7" w:rsidRDefault="007B4AB7" w:rsidP="007B4AB7">
      <w:pPr>
        <w:pStyle w:val="Prrafodelista"/>
        <w:ind w:left="426"/>
        <w:jc w:val="both"/>
        <w:rPr>
          <w:rFonts w:ascii="Arial" w:eastAsia="Times New Roman" w:hAnsi="Arial" w:cs="Arial"/>
          <w:sz w:val="20"/>
          <w:lang w:val="es-ES" w:eastAsia="en-GB"/>
        </w:rPr>
      </w:pPr>
      <w:r w:rsidRPr="00734DB1">
        <w:rPr>
          <w:rFonts w:ascii="Arial" w:eastAsia="Times New Roman" w:hAnsi="Arial" w:cs="Arial"/>
          <w:sz w:val="20"/>
          <w:lang w:val="es-ES" w:eastAsia="en-GB"/>
        </w:rPr>
        <w:t xml:space="preserve">Las partes se comprometen a identificar, comunicar y gestionar oportunamente los riesgos previsibles que puedan afectar el cumplimiento de la presente Orden de Compra/Servicio, adoptando las medidas necesarias para prevenir o mitigar sus efectos. Cada parte asumirá los riesgos que, de acuerdo con la normativa vigente y la naturaleza de la contratación, le correspondan, procurando la continuidad y el cumplimiento oportuno de las prestaciones </w:t>
      </w:r>
      <w:r w:rsidRPr="00734DB1">
        <w:rPr>
          <w:rFonts w:ascii="Arial" w:eastAsia="Times New Roman" w:hAnsi="Arial" w:cs="Arial"/>
          <w:sz w:val="20"/>
          <w:lang w:val="es-ES" w:eastAsia="en-GB"/>
        </w:rPr>
        <w:lastRenderedPageBreak/>
        <w:t xml:space="preserve">contratadas, conforme a la </w:t>
      </w:r>
      <w:r w:rsidRPr="00734DB1">
        <w:rPr>
          <w:rFonts w:ascii="Arial" w:eastAsia="Times New Roman" w:hAnsi="Arial" w:cs="Arial"/>
          <w:b/>
          <w:bCs/>
          <w:sz w:val="20"/>
          <w:lang w:val="es-ES" w:eastAsia="en-GB"/>
        </w:rPr>
        <w:t>Ley N.° 32069, Ley General de Contrataciones Públicas</w:t>
      </w:r>
      <w:r w:rsidRPr="00734DB1">
        <w:rPr>
          <w:rFonts w:ascii="Arial" w:eastAsia="Times New Roman" w:hAnsi="Arial" w:cs="Arial"/>
          <w:sz w:val="20"/>
          <w:lang w:val="es-ES" w:eastAsia="en-GB"/>
        </w:rPr>
        <w:t xml:space="preserve">, su </w:t>
      </w:r>
      <w:r w:rsidRPr="00734DB1">
        <w:rPr>
          <w:rFonts w:ascii="Arial" w:eastAsia="Times New Roman" w:hAnsi="Arial" w:cs="Arial"/>
          <w:b/>
          <w:bCs/>
          <w:sz w:val="20"/>
          <w:lang w:val="es-ES" w:eastAsia="en-GB"/>
        </w:rPr>
        <w:t>Reglamento</w:t>
      </w:r>
      <w:r w:rsidRPr="00734DB1">
        <w:rPr>
          <w:rFonts w:ascii="Arial" w:eastAsia="Times New Roman" w:hAnsi="Arial" w:cs="Arial"/>
          <w:sz w:val="20"/>
          <w:lang w:val="es-ES" w:eastAsia="en-GB"/>
        </w:rPr>
        <w:t xml:space="preserve"> y demás normas aplicables</w:t>
      </w:r>
      <w:r>
        <w:rPr>
          <w:rFonts w:ascii="Arial" w:eastAsia="Times New Roman" w:hAnsi="Arial" w:cs="Arial"/>
          <w:sz w:val="20"/>
          <w:lang w:val="es-ES" w:eastAsia="en-GB"/>
        </w:rPr>
        <w:t>.</w:t>
      </w:r>
    </w:p>
    <w:p w14:paraId="01C11A82" w14:textId="77777777" w:rsidR="007B4AB7" w:rsidRDefault="007B4AB7" w:rsidP="007B4AB7">
      <w:pPr>
        <w:pStyle w:val="Prrafodelista"/>
        <w:ind w:left="426"/>
        <w:jc w:val="both"/>
        <w:rPr>
          <w:rFonts w:ascii="Arial" w:eastAsia="Times New Roman" w:hAnsi="Arial" w:cs="Arial"/>
          <w:sz w:val="20"/>
          <w:lang w:val="es-ES" w:eastAsia="en-GB"/>
        </w:rPr>
      </w:pPr>
    </w:p>
    <w:p w14:paraId="6822A8A4" w14:textId="5205C269" w:rsidR="007B4AB7" w:rsidRDefault="007B4AB7" w:rsidP="006207A8">
      <w:pPr>
        <w:pStyle w:val="Prrafodelista"/>
        <w:numPr>
          <w:ilvl w:val="1"/>
          <w:numId w:val="1"/>
        </w:numPr>
        <w:spacing w:after="0" w:line="240" w:lineRule="auto"/>
        <w:ind w:left="567"/>
        <w:jc w:val="both"/>
        <w:rPr>
          <w:rFonts w:ascii="Arial" w:eastAsia="Times New Roman" w:hAnsi="Arial" w:cs="Arial"/>
          <w:b/>
          <w:sz w:val="20"/>
          <w:lang w:val="es-ES" w:eastAsia="en-GB"/>
        </w:rPr>
      </w:pPr>
      <w:r w:rsidRPr="00734DB1">
        <w:rPr>
          <w:rFonts w:ascii="Arial" w:eastAsia="Times New Roman" w:hAnsi="Arial" w:cs="Arial"/>
          <w:b/>
          <w:sz w:val="20"/>
          <w:lang w:val="es-ES" w:eastAsia="en-GB"/>
        </w:rPr>
        <w:t>AFECTACION PRESUPUESTAL</w:t>
      </w:r>
    </w:p>
    <w:p w14:paraId="14AC9D5C" w14:textId="77777777" w:rsidR="007B4AB7" w:rsidRDefault="007B4AB7" w:rsidP="007B4AB7">
      <w:pPr>
        <w:pStyle w:val="Prrafodelista"/>
        <w:ind w:left="426"/>
        <w:jc w:val="both"/>
        <w:rPr>
          <w:rFonts w:ascii="Arial" w:eastAsia="Times New Roman" w:hAnsi="Arial" w:cs="Arial"/>
          <w:b/>
          <w:sz w:val="20"/>
          <w:lang w:val="es-ES" w:eastAsia="en-GB"/>
        </w:rPr>
      </w:pPr>
    </w:p>
    <w:p w14:paraId="3D1D8D9E" w14:textId="77777777" w:rsidR="007B4AB7" w:rsidRDefault="007B4AB7" w:rsidP="007B4AB7">
      <w:pPr>
        <w:pStyle w:val="Prrafodelista"/>
        <w:numPr>
          <w:ilvl w:val="0"/>
          <w:numId w:val="18"/>
        </w:numPr>
        <w:spacing w:after="0" w:line="240" w:lineRule="auto"/>
        <w:jc w:val="both"/>
        <w:rPr>
          <w:rFonts w:ascii="Arial" w:eastAsia="Times New Roman" w:hAnsi="Arial" w:cs="Arial"/>
          <w:b/>
          <w:sz w:val="20"/>
          <w:lang w:val="es-ES" w:eastAsia="en-GB"/>
        </w:rPr>
      </w:pPr>
      <w:r>
        <w:rPr>
          <w:rFonts w:ascii="Arial" w:eastAsia="Times New Roman" w:hAnsi="Arial" w:cs="Arial"/>
          <w:b/>
          <w:sz w:val="20"/>
          <w:lang w:val="es-ES" w:eastAsia="en-GB"/>
        </w:rPr>
        <w:t xml:space="preserve">FUENTE DE FINANCIAMIENTO: </w:t>
      </w:r>
    </w:p>
    <w:p w14:paraId="31CEACE8" w14:textId="77777777" w:rsidR="007B4AB7" w:rsidRDefault="007B4AB7" w:rsidP="007B4AB7">
      <w:pPr>
        <w:pStyle w:val="Prrafodelista"/>
        <w:numPr>
          <w:ilvl w:val="0"/>
          <w:numId w:val="18"/>
        </w:numPr>
        <w:spacing w:after="0" w:line="240" w:lineRule="auto"/>
        <w:jc w:val="both"/>
        <w:rPr>
          <w:rFonts w:ascii="Arial" w:eastAsia="Times New Roman" w:hAnsi="Arial" w:cs="Arial"/>
          <w:b/>
          <w:sz w:val="20"/>
          <w:lang w:val="es-ES" w:eastAsia="en-GB"/>
        </w:rPr>
      </w:pPr>
      <w:r>
        <w:rPr>
          <w:rFonts w:ascii="Arial" w:eastAsia="Times New Roman" w:hAnsi="Arial" w:cs="Arial"/>
          <w:b/>
          <w:sz w:val="20"/>
          <w:lang w:val="es-ES" w:eastAsia="en-GB"/>
        </w:rPr>
        <w:t>META</w:t>
      </w:r>
      <w:r>
        <w:rPr>
          <w:rFonts w:ascii="Arial" w:eastAsia="Times New Roman" w:hAnsi="Arial" w:cs="Arial"/>
          <w:b/>
          <w:sz w:val="20"/>
          <w:lang w:val="es-ES" w:eastAsia="en-GB"/>
        </w:rPr>
        <w:tab/>
      </w:r>
      <w:r>
        <w:rPr>
          <w:rFonts w:ascii="Arial" w:eastAsia="Times New Roman" w:hAnsi="Arial" w:cs="Arial"/>
          <w:b/>
          <w:sz w:val="20"/>
          <w:lang w:val="es-ES" w:eastAsia="en-GB"/>
        </w:rPr>
        <w:tab/>
      </w:r>
      <w:r>
        <w:rPr>
          <w:rFonts w:ascii="Arial" w:eastAsia="Times New Roman" w:hAnsi="Arial" w:cs="Arial"/>
          <w:b/>
          <w:sz w:val="20"/>
          <w:lang w:val="es-ES" w:eastAsia="en-GB"/>
        </w:rPr>
        <w:tab/>
      </w:r>
      <w:r>
        <w:rPr>
          <w:rFonts w:ascii="Arial" w:eastAsia="Times New Roman" w:hAnsi="Arial" w:cs="Arial"/>
          <w:b/>
          <w:sz w:val="20"/>
          <w:lang w:val="es-ES" w:eastAsia="en-GB"/>
        </w:rPr>
        <w:tab/>
        <w:t xml:space="preserve">: </w:t>
      </w:r>
    </w:p>
    <w:p w14:paraId="60CC1732" w14:textId="77777777" w:rsidR="007B4AB7" w:rsidRDefault="007B4AB7" w:rsidP="007B4AB7">
      <w:pPr>
        <w:pStyle w:val="Prrafodelista"/>
        <w:numPr>
          <w:ilvl w:val="0"/>
          <w:numId w:val="18"/>
        </w:numPr>
        <w:spacing w:after="0" w:line="240" w:lineRule="auto"/>
        <w:jc w:val="both"/>
        <w:rPr>
          <w:rFonts w:ascii="Arial" w:eastAsia="Times New Roman" w:hAnsi="Arial" w:cs="Arial"/>
          <w:b/>
          <w:sz w:val="20"/>
          <w:lang w:val="es-ES" w:eastAsia="en-GB"/>
        </w:rPr>
      </w:pPr>
      <w:r>
        <w:rPr>
          <w:rFonts w:ascii="Arial" w:eastAsia="Times New Roman" w:hAnsi="Arial" w:cs="Arial"/>
          <w:b/>
          <w:sz w:val="20"/>
          <w:lang w:val="es-ES" w:eastAsia="en-GB"/>
        </w:rPr>
        <w:t>FUENTE/RUBRO</w:t>
      </w:r>
      <w:r>
        <w:rPr>
          <w:rFonts w:ascii="Arial" w:eastAsia="Times New Roman" w:hAnsi="Arial" w:cs="Arial"/>
          <w:b/>
          <w:sz w:val="20"/>
          <w:lang w:val="es-ES" w:eastAsia="en-GB"/>
        </w:rPr>
        <w:tab/>
      </w:r>
      <w:r>
        <w:rPr>
          <w:rFonts w:ascii="Arial" w:eastAsia="Times New Roman" w:hAnsi="Arial" w:cs="Arial"/>
          <w:b/>
          <w:sz w:val="20"/>
          <w:lang w:val="es-ES" w:eastAsia="en-GB"/>
        </w:rPr>
        <w:tab/>
        <w:t>:</w:t>
      </w:r>
    </w:p>
    <w:p w14:paraId="10A2CDFB" w14:textId="77777777" w:rsidR="007B4AB7" w:rsidRPr="00734DB1" w:rsidRDefault="007B4AB7" w:rsidP="007B4AB7">
      <w:pPr>
        <w:pStyle w:val="Prrafodelista"/>
        <w:numPr>
          <w:ilvl w:val="0"/>
          <w:numId w:val="18"/>
        </w:numPr>
        <w:spacing w:after="0" w:line="240" w:lineRule="auto"/>
        <w:jc w:val="both"/>
        <w:rPr>
          <w:rFonts w:ascii="Arial" w:eastAsia="Times New Roman" w:hAnsi="Arial" w:cs="Arial"/>
          <w:b/>
          <w:sz w:val="20"/>
          <w:lang w:val="es-ES" w:eastAsia="en-GB"/>
        </w:rPr>
      </w:pPr>
      <w:r>
        <w:rPr>
          <w:rFonts w:ascii="Arial" w:eastAsia="Times New Roman" w:hAnsi="Arial" w:cs="Arial"/>
          <w:b/>
          <w:sz w:val="20"/>
          <w:lang w:val="es-ES" w:eastAsia="en-GB"/>
        </w:rPr>
        <w:t>ESPESIFICA DE GASTO</w:t>
      </w:r>
      <w:r>
        <w:rPr>
          <w:rFonts w:ascii="Arial" w:eastAsia="Times New Roman" w:hAnsi="Arial" w:cs="Arial"/>
          <w:b/>
          <w:sz w:val="20"/>
          <w:lang w:val="es-ES" w:eastAsia="en-GB"/>
        </w:rPr>
        <w:tab/>
        <w:t xml:space="preserve">: </w:t>
      </w:r>
    </w:p>
    <w:p w14:paraId="50C4D07A" w14:textId="77777777" w:rsidR="00F25111" w:rsidRPr="00D44B85" w:rsidRDefault="00F25111" w:rsidP="00AD15EA">
      <w:pPr>
        <w:pStyle w:val="Prrafodelista"/>
        <w:widowControl w:val="0"/>
        <w:ind w:left="1080"/>
        <w:jc w:val="both"/>
        <w:rPr>
          <w:rFonts w:ascii="Arial" w:eastAsia="Times New Roman" w:hAnsi="Arial" w:cs="Arial"/>
          <w:bCs/>
          <w:sz w:val="20"/>
          <w:lang w:val="es-ES" w:eastAsia="es-ES"/>
        </w:rPr>
      </w:pPr>
    </w:p>
    <w:sectPr w:rsidR="00F25111" w:rsidRPr="00D44B8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7793B" w14:textId="77777777" w:rsidR="00BA3ECA" w:rsidRDefault="00BA3ECA" w:rsidP="00BF7A40">
      <w:pPr>
        <w:spacing w:after="0" w:line="240" w:lineRule="auto"/>
      </w:pPr>
      <w:r>
        <w:separator/>
      </w:r>
    </w:p>
  </w:endnote>
  <w:endnote w:type="continuationSeparator" w:id="0">
    <w:p w14:paraId="20C3DF7D" w14:textId="77777777" w:rsidR="00BA3ECA" w:rsidRDefault="00BA3ECA" w:rsidP="00BF7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erpetua">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FBB9CD" w14:textId="77777777" w:rsidR="00BA3ECA" w:rsidRDefault="00BA3ECA" w:rsidP="00BF7A40">
      <w:pPr>
        <w:spacing w:after="0" w:line="240" w:lineRule="auto"/>
      </w:pPr>
      <w:r>
        <w:separator/>
      </w:r>
    </w:p>
  </w:footnote>
  <w:footnote w:type="continuationSeparator" w:id="0">
    <w:p w14:paraId="7B1DDB6E" w14:textId="77777777" w:rsidR="00BA3ECA" w:rsidRDefault="00BA3ECA" w:rsidP="00BF7A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FFFFFF83"/>
    <w:lvl w:ilvl="0">
      <w:start w:val="1"/>
      <w:numFmt w:val="bullet"/>
      <w:pStyle w:val="Listaconvietas2"/>
      <w:lvlText w:val=""/>
      <w:lvlJc w:val="left"/>
      <w:pPr>
        <w:tabs>
          <w:tab w:val="left" w:pos="1070"/>
        </w:tabs>
        <w:ind w:left="1070" w:hanging="360"/>
      </w:pPr>
      <w:rPr>
        <w:rFonts w:ascii="Symbol" w:hAnsi="Symbol" w:hint="default"/>
        <w:lang w:val="es-MX"/>
      </w:rPr>
    </w:lvl>
  </w:abstractNum>
  <w:abstractNum w:abstractNumId="1" w15:restartNumberingAfterBreak="0">
    <w:nsid w:val="01F073EA"/>
    <w:multiLevelType w:val="hybridMultilevel"/>
    <w:tmpl w:val="44664BC6"/>
    <w:lvl w:ilvl="0" w:tplc="9F90FD2C">
      <w:start w:val="1"/>
      <w:numFmt w:val="decimal"/>
      <w:lvlText w:val="%1."/>
      <w:lvlJc w:val="left"/>
      <w:pPr>
        <w:ind w:left="927" w:hanging="360"/>
      </w:pPr>
      <w:rPr>
        <w:rFonts w:hint="default"/>
        <w:b/>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1F8123D"/>
    <w:multiLevelType w:val="hybridMultilevel"/>
    <w:tmpl w:val="A46E8D6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19DD65B1"/>
    <w:multiLevelType w:val="hybridMultilevel"/>
    <w:tmpl w:val="ED70648C"/>
    <w:lvl w:ilvl="0" w:tplc="280A0001">
      <w:start w:val="1"/>
      <w:numFmt w:val="bullet"/>
      <w:lvlText w:val=""/>
      <w:lvlJc w:val="left"/>
      <w:pPr>
        <w:ind w:left="1800" w:hanging="360"/>
      </w:pPr>
      <w:rPr>
        <w:rFonts w:ascii="Symbol" w:hAnsi="Symbol"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4" w15:restartNumberingAfterBreak="0">
    <w:nsid w:val="202565D5"/>
    <w:multiLevelType w:val="hybridMultilevel"/>
    <w:tmpl w:val="E9C82ED6"/>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3A07A42"/>
    <w:multiLevelType w:val="hybridMultilevel"/>
    <w:tmpl w:val="02A8338E"/>
    <w:lvl w:ilvl="0" w:tplc="DC6CA82A">
      <w:start w:val="1"/>
      <w:numFmt w:val="upperLetter"/>
      <w:lvlText w:val="%1."/>
      <w:lvlJc w:val="left"/>
      <w:pPr>
        <w:ind w:left="1080" w:hanging="360"/>
      </w:pPr>
      <w:rPr>
        <w:rFonts w:hint="default"/>
        <w:b/>
        <w:bCs/>
      </w:rPr>
    </w:lvl>
    <w:lvl w:ilvl="1" w:tplc="FFFFFFFF">
      <w:start w:val="1"/>
      <w:numFmt w:val="lowerLetter"/>
      <w:lvlText w:val="%2)"/>
      <w:lvlJc w:val="left"/>
      <w:pPr>
        <w:ind w:left="1925" w:hanging="360"/>
      </w:pPr>
    </w:lvl>
    <w:lvl w:ilvl="2" w:tplc="FFFFFFFF">
      <w:start w:val="7"/>
      <w:numFmt w:val="upperLetter"/>
      <w:lvlText w:val="%3)"/>
      <w:lvlJc w:val="left"/>
      <w:pPr>
        <w:ind w:left="2700" w:hanging="360"/>
      </w:pPr>
      <w:rPr>
        <w:rFonts w:hint="default"/>
      </w:rPr>
    </w:lvl>
    <w:lvl w:ilvl="3" w:tplc="FFFFFFFF">
      <w:start w:val="1"/>
      <w:numFmt w:val="upperLetter"/>
      <w:lvlText w:val="%4."/>
      <w:lvlJc w:val="left"/>
      <w:pPr>
        <w:ind w:left="3240" w:hanging="360"/>
      </w:pPr>
      <w:rPr>
        <w:rFonts w:hint="default"/>
        <w:b/>
        <w:bCs/>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61D594E"/>
    <w:multiLevelType w:val="multilevel"/>
    <w:tmpl w:val="A088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70402D"/>
    <w:multiLevelType w:val="multilevel"/>
    <w:tmpl w:val="90E4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8383B"/>
    <w:multiLevelType w:val="multilevel"/>
    <w:tmpl w:val="E9A8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760191"/>
    <w:multiLevelType w:val="multilevel"/>
    <w:tmpl w:val="7798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86761B"/>
    <w:multiLevelType w:val="multilevel"/>
    <w:tmpl w:val="8B221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727846"/>
    <w:multiLevelType w:val="multilevel"/>
    <w:tmpl w:val="E926150C"/>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D33EA0"/>
    <w:multiLevelType w:val="multilevel"/>
    <w:tmpl w:val="7E481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1C5F05"/>
    <w:multiLevelType w:val="hybridMultilevel"/>
    <w:tmpl w:val="F74A7422"/>
    <w:lvl w:ilvl="0" w:tplc="280A0001">
      <w:start w:val="1"/>
      <w:numFmt w:val="bullet"/>
      <w:lvlText w:val=""/>
      <w:lvlJc w:val="left"/>
      <w:pPr>
        <w:ind w:left="1854" w:hanging="360"/>
      </w:pPr>
      <w:rPr>
        <w:rFonts w:ascii="Symbol" w:hAnsi="Symbol" w:hint="default"/>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14" w15:restartNumberingAfterBreak="0">
    <w:nsid w:val="61665DC7"/>
    <w:multiLevelType w:val="multilevel"/>
    <w:tmpl w:val="BC9A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00350B"/>
    <w:multiLevelType w:val="hybridMultilevel"/>
    <w:tmpl w:val="6E02E0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47E00CB"/>
    <w:multiLevelType w:val="multilevel"/>
    <w:tmpl w:val="2E40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669B2D"/>
    <w:multiLevelType w:val="hybridMultilevel"/>
    <w:tmpl w:val="612E901E"/>
    <w:lvl w:ilvl="0" w:tplc="280A0001">
      <w:start w:val="1"/>
      <w:numFmt w:val="bullet"/>
      <w:lvlText w:val=""/>
      <w:lvlJc w:val="left"/>
      <w:pPr>
        <w:ind w:left="720" w:hanging="360"/>
      </w:pPr>
      <w:rPr>
        <w:rFonts w:ascii="Symbol" w:hAnsi="Symbol" w:hint="default"/>
      </w:rPr>
    </w:lvl>
    <w:lvl w:ilvl="1" w:tplc="ABD6CA3C">
      <w:start w:val="1"/>
      <w:numFmt w:val="bullet"/>
      <w:lvlText w:val="o"/>
      <w:lvlJc w:val="left"/>
      <w:pPr>
        <w:ind w:left="1440" w:hanging="360"/>
      </w:pPr>
      <w:rPr>
        <w:rFonts w:ascii="Courier New" w:hAnsi="Courier New" w:hint="default"/>
      </w:rPr>
    </w:lvl>
    <w:lvl w:ilvl="2" w:tplc="E3FE398C">
      <w:start w:val="1"/>
      <w:numFmt w:val="bullet"/>
      <w:lvlText w:val=""/>
      <w:lvlJc w:val="left"/>
      <w:pPr>
        <w:ind w:left="2160" w:hanging="360"/>
      </w:pPr>
      <w:rPr>
        <w:rFonts w:ascii="Wingdings" w:hAnsi="Wingdings" w:hint="default"/>
      </w:rPr>
    </w:lvl>
    <w:lvl w:ilvl="3" w:tplc="210E9442">
      <w:start w:val="1"/>
      <w:numFmt w:val="bullet"/>
      <w:lvlText w:val=""/>
      <w:lvlJc w:val="left"/>
      <w:pPr>
        <w:ind w:left="2880" w:hanging="360"/>
      </w:pPr>
      <w:rPr>
        <w:rFonts w:ascii="Symbol" w:hAnsi="Symbol" w:hint="default"/>
      </w:rPr>
    </w:lvl>
    <w:lvl w:ilvl="4" w:tplc="2FA070FE">
      <w:start w:val="1"/>
      <w:numFmt w:val="bullet"/>
      <w:lvlText w:val="o"/>
      <w:lvlJc w:val="left"/>
      <w:pPr>
        <w:ind w:left="3600" w:hanging="360"/>
      </w:pPr>
      <w:rPr>
        <w:rFonts w:ascii="Courier New" w:hAnsi="Courier New" w:hint="default"/>
      </w:rPr>
    </w:lvl>
    <w:lvl w:ilvl="5" w:tplc="3AF8C3D4">
      <w:start w:val="1"/>
      <w:numFmt w:val="bullet"/>
      <w:lvlText w:val=""/>
      <w:lvlJc w:val="left"/>
      <w:pPr>
        <w:ind w:left="4320" w:hanging="360"/>
      </w:pPr>
      <w:rPr>
        <w:rFonts w:ascii="Wingdings" w:hAnsi="Wingdings" w:hint="default"/>
      </w:rPr>
    </w:lvl>
    <w:lvl w:ilvl="6" w:tplc="48124338">
      <w:start w:val="1"/>
      <w:numFmt w:val="bullet"/>
      <w:lvlText w:val=""/>
      <w:lvlJc w:val="left"/>
      <w:pPr>
        <w:ind w:left="5040" w:hanging="360"/>
      </w:pPr>
      <w:rPr>
        <w:rFonts w:ascii="Symbol" w:hAnsi="Symbol" w:hint="default"/>
      </w:rPr>
    </w:lvl>
    <w:lvl w:ilvl="7" w:tplc="497EE2F2">
      <w:start w:val="1"/>
      <w:numFmt w:val="bullet"/>
      <w:lvlText w:val="o"/>
      <w:lvlJc w:val="left"/>
      <w:pPr>
        <w:ind w:left="5760" w:hanging="360"/>
      </w:pPr>
      <w:rPr>
        <w:rFonts w:ascii="Courier New" w:hAnsi="Courier New" w:hint="default"/>
      </w:rPr>
    </w:lvl>
    <w:lvl w:ilvl="8" w:tplc="0C685430">
      <w:start w:val="1"/>
      <w:numFmt w:val="bullet"/>
      <w:lvlText w:val=""/>
      <w:lvlJc w:val="left"/>
      <w:pPr>
        <w:ind w:left="6480" w:hanging="360"/>
      </w:pPr>
      <w:rPr>
        <w:rFonts w:ascii="Wingdings" w:hAnsi="Wingdings" w:hint="default"/>
      </w:rPr>
    </w:lvl>
  </w:abstractNum>
  <w:abstractNum w:abstractNumId="18" w15:restartNumberingAfterBreak="0">
    <w:nsid w:val="6E370AD1"/>
    <w:multiLevelType w:val="hybridMultilevel"/>
    <w:tmpl w:val="924E24AA"/>
    <w:lvl w:ilvl="0" w:tplc="FB0EEEC2">
      <w:start w:val="1"/>
      <w:numFmt w:val="bullet"/>
      <w:lvlText w:val=""/>
      <w:lvlJc w:val="left"/>
      <w:pPr>
        <w:ind w:left="2574" w:hanging="360"/>
      </w:pPr>
      <w:rPr>
        <w:rFonts w:ascii="Symbol" w:hAnsi="Symbol" w:hint="default"/>
        <w:color w:val="auto"/>
      </w:rPr>
    </w:lvl>
    <w:lvl w:ilvl="1" w:tplc="280A0003" w:tentative="1">
      <w:start w:val="1"/>
      <w:numFmt w:val="bullet"/>
      <w:lvlText w:val="o"/>
      <w:lvlJc w:val="left"/>
      <w:pPr>
        <w:ind w:left="3294" w:hanging="360"/>
      </w:pPr>
      <w:rPr>
        <w:rFonts w:ascii="Courier New" w:hAnsi="Courier New" w:cs="Courier New" w:hint="default"/>
      </w:rPr>
    </w:lvl>
    <w:lvl w:ilvl="2" w:tplc="280A0005" w:tentative="1">
      <w:start w:val="1"/>
      <w:numFmt w:val="bullet"/>
      <w:lvlText w:val=""/>
      <w:lvlJc w:val="left"/>
      <w:pPr>
        <w:ind w:left="4014" w:hanging="360"/>
      </w:pPr>
      <w:rPr>
        <w:rFonts w:ascii="Wingdings" w:hAnsi="Wingdings" w:hint="default"/>
      </w:rPr>
    </w:lvl>
    <w:lvl w:ilvl="3" w:tplc="280A0001" w:tentative="1">
      <w:start w:val="1"/>
      <w:numFmt w:val="bullet"/>
      <w:lvlText w:val=""/>
      <w:lvlJc w:val="left"/>
      <w:pPr>
        <w:ind w:left="4734" w:hanging="360"/>
      </w:pPr>
      <w:rPr>
        <w:rFonts w:ascii="Symbol" w:hAnsi="Symbol" w:hint="default"/>
      </w:rPr>
    </w:lvl>
    <w:lvl w:ilvl="4" w:tplc="280A0003" w:tentative="1">
      <w:start w:val="1"/>
      <w:numFmt w:val="bullet"/>
      <w:lvlText w:val="o"/>
      <w:lvlJc w:val="left"/>
      <w:pPr>
        <w:ind w:left="5454" w:hanging="360"/>
      </w:pPr>
      <w:rPr>
        <w:rFonts w:ascii="Courier New" w:hAnsi="Courier New" w:cs="Courier New" w:hint="default"/>
      </w:rPr>
    </w:lvl>
    <w:lvl w:ilvl="5" w:tplc="280A0005" w:tentative="1">
      <w:start w:val="1"/>
      <w:numFmt w:val="bullet"/>
      <w:lvlText w:val=""/>
      <w:lvlJc w:val="left"/>
      <w:pPr>
        <w:ind w:left="6174" w:hanging="360"/>
      </w:pPr>
      <w:rPr>
        <w:rFonts w:ascii="Wingdings" w:hAnsi="Wingdings" w:hint="default"/>
      </w:rPr>
    </w:lvl>
    <w:lvl w:ilvl="6" w:tplc="280A0001" w:tentative="1">
      <w:start w:val="1"/>
      <w:numFmt w:val="bullet"/>
      <w:lvlText w:val=""/>
      <w:lvlJc w:val="left"/>
      <w:pPr>
        <w:ind w:left="6894" w:hanging="360"/>
      </w:pPr>
      <w:rPr>
        <w:rFonts w:ascii="Symbol" w:hAnsi="Symbol" w:hint="default"/>
      </w:rPr>
    </w:lvl>
    <w:lvl w:ilvl="7" w:tplc="280A0003" w:tentative="1">
      <w:start w:val="1"/>
      <w:numFmt w:val="bullet"/>
      <w:lvlText w:val="o"/>
      <w:lvlJc w:val="left"/>
      <w:pPr>
        <w:ind w:left="7614" w:hanging="360"/>
      </w:pPr>
      <w:rPr>
        <w:rFonts w:ascii="Courier New" w:hAnsi="Courier New" w:cs="Courier New" w:hint="default"/>
      </w:rPr>
    </w:lvl>
    <w:lvl w:ilvl="8" w:tplc="280A0005" w:tentative="1">
      <w:start w:val="1"/>
      <w:numFmt w:val="bullet"/>
      <w:lvlText w:val=""/>
      <w:lvlJc w:val="left"/>
      <w:pPr>
        <w:ind w:left="8334" w:hanging="360"/>
      </w:pPr>
      <w:rPr>
        <w:rFonts w:ascii="Wingdings" w:hAnsi="Wingdings" w:hint="default"/>
      </w:rPr>
    </w:lvl>
  </w:abstractNum>
  <w:abstractNum w:abstractNumId="19" w15:restartNumberingAfterBreak="0">
    <w:nsid w:val="76B8526C"/>
    <w:multiLevelType w:val="hybridMultilevel"/>
    <w:tmpl w:val="1DBC0932"/>
    <w:lvl w:ilvl="0" w:tplc="F862938E">
      <w:start w:val="3"/>
      <w:numFmt w:val="bullet"/>
      <w:lvlText w:val=""/>
      <w:lvlJc w:val="left"/>
      <w:pPr>
        <w:ind w:left="1440" w:hanging="360"/>
      </w:pPr>
      <w:rPr>
        <w:rFonts w:ascii="Symbol" w:eastAsia="Batang"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6BD7857"/>
    <w:multiLevelType w:val="multilevel"/>
    <w:tmpl w:val="F3A47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7307945">
    <w:abstractNumId w:val="11"/>
  </w:num>
  <w:num w:numId="2" w16cid:durableId="1399011163">
    <w:abstractNumId w:val="10"/>
  </w:num>
  <w:num w:numId="3" w16cid:durableId="589971949">
    <w:abstractNumId w:val="16"/>
  </w:num>
  <w:num w:numId="4" w16cid:durableId="40522896">
    <w:abstractNumId w:val="14"/>
  </w:num>
  <w:num w:numId="5" w16cid:durableId="643314734">
    <w:abstractNumId w:val="12"/>
  </w:num>
  <w:num w:numId="6" w16cid:durableId="1913812327">
    <w:abstractNumId w:val="20"/>
  </w:num>
  <w:num w:numId="7" w16cid:durableId="1045790176">
    <w:abstractNumId w:val="9"/>
  </w:num>
  <w:num w:numId="8" w16cid:durableId="1037975960">
    <w:abstractNumId w:val="8"/>
  </w:num>
  <w:num w:numId="9" w16cid:durableId="1981811683">
    <w:abstractNumId w:val="6"/>
  </w:num>
  <w:num w:numId="10" w16cid:durableId="1178082970">
    <w:abstractNumId w:val="7"/>
  </w:num>
  <w:num w:numId="11" w16cid:durableId="568462089">
    <w:abstractNumId w:val="5"/>
  </w:num>
  <w:num w:numId="12" w16cid:durableId="4600049">
    <w:abstractNumId w:val="19"/>
  </w:num>
  <w:num w:numId="13" w16cid:durableId="2137139900">
    <w:abstractNumId w:val="1"/>
  </w:num>
  <w:num w:numId="14" w16cid:durableId="589628157">
    <w:abstractNumId w:val="15"/>
  </w:num>
  <w:num w:numId="15" w16cid:durableId="563680407">
    <w:abstractNumId w:val="3"/>
  </w:num>
  <w:num w:numId="16" w16cid:durableId="1303072792">
    <w:abstractNumId w:val="13"/>
  </w:num>
  <w:num w:numId="17" w16cid:durableId="1750734668">
    <w:abstractNumId w:val="18"/>
  </w:num>
  <w:num w:numId="18" w16cid:durableId="60061514">
    <w:abstractNumId w:val="17"/>
  </w:num>
  <w:num w:numId="19" w16cid:durableId="185563408">
    <w:abstractNumId w:val="4"/>
  </w:num>
  <w:num w:numId="20" w16cid:durableId="1811358310">
    <w:abstractNumId w:val="0"/>
  </w:num>
  <w:num w:numId="21" w16cid:durableId="12497300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28"/>
    <w:rsid w:val="000F41E7"/>
    <w:rsid w:val="00145B2A"/>
    <w:rsid w:val="002317ED"/>
    <w:rsid w:val="00297B6B"/>
    <w:rsid w:val="003C6BEC"/>
    <w:rsid w:val="00464900"/>
    <w:rsid w:val="005631E7"/>
    <w:rsid w:val="00586A3D"/>
    <w:rsid w:val="005922F4"/>
    <w:rsid w:val="006207A8"/>
    <w:rsid w:val="00785D89"/>
    <w:rsid w:val="007B4AB7"/>
    <w:rsid w:val="008F44BD"/>
    <w:rsid w:val="009313A6"/>
    <w:rsid w:val="00A05AE2"/>
    <w:rsid w:val="00A65254"/>
    <w:rsid w:val="00AB1328"/>
    <w:rsid w:val="00AC682A"/>
    <w:rsid w:val="00AD15EA"/>
    <w:rsid w:val="00AD5EF2"/>
    <w:rsid w:val="00AE6C90"/>
    <w:rsid w:val="00AE6CF3"/>
    <w:rsid w:val="00B106E9"/>
    <w:rsid w:val="00B624EA"/>
    <w:rsid w:val="00BA3ECA"/>
    <w:rsid w:val="00BF7A40"/>
    <w:rsid w:val="00C571F4"/>
    <w:rsid w:val="00CB3763"/>
    <w:rsid w:val="00CC31E1"/>
    <w:rsid w:val="00D44B85"/>
    <w:rsid w:val="00EB3CA3"/>
    <w:rsid w:val="00EE20D8"/>
    <w:rsid w:val="00F25111"/>
    <w:rsid w:val="00F32FE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72AC1"/>
  <w15:chartTrackingRefBased/>
  <w15:docId w15:val="{93FB04F6-0BBE-42EB-A87B-7C063C858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EF2"/>
  </w:style>
  <w:style w:type="paragraph" w:styleId="Ttulo1">
    <w:name w:val="heading 1"/>
    <w:basedOn w:val="Normal"/>
    <w:next w:val="Normal"/>
    <w:link w:val="Ttulo1Car"/>
    <w:uiPriority w:val="9"/>
    <w:qFormat/>
    <w:rsid w:val="00AB13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13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13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13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13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13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13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13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13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13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13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13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13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13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13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13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13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1328"/>
    <w:rPr>
      <w:rFonts w:eastAsiaTheme="majorEastAsia" w:cstheme="majorBidi"/>
      <w:color w:val="272727" w:themeColor="text1" w:themeTint="D8"/>
    </w:rPr>
  </w:style>
  <w:style w:type="paragraph" w:styleId="Ttulo">
    <w:name w:val="Title"/>
    <w:aliases w:val="Puesto,Title,Puesto1"/>
    <w:basedOn w:val="Normal"/>
    <w:next w:val="Normal"/>
    <w:link w:val="TtuloCar"/>
    <w:uiPriority w:val="99"/>
    <w:qFormat/>
    <w:rsid w:val="00AB13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aliases w:val="Puesto Car,Title Car,Puesto1 Car"/>
    <w:basedOn w:val="Fuentedeprrafopredeter"/>
    <w:link w:val="Ttulo"/>
    <w:uiPriority w:val="99"/>
    <w:qFormat/>
    <w:rsid w:val="00AB13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13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13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1328"/>
    <w:pPr>
      <w:spacing w:before="160"/>
      <w:jc w:val="center"/>
    </w:pPr>
    <w:rPr>
      <w:i/>
      <w:iCs/>
      <w:color w:val="404040" w:themeColor="text1" w:themeTint="BF"/>
    </w:rPr>
  </w:style>
  <w:style w:type="character" w:customStyle="1" w:styleId="CitaCar">
    <w:name w:val="Cita Car"/>
    <w:basedOn w:val="Fuentedeprrafopredeter"/>
    <w:link w:val="Cita"/>
    <w:uiPriority w:val="29"/>
    <w:rsid w:val="00AB1328"/>
    <w:rPr>
      <w:i/>
      <w:iCs/>
      <w:color w:val="404040" w:themeColor="text1" w:themeTint="BF"/>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Párrafo de lista2,Viñeta normal,Ha"/>
    <w:basedOn w:val="Normal"/>
    <w:link w:val="PrrafodelistaCar"/>
    <w:uiPriority w:val="34"/>
    <w:qFormat/>
    <w:rsid w:val="00AB1328"/>
    <w:pPr>
      <w:ind w:left="720"/>
      <w:contextualSpacing/>
    </w:pPr>
  </w:style>
  <w:style w:type="character" w:styleId="nfasisintenso">
    <w:name w:val="Intense Emphasis"/>
    <w:basedOn w:val="Fuentedeprrafopredeter"/>
    <w:uiPriority w:val="21"/>
    <w:qFormat/>
    <w:rsid w:val="00AB1328"/>
    <w:rPr>
      <w:i/>
      <w:iCs/>
      <w:color w:val="0F4761" w:themeColor="accent1" w:themeShade="BF"/>
    </w:rPr>
  </w:style>
  <w:style w:type="paragraph" w:styleId="Citadestacada">
    <w:name w:val="Intense Quote"/>
    <w:basedOn w:val="Normal"/>
    <w:next w:val="Normal"/>
    <w:link w:val="CitadestacadaCar"/>
    <w:uiPriority w:val="30"/>
    <w:qFormat/>
    <w:rsid w:val="00AB13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1328"/>
    <w:rPr>
      <w:i/>
      <w:iCs/>
      <w:color w:val="0F4761" w:themeColor="accent1" w:themeShade="BF"/>
    </w:rPr>
  </w:style>
  <w:style w:type="character" w:styleId="Referenciaintensa">
    <w:name w:val="Intense Reference"/>
    <w:basedOn w:val="Fuentedeprrafopredeter"/>
    <w:uiPriority w:val="32"/>
    <w:qFormat/>
    <w:rsid w:val="00AB1328"/>
    <w:rPr>
      <w:b/>
      <w:bCs/>
      <w:smallCaps/>
      <w:color w:val="0F4761" w:themeColor="accent1" w:themeShade="BF"/>
      <w:spacing w:val="5"/>
    </w:rPr>
  </w:style>
  <w:style w:type="character" w:customStyle="1" w:styleId="normaltextrun">
    <w:name w:val="normaltextrun"/>
    <w:basedOn w:val="Fuentedeprrafopredeter"/>
    <w:rsid w:val="00CC31E1"/>
  </w:style>
  <w:style w:type="table" w:styleId="Tablaconcuadrcula">
    <w:name w:val="Table Grid"/>
    <w:basedOn w:val="Tablanormal"/>
    <w:uiPriority w:val="59"/>
    <w:rsid w:val="00CC31E1"/>
    <w:pPr>
      <w:spacing w:after="0" w:line="240" w:lineRule="auto"/>
    </w:pPr>
    <w:rPr>
      <w:rFonts w:ascii="Perpetua" w:eastAsia="Batang" w:hAnsi="Perpetua" w:cs="Times New Roman"/>
      <w:kern w:val="0"/>
      <w:sz w:val="20"/>
      <w:szCs w:val="20"/>
      <w:lang w:eastAsia="es-PE"/>
      <w14:ligatures w14:val="none"/>
    </w:rPr>
    <w:tblPr/>
  </w:style>
  <w:style w:type="character" w:customStyle="1" w:styleId="eop">
    <w:name w:val="eop"/>
    <w:basedOn w:val="Fuentedeprrafopredeter"/>
    <w:rsid w:val="00CC31E1"/>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AD15EA"/>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nhideWhenUsed/>
    <w:rsid w:val="00BF7A40"/>
    <w:pPr>
      <w:spacing w:after="0" w:line="240" w:lineRule="auto"/>
    </w:pPr>
    <w:rPr>
      <w:rFonts w:ascii="Perpetua" w:eastAsia="Batang" w:hAnsi="Perpetua" w:cs="Times New Roman"/>
      <w:color w:val="000000"/>
      <w:kern w:val="0"/>
      <w:sz w:val="20"/>
      <w:szCs w:val="20"/>
      <w:lang w:eastAsia="es-PE"/>
      <w14:ligatures w14:val="non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rsid w:val="00BF7A40"/>
    <w:rPr>
      <w:rFonts w:ascii="Perpetua" w:eastAsia="Batang" w:hAnsi="Perpetua" w:cs="Times New Roman"/>
      <w:color w:val="000000"/>
      <w:kern w:val="0"/>
      <w:sz w:val="20"/>
      <w:szCs w:val="20"/>
      <w:lang w:eastAsia="es-PE"/>
      <w14:ligatures w14:val="none"/>
    </w:rPr>
  </w:style>
  <w:style w:type="character" w:styleId="Refdenotaalpie">
    <w:name w:val="footnote reference"/>
    <w:aliases w:val="sobrescrito,Ref,de nota al pie,Ref. de nota al pi,FC,(NECG) Footnote Reference,o,fr,Style 3,Appel note de bas de p,Style 12,Style 124,Ftnt ref 2,CVR Ref. de nota al pie,ftref,Texto de nota al pie,referencia nota al pie,4_G,BVI fnr,f"/>
    <w:unhideWhenUsed/>
    <w:qFormat/>
    <w:rsid w:val="00BF7A40"/>
    <w:rPr>
      <w:vertAlign w:val="superscript"/>
    </w:rPr>
  </w:style>
  <w:style w:type="character" w:styleId="Hipervnculo">
    <w:name w:val="Hyperlink"/>
    <w:uiPriority w:val="99"/>
    <w:unhideWhenUsed/>
    <w:rsid w:val="00F25111"/>
    <w:rPr>
      <w:color w:val="CC9900"/>
      <w:u w:val="single"/>
    </w:rPr>
  </w:style>
  <w:style w:type="table" w:customStyle="1" w:styleId="Tabladecuadrcula1clara-nfasis51">
    <w:name w:val="Tabla de cuadrícula 1 clara - Énfasis 51"/>
    <w:basedOn w:val="Tablanormal"/>
    <w:uiPriority w:val="46"/>
    <w:rsid w:val="007B4AB7"/>
    <w:pPr>
      <w:spacing w:after="0" w:line="240" w:lineRule="auto"/>
    </w:pPr>
    <w:rPr>
      <w:rFonts w:ascii="Perpetua" w:eastAsia="Batang" w:hAnsi="Perpetua" w:cs="Times New Roman"/>
      <w:kern w:val="0"/>
      <w:sz w:val="20"/>
      <w:szCs w:val="20"/>
      <w:lang w:eastAsia="es-PE"/>
      <w14:ligatures w14:val="none"/>
    </w:r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pdq2pgselectionanchorcontainer">
    <w:name w:val="pdq2pg_selectionanchorcontainer"/>
    <w:basedOn w:val="Normal"/>
    <w:rsid w:val="007B4AB7"/>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NormalWeb">
    <w:name w:val="Normal (Web)"/>
    <w:basedOn w:val="Normal"/>
    <w:uiPriority w:val="99"/>
    <w:semiHidden/>
    <w:unhideWhenUsed/>
    <w:rsid w:val="007B4AB7"/>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Encabezado">
    <w:name w:val="header"/>
    <w:basedOn w:val="Normal"/>
    <w:link w:val="EncabezadoCar"/>
    <w:uiPriority w:val="99"/>
    <w:unhideWhenUsed/>
    <w:qFormat/>
    <w:rsid w:val="00EB3CA3"/>
    <w:pPr>
      <w:tabs>
        <w:tab w:val="center" w:pos="4252"/>
        <w:tab w:val="right" w:pos="8504"/>
      </w:tabs>
      <w:spacing w:after="0" w:line="240" w:lineRule="auto"/>
    </w:pPr>
    <w:rPr>
      <w:rFonts w:ascii="Calibri" w:eastAsia="Calibri" w:hAnsi="Calibri" w:cs="Times New Roman"/>
      <w:kern w:val="0"/>
      <w:sz w:val="20"/>
      <w:szCs w:val="20"/>
      <w:lang w:val="es-ES"/>
      <w14:ligatures w14:val="none"/>
    </w:rPr>
  </w:style>
  <w:style w:type="character" w:customStyle="1" w:styleId="EncabezadoCar">
    <w:name w:val="Encabezado Car"/>
    <w:basedOn w:val="Fuentedeprrafopredeter"/>
    <w:link w:val="Encabezado"/>
    <w:uiPriority w:val="99"/>
    <w:qFormat/>
    <w:rsid w:val="00EB3CA3"/>
    <w:rPr>
      <w:rFonts w:ascii="Calibri" w:eastAsia="Calibri" w:hAnsi="Calibri" w:cs="Times New Roman"/>
      <w:kern w:val="0"/>
      <w:sz w:val="20"/>
      <w:szCs w:val="20"/>
      <w:lang w:val="es-ES"/>
      <w14:ligatures w14:val="none"/>
    </w:rPr>
  </w:style>
  <w:style w:type="paragraph" w:styleId="Listaconvietas2">
    <w:name w:val="List Bullet 2"/>
    <w:basedOn w:val="Normal"/>
    <w:rsid w:val="00EB3CA3"/>
    <w:pPr>
      <w:numPr>
        <w:numId w:val="20"/>
      </w:numPr>
      <w:spacing w:after="0" w:line="240" w:lineRule="auto"/>
      <w:contextualSpacing/>
    </w:pPr>
    <w:rPr>
      <w:rFonts w:ascii="Times New Roman" w:eastAsia="Times New Roman" w:hAnsi="Times New Roman" w:cs="Times New Roman"/>
      <w:kern w:val="0"/>
      <w:lang w:val="es-MX" w:eastAsia="es-MX"/>
      <w14:ligatures w14:val="none"/>
    </w:rPr>
  </w:style>
  <w:style w:type="paragraph" w:styleId="Sangradetextonormal">
    <w:name w:val="Body Text Indent"/>
    <w:basedOn w:val="Normal"/>
    <w:link w:val="SangradetextonormalCar"/>
    <w:uiPriority w:val="99"/>
    <w:semiHidden/>
    <w:unhideWhenUsed/>
    <w:rsid w:val="00EB3CA3"/>
    <w:pPr>
      <w:spacing w:after="120"/>
      <w:ind w:left="283"/>
    </w:pPr>
  </w:style>
  <w:style w:type="character" w:customStyle="1" w:styleId="SangradetextonormalCar">
    <w:name w:val="Sangría de texto normal Car"/>
    <w:basedOn w:val="Fuentedeprrafopredeter"/>
    <w:link w:val="Sangradetextonormal"/>
    <w:uiPriority w:val="99"/>
    <w:semiHidden/>
    <w:rsid w:val="00EB3CA3"/>
  </w:style>
  <w:style w:type="paragraph" w:styleId="Textoindependienteprimerasangra2">
    <w:name w:val="Body Text First Indent 2"/>
    <w:basedOn w:val="Sangradetextonormal"/>
    <w:link w:val="Textoindependienteprimerasangra2Car"/>
    <w:uiPriority w:val="99"/>
    <w:unhideWhenUsed/>
    <w:rsid w:val="00EB3CA3"/>
    <w:pPr>
      <w:spacing w:after="200" w:line="276" w:lineRule="auto"/>
      <w:ind w:left="360" w:firstLine="360"/>
    </w:pPr>
    <w:rPr>
      <w:kern w:val="0"/>
      <w:sz w:val="22"/>
      <w:szCs w:val="22"/>
      <w:lang w:val="es-ES"/>
      <w14:ligatures w14:val="none"/>
    </w:rPr>
  </w:style>
  <w:style w:type="character" w:customStyle="1" w:styleId="Textoindependienteprimerasangra2Car">
    <w:name w:val="Texto independiente primera sangría 2 Car"/>
    <w:basedOn w:val="SangradetextonormalCar"/>
    <w:link w:val="Textoindependienteprimerasangra2"/>
    <w:uiPriority w:val="99"/>
    <w:rsid w:val="00EB3CA3"/>
    <w:rPr>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026294">
      <w:bodyDiv w:val="1"/>
      <w:marLeft w:val="0"/>
      <w:marRight w:val="0"/>
      <w:marTop w:val="0"/>
      <w:marBottom w:val="0"/>
      <w:divBdr>
        <w:top w:val="none" w:sz="0" w:space="0" w:color="auto"/>
        <w:left w:val="none" w:sz="0" w:space="0" w:color="auto"/>
        <w:bottom w:val="none" w:sz="0" w:space="0" w:color="auto"/>
        <w:right w:val="none" w:sz="0" w:space="0" w:color="auto"/>
      </w:divBdr>
    </w:div>
    <w:div w:id="81718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tulosinstitutos.minedu.gob.pe/" TargetMode="External"/><Relationship Id="rId3" Type="http://schemas.openxmlformats.org/officeDocument/2006/relationships/settings" Target="settings.xml"/><Relationship Id="rId7" Type="http://schemas.openxmlformats.org/officeDocument/2006/relationships/hyperlink" Target="https://enlinea.sunedu.gob.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2142</Words>
  <Characters>11784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2026-09-11T16:31:00Z</dcterms:created>
  <dcterms:modified xsi:type="dcterms:W3CDTF">2026-09-11T16:51:00Z</dcterms:modified>
</cp:coreProperties>
</file>