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1B25" w14:textId="77777777" w:rsidR="001F0581" w:rsidRPr="00805E9A" w:rsidRDefault="001F0581" w:rsidP="001F0581">
      <w:pPr>
        <w:jc w:val="center"/>
        <w:rPr>
          <w:rFonts w:ascii="Arial" w:hAnsi="Arial" w:cs="Arial"/>
          <w:b/>
          <w:color w:val="040C28"/>
        </w:rPr>
      </w:pPr>
      <w:r w:rsidRPr="00805E9A">
        <w:rPr>
          <w:rFonts w:ascii="Arial" w:hAnsi="Arial" w:cs="Arial"/>
          <w:b/>
          <w:color w:val="040C28"/>
        </w:rPr>
        <w:t>“AÑO DE LA ESPERANZA Y EL FORTALECIMIENTO DE LA DEMOCRACIA”</w:t>
      </w:r>
    </w:p>
    <w:p w14:paraId="62922EE2" w14:textId="77777777" w:rsidR="001F0581" w:rsidRPr="00805E9A" w:rsidRDefault="001F0581" w:rsidP="001F0581">
      <w:pPr>
        <w:jc w:val="center"/>
        <w:rPr>
          <w:rFonts w:ascii="Arial" w:hAnsi="Arial" w:cs="Arial"/>
          <w:b/>
          <w:color w:val="040C28"/>
        </w:rPr>
      </w:pPr>
    </w:p>
    <w:p w14:paraId="1D1D8924" w14:textId="209BE261" w:rsidR="001F0581" w:rsidRPr="00805E9A" w:rsidRDefault="001F0581" w:rsidP="001F0581">
      <w:pPr>
        <w:rPr>
          <w:rFonts w:ascii="Arial" w:hAnsi="Arial" w:cs="Arial"/>
          <w:b/>
          <w:u w:val="single"/>
          <w:lang w:val="es-ES"/>
        </w:rPr>
      </w:pPr>
      <w:r w:rsidRPr="00805E9A">
        <w:rPr>
          <w:rFonts w:ascii="Arial" w:hAnsi="Arial" w:cs="Arial"/>
          <w:b/>
          <w:u w:val="single"/>
          <w:lang w:val="es-ES"/>
        </w:rPr>
        <w:t>INFORME N°</w:t>
      </w:r>
      <w:r w:rsidR="00134B4B" w:rsidRPr="00134B4B">
        <w:rPr>
          <w:rFonts w:ascii="Arial" w:hAnsi="Arial" w:cs="Arial"/>
          <w:b/>
          <w:u w:val="single"/>
          <w:lang w:val="es-ES"/>
        </w:rPr>
        <w:t>00009</w:t>
      </w:r>
      <w:r w:rsidR="00134B4B">
        <w:rPr>
          <w:rFonts w:ascii="Arial" w:hAnsi="Arial" w:cs="Arial"/>
          <w:b/>
          <w:u w:val="single"/>
          <w:lang w:val="es-ES"/>
        </w:rPr>
        <w:t>-</w:t>
      </w:r>
      <w:r w:rsidRPr="00805E9A">
        <w:rPr>
          <w:rFonts w:ascii="Arial" w:hAnsi="Arial" w:cs="Arial"/>
          <w:b/>
          <w:u w:val="single"/>
          <w:lang w:val="es-ES"/>
        </w:rPr>
        <w:t xml:space="preserve"> 2026</w:t>
      </w:r>
      <w:r w:rsidR="00134B4B" w:rsidRPr="00134B4B">
        <w:rPr>
          <w:rFonts w:ascii="Arial" w:hAnsi="Arial" w:cs="Arial"/>
          <w:b/>
          <w:u w:val="single"/>
          <w:lang w:val="es-ES"/>
        </w:rPr>
        <w:t>/GOB.REG-HVCA/DIRESA-HPT-SEMERG</w:t>
      </w:r>
    </w:p>
    <w:p w14:paraId="1122F948" w14:textId="77777777" w:rsidR="001F0581" w:rsidRPr="00805E9A" w:rsidRDefault="001F0581" w:rsidP="001F0581">
      <w:pPr>
        <w:tabs>
          <w:tab w:val="left" w:pos="851"/>
          <w:tab w:val="left" w:pos="993"/>
        </w:tabs>
        <w:spacing w:after="0"/>
        <w:rPr>
          <w:rFonts w:ascii="Arial" w:hAnsi="Arial" w:cs="Arial"/>
        </w:rPr>
      </w:pPr>
      <w:r w:rsidRPr="00A6722D">
        <w:rPr>
          <w:rFonts w:ascii="Arial" w:hAnsi="Arial" w:cs="Arial"/>
          <w:b/>
          <w:lang w:val="es-ES"/>
        </w:rPr>
        <w:t>A</w:t>
      </w:r>
      <w:r w:rsidRPr="00A6722D">
        <w:rPr>
          <w:rFonts w:ascii="Arial" w:hAnsi="Arial" w:cs="Arial"/>
          <w:b/>
        </w:rPr>
        <w:tab/>
        <w:t>:</w:t>
      </w:r>
      <w:r w:rsidRPr="00805E9A">
        <w:rPr>
          <w:rFonts w:ascii="Arial" w:hAnsi="Arial" w:cs="Arial"/>
        </w:rPr>
        <w:tab/>
        <w:t>M.C. HARDY ESPLANA BOZA</w:t>
      </w:r>
    </w:p>
    <w:p w14:paraId="05C1F269" w14:textId="77777777" w:rsidR="001F0581" w:rsidRPr="00805E9A" w:rsidRDefault="001F0581" w:rsidP="001F0581">
      <w:pPr>
        <w:tabs>
          <w:tab w:val="left" w:pos="851"/>
          <w:tab w:val="left" w:pos="993"/>
        </w:tabs>
        <w:spacing w:after="0"/>
        <w:rPr>
          <w:rFonts w:ascii="Arial" w:hAnsi="Arial" w:cs="Arial"/>
          <w:b/>
        </w:rPr>
      </w:pPr>
      <w:r w:rsidRPr="00805E9A">
        <w:rPr>
          <w:rFonts w:ascii="Arial" w:hAnsi="Arial" w:cs="Arial"/>
          <w:b/>
        </w:rPr>
        <w:t xml:space="preserve">                      DIRECTOR EJECUTIVO DEL HOSPITAL DE PAMPAS</w:t>
      </w:r>
    </w:p>
    <w:p w14:paraId="7C7D62E8" w14:textId="77777777" w:rsidR="001F0581" w:rsidRPr="00805E9A" w:rsidRDefault="001F0581" w:rsidP="001F0581">
      <w:pPr>
        <w:tabs>
          <w:tab w:val="left" w:pos="851"/>
          <w:tab w:val="left" w:pos="993"/>
        </w:tabs>
        <w:spacing w:after="0"/>
        <w:rPr>
          <w:rFonts w:ascii="Arial" w:hAnsi="Arial" w:cs="Arial"/>
          <w:b/>
        </w:rPr>
      </w:pPr>
      <w:r w:rsidRPr="00805E9A">
        <w:rPr>
          <w:rFonts w:ascii="Arial" w:hAnsi="Arial" w:cs="Arial"/>
          <w:b/>
        </w:rPr>
        <w:t xml:space="preserve"> </w:t>
      </w:r>
    </w:p>
    <w:p w14:paraId="71486A65" w14:textId="77777777" w:rsidR="001F0581" w:rsidRPr="00805E9A" w:rsidRDefault="001F0581" w:rsidP="001F0581">
      <w:pPr>
        <w:tabs>
          <w:tab w:val="left" w:pos="851"/>
          <w:tab w:val="left" w:pos="993"/>
        </w:tabs>
        <w:spacing w:after="0"/>
        <w:rPr>
          <w:rFonts w:ascii="Arial" w:hAnsi="Arial" w:cs="Arial"/>
        </w:rPr>
      </w:pPr>
      <w:r w:rsidRPr="00805E9A">
        <w:rPr>
          <w:rFonts w:ascii="Arial" w:hAnsi="Arial" w:cs="Arial"/>
          <w:b/>
        </w:rPr>
        <w:t>ATENCION:</w:t>
      </w:r>
      <w:r w:rsidRPr="00805E9A">
        <w:rPr>
          <w:rFonts w:ascii="Arial" w:hAnsi="Arial" w:cs="Arial"/>
        </w:rPr>
        <w:t xml:space="preserve">  AREA DE ADMINISTRACION</w:t>
      </w:r>
    </w:p>
    <w:p w14:paraId="0226984F" w14:textId="77777777" w:rsidR="001F0581" w:rsidRPr="00805E9A" w:rsidRDefault="001F0581" w:rsidP="001F0581">
      <w:pPr>
        <w:tabs>
          <w:tab w:val="left" w:pos="851"/>
          <w:tab w:val="left" w:pos="993"/>
        </w:tabs>
        <w:spacing w:after="0"/>
        <w:rPr>
          <w:rFonts w:ascii="Arial" w:hAnsi="Arial" w:cs="Arial"/>
          <w:b/>
        </w:rPr>
      </w:pPr>
    </w:p>
    <w:p w14:paraId="1DADCCAB" w14:textId="77777777" w:rsidR="001F0581" w:rsidRPr="00805E9A" w:rsidRDefault="001F0581" w:rsidP="001F0581">
      <w:pPr>
        <w:tabs>
          <w:tab w:val="left" w:pos="851"/>
          <w:tab w:val="left" w:pos="993"/>
        </w:tabs>
        <w:spacing w:after="0"/>
        <w:rPr>
          <w:rFonts w:ascii="Arial" w:hAnsi="Arial" w:cs="Arial"/>
        </w:rPr>
      </w:pPr>
      <w:r w:rsidRPr="00A6722D">
        <w:rPr>
          <w:rFonts w:ascii="Arial" w:hAnsi="Arial" w:cs="Arial"/>
          <w:b/>
        </w:rPr>
        <w:t>DE</w:t>
      </w:r>
      <w:r w:rsidRPr="00A6722D">
        <w:rPr>
          <w:rFonts w:ascii="Arial" w:hAnsi="Arial" w:cs="Arial"/>
          <w:b/>
        </w:rPr>
        <w:tab/>
        <w:t>:</w:t>
      </w:r>
      <w:r w:rsidRPr="00805E9A">
        <w:rPr>
          <w:rFonts w:ascii="Arial" w:hAnsi="Arial" w:cs="Arial"/>
        </w:rPr>
        <w:t xml:space="preserve"> Mc. HECTOR </w:t>
      </w:r>
      <w:r w:rsidR="00A6722D">
        <w:rPr>
          <w:rFonts w:ascii="Arial" w:hAnsi="Arial" w:cs="Arial"/>
        </w:rPr>
        <w:t xml:space="preserve">D. </w:t>
      </w:r>
      <w:r w:rsidRPr="00805E9A">
        <w:rPr>
          <w:rFonts w:ascii="Arial" w:hAnsi="Arial" w:cs="Arial"/>
        </w:rPr>
        <w:t xml:space="preserve">GONZALES OTAIRO </w:t>
      </w:r>
    </w:p>
    <w:p w14:paraId="2F9177EB" w14:textId="77777777" w:rsidR="001F0581" w:rsidRPr="00805E9A" w:rsidRDefault="001F0581" w:rsidP="001F0581">
      <w:pPr>
        <w:tabs>
          <w:tab w:val="left" w:pos="851"/>
          <w:tab w:val="left" w:pos="993"/>
        </w:tabs>
        <w:spacing w:after="0"/>
        <w:rPr>
          <w:rFonts w:ascii="Arial" w:hAnsi="Arial" w:cs="Arial"/>
        </w:rPr>
      </w:pPr>
      <w:r w:rsidRPr="00805E9A">
        <w:rPr>
          <w:rFonts w:ascii="Arial" w:hAnsi="Arial" w:cs="Arial"/>
        </w:rPr>
        <w:t xml:space="preserve">                    JEFE DE LA UPSS EMERGENCIA</w:t>
      </w:r>
    </w:p>
    <w:p w14:paraId="7AB23AE6" w14:textId="77777777" w:rsidR="001F0581" w:rsidRPr="00805E9A" w:rsidRDefault="001F0581" w:rsidP="001F0581">
      <w:pPr>
        <w:tabs>
          <w:tab w:val="left" w:pos="851"/>
          <w:tab w:val="left" w:pos="993"/>
        </w:tabs>
        <w:spacing w:after="0"/>
        <w:rPr>
          <w:rFonts w:ascii="Arial" w:hAnsi="Arial" w:cs="Arial"/>
        </w:rPr>
      </w:pPr>
      <w:r w:rsidRPr="00805E9A">
        <w:rPr>
          <w:rFonts w:ascii="Arial" w:hAnsi="Arial" w:cs="Arial"/>
        </w:rPr>
        <w:t xml:space="preserve">                    </w:t>
      </w:r>
      <w:r w:rsidRPr="00805E9A">
        <w:rPr>
          <w:rFonts w:ascii="Arial" w:hAnsi="Arial" w:cs="Arial"/>
        </w:rPr>
        <w:tab/>
      </w:r>
      <w:r w:rsidRPr="00805E9A">
        <w:rPr>
          <w:rFonts w:ascii="Arial" w:hAnsi="Arial" w:cs="Arial"/>
        </w:rPr>
        <w:tab/>
        <w:t xml:space="preserve"> </w:t>
      </w:r>
      <w:r w:rsidRPr="00805E9A">
        <w:rPr>
          <w:rFonts w:ascii="Arial" w:hAnsi="Arial" w:cs="Arial"/>
        </w:rPr>
        <w:tab/>
      </w:r>
      <w:r w:rsidRPr="00805E9A">
        <w:rPr>
          <w:rFonts w:ascii="Arial" w:hAnsi="Arial" w:cs="Arial"/>
        </w:rPr>
        <w:tab/>
      </w:r>
    </w:p>
    <w:p w14:paraId="228A832A" w14:textId="4B5D85D6" w:rsidR="00436D93" w:rsidRDefault="001F0581" w:rsidP="00436D93">
      <w:pPr>
        <w:tabs>
          <w:tab w:val="left" w:pos="142"/>
          <w:tab w:val="left" w:pos="851"/>
          <w:tab w:val="left" w:pos="993"/>
        </w:tabs>
        <w:spacing w:after="0"/>
        <w:ind w:left="993" w:hanging="993"/>
        <w:jc w:val="both"/>
        <w:rPr>
          <w:rFonts w:ascii="Arial" w:hAnsi="Arial" w:cs="Arial"/>
        </w:rPr>
      </w:pPr>
      <w:r w:rsidRPr="00A6722D">
        <w:rPr>
          <w:rFonts w:ascii="Arial" w:hAnsi="Arial" w:cs="Arial"/>
          <w:b/>
        </w:rPr>
        <w:t>ASUNTO</w:t>
      </w:r>
      <w:r w:rsidRPr="00A6722D">
        <w:rPr>
          <w:rFonts w:ascii="Arial" w:hAnsi="Arial" w:cs="Arial"/>
          <w:b/>
        </w:rPr>
        <w:tab/>
        <w:t>:</w:t>
      </w:r>
      <w:r w:rsidRPr="00805E9A">
        <w:rPr>
          <w:rFonts w:ascii="Arial" w:hAnsi="Arial" w:cs="Arial"/>
        </w:rPr>
        <w:t xml:space="preserve"> INFORME TÉCNICO INSTITUCIONAL - REQUERIMIENTO DE </w:t>
      </w:r>
      <w:r w:rsidR="00436D93">
        <w:rPr>
          <w:rFonts w:ascii="Arial" w:hAnsi="Arial" w:cs="Arial"/>
        </w:rPr>
        <w:t>E</w:t>
      </w:r>
      <w:r w:rsidR="008232A9">
        <w:rPr>
          <w:rFonts w:ascii="Arial" w:hAnsi="Arial" w:cs="Arial"/>
        </w:rPr>
        <w:t>Q</w:t>
      </w:r>
      <w:r w:rsidR="00436D93">
        <w:rPr>
          <w:rFonts w:ascii="Arial" w:hAnsi="Arial" w:cs="Arial"/>
        </w:rPr>
        <w:t xml:space="preserve">UIPOS Y </w:t>
      </w:r>
    </w:p>
    <w:p w14:paraId="36D6B49B" w14:textId="77777777" w:rsidR="00436D93" w:rsidRDefault="00436D93" w:rsidP="00436D93">
      <w:pPr>
        <w:tabs>
          <w:tab w:val="left" w:pos="142"/>
          <w:tab w:val="left" w:pos="851"/>
          <w:tab w:val="left" w:pos="993"/>
        </w:tabs>
        <w:spacing w:after="0"/>
        <w:ind w:left="993" w:hanging="993"/>
        <w:jc w:val="both"/>
        <w:rPr>
          <w:rFonts w:ascii="Arial" w:hAnsi="Arial" w:cs="Arial"/>
        </w:rPr>
      </w:pPr>
      <w:r>
        <w:rPr>
          <w:rFonts w:ascii="Arial" w:hAnsi="Arial" w:cs="Arial"/>
          <w:b/>
        </w:rPr>
        <w:t xml:space="preserve">                 </w:t>
      </w:r>
      <w:r>
        <w:rPr>
          <w:rFonts w:ascii="Arial" w:hAnsi="Arial" w:cs="Arial"/>
        </w:rPr>
        <w:t xml:space="preserve"> MOBILIARIO</w:t>
      </w:r>
      <w:r w:rsidR="001F0581" w:rsidRPr="00805E9A">
        <w:rPr>
          <w:rFonts w:ascii="Arial" w:hAnsi="Arial" w:cs="Arial"/>
        </w:rPr>
        <w:t xml:space="preserve"> </w:t>
      </w:r>
      <w:r w:rsidR="00805E9A" w:rsidRPr="00805E9A">
        <w:rPr>
          <w:rFonts w:ascii="Arial" w:hAnsi="Arial" w:cs="Arial"/>
        </w:rPr>
        <w:t xml:space="preserve">PARA TRIAJE DE EMERGENCIA DEL </w:t>
      </w:r>
      <w:r w:rsidR="001F0581" w:rsidRPr="00805E9A">
        <w:rPr>
          <w:rFonts w:ascii="Arial" w:hAnsi="Arial" w:cs="Arial"/>
        </w:rPr>
        <w:t xml:space="preserve">HOSPITAL DE </w:t>
      </w:r>
    </w:p>
    <w:p w14:paraId="65DB69AF" w14:textId="77777777" w:rsidR="001F0581" w:rsidRPr="00805E9A" w:rsidRDefault="00436D93" w:rsidP="00436D93">
      <w:pPr>
        <w:tabs>
          <w:tab w:val="left" w:pos="142"/>
          <w:tab w:val="left" w:pos="851"/>
          <w:tab w:val="left" w:pos="993"/>
        </w:tabs>
        <w:spacing w:after="0"/>
        <w:ind w:left="993" w:hanging="993"/>
        <w:jc w:val="both"/>
        <w:rPr>
          <w:rFonts w:ascii="Arial" w:hAnsi="Arial" w:cs="Arial"/>
        </w:rPr>
      </w:pPr>
      <w:r>
        <w:rPr>
          <w:rFonts w:ascii="Arial" w:hAnsi="Arial" w:cs="Arial"/>
          <w:b/>
        </w:rPr>
        <w:t xml:space="preserve">                   </w:t>
      </w:r>
      <w:r w:rsidR="001F0581" w:rsidRPr="00805E9A">
        <w:rPr>
          <w:rFonts w:ascii="Arial" w:hAnsi="Arial" w:cs="Arial"/>
        </w:rPr>
        <w:t>PAMPAS – DIRESA HUANCAVELICA</w:t>
      </w:r>
    </w:p>
    <w:p w14:paraId="2D725470" w14:textId="77777777" w:rsidR="001F0581" w:rsidRPr="00805E9A" w:rsidRDefault="001F0581" w:rsidP="001F0581">
      <w:pPr>
        <w:tabs>
          <w:tab w:val="left" w:pos="851"/>
          <w:tab w:val="left" w:pos="993"/>
        </w:tabs>
        <w:spacing w:after="0"/>
        <w:rPr>
          <w:rFonts w:ascii="Arial" w:hAnsi="Arial" w:cs="Arial"/>
        </w:rPr>
      </w:pPr>
    </w:p>
    <w:p w14:paraId="161E1BD1" w14:textId="77777777" w:rsidR="001F0581" w:rsidRPr="00805E9A" w:rsidRDefault="001F0581" w:rsidP="001F0581">
      <w:pPr>
        <w:pBdr>
          <w:bottom w:val="single" w:sz="12" w:space="1" w:color="auto"/>
        </w:pBdr>
        <w:tabs>
          <w:tab w:val="left" w:pos="851"/>
          <w:tab w:val="left" w:pos="993"/>
        </w:tabs>
        <w:spacing w:after="0"/>
        <w:rPr>
          <w:rFonts w:ascii="Arial" w:hAnsi="Arial" w:cs="Arial"/>
        </w:rPr>
      </w:pPr>
      <w:r w:rsidRPr="00A6722D">
        <w:rPr>
          <w:rFonts w:ascii="Arial" w:hAnsi="Arial" w:cs="Arial"/>
          <w:b/>
        </w:rPr>
        <w:t>FECHA</w:t>
      </w:r>
      <w:r w:rsidRPr="00A6722D">
        <w:rPr>
          <w:rFonts w:ascii="Arial" w:hAnsi="Arial" w:cs="Arial"/>
          <w:b/>
        </w:rPr>
        <w:tab/>
        <w:t>:</w:t>
      </w:r>
      <w:r w:rsidRPr="00805E9A">
        <w:rPr>
          <w:rFonts w:ascii="Arial" w:hAnsi="Arial" w:cs="Arial"/>
        </w:rPr>
        <w:tab/>
        <w:t xml:space="preserve">PAMPAS, </w:t>
      </w:r>
      <w:r w:rsidR="00A6722D">
        <w:rPr>
          <w:rFonts w:ascii="Arial" w:hAnsi="Arial" w:cs="Arial"/>
        </w:rPr>
        <w:t>03</w:t>
      </w:r>
      <w:r w:rsidRPr="00805E9A">
        <w:rPr>
          <w:rFonts w:ascii="Arial" w:hAnsi="Arial" w:cs="Arial"/>
        </w:rPr>
        <w:t xml:space="preserve"> DE </w:t>
      </w:r>
      <w:r w:rsidR="00805E9A" w:rsidRPr="00805E9A">
        <w:rPr>
          <w:rFonts w:ascii="Arial" w:hAnsi="Arial" w:cs="Arial"/>
        </w:rPr>
        <w:t>FEBRERO</w:t>
      </w:r>
      <w:r w:rsidRPr="00805E9A">
        <w:rPr>
          <w:rFonts w:ascii="Arial" w:hAnsi="Arial" w:cs="Arial"/>
        </w:rPr>
        <w:t xml:space="preserve"> DEL 2026</w:t>
      </w:r>
    </w:p>
    <w:p w14:paraId="1C1DCD36" w14:textId="77777777" w:rsidR="001F0581" w:rsidRPr="00805E9A" w:rsidRDefault="001F0581" w:rsidP="001F0581">
      <w:pPr>
        <w:spacing w:after="0"/>
        <w:rPr>
          <w:rFonts w:ascii="Arial" w:hAnsi="Arial" w:cs="Arial"/>
          <w:b/>
        </w:rPr>
      </w:pPr>
    </w:p>
    <w:p w14:paraId="3E565181" w14:textId="77777777" w:rsidR="001F0581" w:rsidRPr="00805E9A" w:rsidRDefault="001F0581" w:rsidP="00436D93">
      <w:pPr>
        <w:spacing w:line="360" w:lineRule="auto"/>
        <w:rPr>
          <w:rFonts w:ascii="Arial" w:hAnsi="Arial" w:cs="Arial"/>
        </w:rPr>
      </w:pPr>
      <w:r w:rsidRPr="00805E9A">
        <w:rPr>
          <w:rFonts w:ascii="Arial" w:hAnsi="Arial" w:cs="Arial"/>
        </w:rPr>
        <w:t xml:space="preserve">                    Es grato dirigirme a usted para saludarlo cordialmente a nombre de todo el equipo de la UPSS Emergencia y de los suscritos para manifestarle lo siguiente: </w:t>
      </w:r>
    </w:p>
    <w:p w14:paraId="1081A73F" w14:textId="77777777" w:rsidR="002C50E3" w:rsidRDefault="002C50E3" w:rsidP="00436D93">
      <w:pPr>
        <w:spacing w:line="360" w:lineRule="auto"/>
        <w:jc w:val="both"/>
        <w:rPr>
          <w:rFonts w:ascii="Arial" w:hAnsi="Arial" w:cs="Arial"/>
        </w:rPr>
      </w:pPr>
      <w:r>
        <w:rPr>
          <w:rFonts w:ascii="Arial" w:hAnsi="Arial" w:cs="Arial"/>
          <w:color w:val="040C28"/>
        </w:rPr>
        <w:t>El servicio de emergencia atiende a pacientes con patología y/o noxas que pueden ser potencialmente peligrosos y pueden atentar la vida del paciente. El servicio de triaje es todo un sistema que garantiza el proceso de clasificación de las prioridades clínicas en situaciones de emergencia, asegurando que quienes necesitan atención de manera inmediata la reciban de forma eficiente y oportuna</w:t>
      </w:r>
      <w:r w:rsidR="00522472">
        <w:rPr>
          <w:rFonts w:ascii="Arial" w:hAnsi="Arial" w:cs="Arial"/>
          <w:color w:val="040C28"/>
        </w:rPr>
        <w:t>.</w:t>
      </w:r>
    </w:p>
    <w:p w14:paraId="58F9C625" w14:textId="77777777" w:rsidR="00522472" w:rsidRDefault="001F0581" w:rsidP="00436D93">
      <w:pPr>
        <w:spacing w:line="360" w:lineRule="auto"/>
        <w:jc w:val="both"/>
        <w:rPr>
          <w:rFonts w:ascii="Arial" w:hAnsi="Arial" w:cs="Arial"/>
        </w:rPr>
      </w:pPr>
      <w:r w:rsidRPr="00805E9A">
        <w:rPr>
          <w:rFonts w:ascii="Arial" w:hAnsi="Arial" w:cs="Arial"/>
        </w:rPr>
        <w:t xml:space="preserve">El presente Informe Técnico Institucional tiene como objetivo sustentar, </w:t>
      </w:r>
      <w:r w:rsidR="00522472">
        <w:rPr>
          <w:rFonts w:ascii="Arial" w:hAnsi="Arial" w:cs="Arial"/>
        </w:rPr>
        <w:t>la apertura y permanencia de la unidad de triaje basándonos en el sustento</w:t>
      </w:r>
      <w:r w:rsidRPr="00805E9A">
        <w:rPr>
          <w:rFonts w:ascii="Arial" w:hAnsi="Arial" w:cs="Arial"/>
        </w:rPr>
        <w:t xml:space="preserve">, normativo y operativo, </w:t>
      </w:r>
      <w:r w:rsidR="00522472">
        <w:rPr>
          <w:rFonts w:ascii="Arial" w:hAnsi="Arial" w:cs="Arial"/>
        </w:rPr>
        <w:t xml:space="preserve">de todos los hospitales de categoría II-1 </w:t>
      </w:r>
      <w:r w:rsidRPr="00805E9A">
        <w:rPr>
          <w:rFonts w:ascii="Arial" w:hAnsi="Arial" w:cs="Arial"/>
        </w:rPr>
        <w:t xml:space="preserve">el requerimiento de </w:t>
      </w:r>
      <w:r w:rsidR="00522472">
        <w:rPr>
          <w:rFonts w:ascii="Arial" w:hAnsi="Arial" w:cs="Arial"/>
        </w:rPr>
        <w:t xml:space="preserve">equipos biomédicos, equipo </w:t>
      </w:r>
      <w:r w:rsidR="008E2E94">
        <w:rPr>
          <w:rFonts w:ascii="Arial" w:hAnsi="Arial" w:cs="Arial"/>
        </w:rPr>
        <w:t xml:space="preserve">multimedia </w:t>
      </w:r>
      <w:r w:rsidR="008E2E94" w:rsidRPr="00805E9A">
        <w:rPr>
          <w:rFonts w:ascii="Arial" w:hAnsi="Arial" w:cs="Arial"/>
        </w:rPr>
        <w:t>y</w:t>
      </w:r>
      <w:r w:rsidRPr="00805E9A">
        <w:rPr>
          <w:rFonts w:ascii="Arial" w:hAnsi="Arial" w:cs="Arial"/>
        </w:rPr>
        <w:t xml:space="preserve"> </w:t>
      </w:r>
      <w:r w:rsidR="00522472">
        <w:rPr>
          <w:rFonts w:ascii="Arial" w:hAnsi="Arial" w:cs="Arial"/>
        </w:rPr>
        <w:t>mobiliario</w:t>
      </w:r>
      <w:r w:rsidRPr="00805E9A">
        <w:rPr>
          <w:rFonts w:ascii="Arial" w:hAnsi="Arial" w:cs="Arial"/>
        </w:rPr>
        <w:t xml:space="preserve"> necesarios para el adecuado funcionamiento de la Unidad de </w:t>
      </w:r>
      <w:r w:rsidR="00522472">
        <w:rPr>
          <w:rFonts w:ascii="Arial" w:hAnsi="Arial" w:cs="Arial"/>
        </w:rPr>
        <w:t>triaje</w:t>
      </w:r>
      <w:r w:rsidRPr="00805E9A">
        <w:rPr>
          <w:rFonts w:ascii="Arial" w:hAnsi="Arial" w:cs="Arial"/>
        </w:rPr>
        <w:t>, la cual también cumple funciones de</w:t>
      </w:r>
      <w:r w:rsidR="00522472">
        <w:rPr>
          <w:rFonts w:ascii="Arial" w:hAnsi="Arial" w:cs="Arial"/>
        </w:rPr>
        <w:t>:</w:t>
      </w:r>
    </w:p>
    <w:p w14:paraId="0133645E" w14:textId="77777777" w:rsidR="00522472" w:rsidRPr="00522472" w:rsidRDefault="00522472" w:rsidP="00522472">
      <w:pPr>
        <w:pStyle w:val="Prrafodelista"/>
        <w:numPr>
          <w:ilvl w:val="0"/>
          <w:numId w:val="1"/>
        </w:numPr>
        <w:spacing w:line="360" w:lineRule="auto"/>
        <w:rPr>
          <w:rFonts w:ascii="Arial" w:hAnsi="Arial" w:cs="Arial"/>
          <w:color w:val="000000" w:themeColor="text1"/>
        </w:rPr>
      </w:pPr>
      <w:r>
        <w:rPr>
          <w:rFonts w:ascii="Arial" w:hAnsi="Arial" w:cs="Arial"/>
        </w:rPr>
        <w:t>Identificación de pacientes en situación de riesgo vital.</w:t>
      </w:r>
    </w:p>
    <w:p w14:paraId="2B9E2558" w14:textId="77777777" w:rsidR="00522472" w:rsidRPr="00522472" w:rsidRDefault="00522472" w:rsidP="00522472">
      <w:pPr>
        <w:pStyle w:val="Prrafodelista"/>
        <w:numPr>
          <w:ilvl w:val="0"/>
          <w:numId w:val="1"/>
        </w:numPr>
        <w:spacing w:line="360" w:lineRule="auto"/>
        <w:rPr>
          <w:rFonts w:ascii="Arial" w:hAnsi="Arial" w:cs="Arial"/>
          <w:color w:val="000000" w:themeColor="text1"/>
        </w:rPr>
      </w:pPr>
      <w:r>
        <w:rPr>
          <w:rFonts w:ascii="Arial" w:hAnsi="Arial" w:cs="Arial"/>
        </w:rPr>
        <w:t>Asegurar la priorización en función del nivel de clasificación.</w:t>
      </w:r>
    </w:p>
    <w:p w14:paraId="6D0B677A" w14:textId="77777777" w:rsidR="00522472" w:rsidRPr="00522472" w:rsidRDefault="00522472" w:rsidP="00522472">
      <w:pPr>
        <w:pStyle w:val="Prrafodelista"/>
        <w:numPr>
          <w:ilvl w:val="0"/>
          <w:numId w:val="1"/>
        </w:numPr>
        <w:spacing w:line="360" w:lineRule="auto"/>
        <w:rPr>
          <w:rFonts w:ascii="Arial" w:hAnsi="Arial" w:cs="Arial"/>
          <w:color w:val="000000" w:themeColor="text1"/>
        </w:rPr>
      </w:pPr>
      <w:r>
        <w:rPr>
          <w:rFonts w:ascii="Arial" w:hAnsi="Arial" w:cs="Arial"/>
        </w:rPr>
        <w:t>Asegurar la reevaluación de los pacientes que deben esperar.</w:t>
      </w:r>
    </w:p>
    <w:p w14:paraId="698D95BD" w14:textId="77777777" w:rsidR="00522472" w:rsidRPr="00522472" w:rsidRDefault="00522472" w:rsidP="00522472">
      <w:pPr>
        <w:pStyle w:val="Prrafodelista"/>
        <w:numPr>
          <w:ilvl w:val="0"/>
          <w:numId w:val="1"/>
        </w:numPr>
        <w:spacing w:line="360" w:lineRule="auto"/>
        <w:rPr>
          <w:rFonts w:ascii="Arial" w:hAnsi="Arial" w:cs="Arial"/>
          <w:color w:val="000000" w:themeColor="text1"/>
        </w:rPr>
      </w:pPr>
      <w:r>
        <w:rPr>
          <w:rFonts w:ascii="Arial" w:hAnsi="Arial" w:cs="Arial"/>
        </w:rPr>
        <w:t>Decidir el área más apropiada para atender a los pacientes.</w:t>
      </w:r>
    </w:p>
    <w:p w14:paraId="77B650CB" w14:textId="77777777" w:rsidR="00522472" w:rsidRPr="00522472" w:rsidRDefault="00522472" w:rsidP="00522472">
      <w:pPr>
        <w:pStyle w:val="Prrafodelista"/>
        <w:numPr>
          <w:ilvl w:val="0"/>
          <w:numId w:val="1"/>
        </w:numPr>
        <w:spacing w:line="360" w:lineRule="auto"/>
        <w:rPr>
          <w:rFonts w:ascii="Arial" w:hAnsi="Arial" w:cs="Arial"/>
          <w:color w:val="000000" w:themeColor="text1"/>
        </w:rPr>
      </w:pPr>
      <w:r>
        <w:rPr>
          <w:rFonts w:ascii="Arial" w:hAnsi="Arial" w:cs="Arial"/>
        </w:rPr>
        <w:t>Aportar información sobre el proceso asistencial.</w:t>
      </w:r>
    </w:p>
    <w:p w14:paraId="2846737C" w14:textId="77777777" w:rsidR="00522472" w:rsidRPr="00522472" w:rsidRDefault="00522472" w:rsidP="00522472">
      <w:pPr>
        <w:pStyle w:val="Prrafodelista"/>
        <w:numPr>
          <w:ilvl w:val="0"/>
          <w:numId w:val="1"/>
        </w:numPr>
        <w:spacing w:line="360" w:lineRule="auto"/>
        <w:rPr>
          <w:rFonts w:ascii="Arial" w:hAnsi="Arial" w:cs="Arial"/>
          <w:color w:val="000000" w:themeColor="text1"/>
        </w:rPr>
      </w:pPr>
      <w:r>
        <w:rPr>
          <w:rFonts w:ascii="Arial" w:hAnsi="Arial" w:cs="Arial"/>
        </w:rPr>
        <w:t>Disponer de información para familiares.</w:t>
      </w:r>
    </w:p>
    <w:p w14:paraId="31C919B7" w14:textId="77777777" w:rsidR="00522472" w:rsidRPr="00522472" w:rsidRDefault="00522472" w:rsidP="00522472">
      <w:pPr>
        <w:pStyle w:val="Prrafodelista"/>
        <w:numPr>
          <w:ilvl w:val="0"/>
          <w:numId w:val="1"/>
        </w:numPr>
        <w:spacing w:line="360" w:lineRule="auto"/>
        <w:rPr>
          <w:rFonts w:ascii="Arial" w:hAnsi="Arial" w:cs="Arial"/>
          <w:color w:val="000000" w:themeColor="text1"/>
        </w:rPr>
      </w:pPr>
      <w:r>
        <w:rPr>
          <w:rFonts w:ascii="Arial" w:hAnsi="Arial" w:cs="Arial"/>
        </w:rPr>
        <w:t>Mejorar el flujo de pacientes y la congestión del servicio.</w:t>
      </w:r>
    </w:p>
    <w:p w14:paraId="0AEC47C4" w14:textId="77777777" w:rsidR="008E2E94" w:rsidRPr="008E2E94" w:rsidRDefault="00522472" w:rsidP="008E2E94">
      <w:pPr>
        <w:pStyle w:val="Prrafodelista"/>
        <w:numPr>
          <w:ilvl w:val="0"/>
          <w:numId w:val="1"/>
        </w:numPr>
        <w:spacing w:line="360" w:lineRule="auto"/>
        <w:rPr>
          <w:rFonts w:ascii="Arial" w:hAnsi="Arial" w:cs="Arial"/>
          <w:color w:val="000000" w:themeColor="text1"/>
        </w:rPr>
      </w:pPr>
      <w:r>
        <w:rPr>
          <w:rFonts w:ascii="Arial" w:hAnsi="Arial" w:cs="Arial"/>
        </w:rPr>
        <w:lastRenderedPageBreak/>
        <w:t>Aportar información de mejora para el funcionamiento del servicio.</w:t>
      </w:r>
    </w:p>
    <w:p w14:paraId="2589EC38" w14:textId="77777777" w:rsidR="001F0581" w:rsidRPr="008E2E94" w:rsidRDefault="001F0581" w:rsidP="00436D93">
      <w:pPr>
        <w:spacing w:line="360" w:lineRule="auto"/>
        <w:jc w:val="both"/>
        <w:rPr>
          <w:rFonts w:ascii="Arial" w:hAnsi="Arial" w:cs="Arial"/>
          <w:color w:val="000000" w:themeColor="text1"/>
        </w:rPr>
      </w:pPr>
      <w:r w:rsidRPr="008E2E94">
        <w:rPr>
          <w:rFonts w:ascii="Arial" w:hAnsi="Arial" w:cs="Arial"/>
        </w:rPr>
        <w:t xml:space="preserve">El Hospital de Pampas constituye el principal establecimiento de referencia para la atención de emergencias y pacientes críticos del distrito de Pampas, provincia de Tayacaja, región Huancavelica. </w:t>
      </w:r>
      <w:r w:rsidR="008E2E94">
        <w:rPr>
          <w:rFonts w:ascii="Arial" w:hAnsi="Arial" w:cs="Arial"/>
        </w:rPr>
        <w:t xml:space="preserve">Sin embargo, actualmente se atiende a demanda el cual produce una alteración en los indicadores y la atención se vuelve ineficiente debido a la atención de urgencias quitando tiempo y espacio a las verdaderas emergencias. </w:t>
      </w:r>
      <w:r w:rsidRPr="008E2E94">
        <w:rPr>
          <w:rFonts w:ascii="Arial" w:hAnsi="Arial" w:cs="Arial"/>
        </w:rPr>
        <w:t>De acuerdo con el último Censo Nacional del INEI y proyecciones poblacionales vigentes, la población asignada estimada asciende aproximadamente a 11,500habitantes</w:t>
      </w:r>
      <w:r w:rsidR="008E2E94">
        <w:rPr>
          <w:rFonts w:ascii="Arial" w:hAnsi="Arial" w:cs="Arial"/>
        </w:rPr>
        <w:t xml:space="preserve"> y esto es solamente si vemos el plano local sin embargo atendemos a la población de la zona </w:t>
      </w:r>
      <w:proofErr w:type="spellStart"/>
      <w:r w:rsidR="008E2E94">
        <w:rPr>
          <w:rFonts w:ascii="Arial" w:hAnsi="Arial" w:cs="Arial"/>
        </w:rPr>
        <w:t>nor</w:t>
      </w:r>
      <w:proofErr w:type="spellEnd"/>
      <w:r w:rsidR="008E2E94">
        <w:rPr>
          <w:rFonts w:ascii="Arial" w:hAnsi="Arial" w:cs="Arial"/>
        </w:rPr>
        <w:t>-oriente de Tayacaja que acuden a nuestro hospital.</w:t>
      </w:r>
      <w:r w:rsidR="008E2E94">
        <w:rPr>
          <w:rFonts w:ascii="Arial" w:hAnsi="Arial" w:cs="Arial"/>
        </w:rPr>
        <w:br/>
        <w:t>el área de triaje debe f</w:t>
      </w:r>
      <w:r w:rsidR="006C4F3F" w:rsidRPr="00805E9A">
        <w:rPr>
          <w:rFonts w:ascii="Arial" w:hAnsi="Arial" w:cs="Arial"/>
          <w:color w:val="000000" w:themeColor="text1"/>
          <w:lang w:val="es-ES"/>
        </w:rPr>
        <w:t>funcion</w:t>
      </w:r>
      <w:r w:rsidR="006C4F3F">
        <w:rPr>
          <w:rFonts w:ascii="Arial" w:hAnsi="Arial" w:cs="Arial"/>
          <w:color w:val="000000" w:themeColor="text1"/>
          <w:lang w:val="es-ES"/>
        </w:rPr>
        <w:t>ar</w:t>
      </w:r>
      <w:r w:rsidRPr="00805E9A">
        <w:rPr>
          <w:rFonts w:ascii="Arial" w:hAnsi="Arial" w:cs="Arial"/>
          <w:color w:val="000000" w:themeColor="text1"/>
          <w:lang w:val="es-ES"/>
        </w:rPr>
        <w:t xml:space="preserve"> las 24 horas, Así mismo debe ser equipada con tecnología de punta y personal </w:t>
      </w:r>
      <w:proofErr w:type="gramStart"/>
      <w:r w:rsidR="008E2E94">
        <w:rPr>
          <w:rFonts w:ascii="Arial" w:hAnsi="Arial" w:cs="Arial"/>
          <w:color w:val="000000" w:themeColor="text1"/>
          <w:lang w:val="es-ES"/>
        </w:rPr>
        <w:t xml:space="preserve">idóneo </w:t>
      </w:r>
      <w:r w:rsidRPr="00805E9A">
        <w:rPr>
          <w:rFonts w:ascii="Arial" w:hAnsi="Arial" w:cs="Arial"/>
          <w:color w:val="000000" w:themeColor="text1"/>
          <w:lang w:val="es-ES"/>
        </w:rPr>
        <w:t xml:space="preserve"> (</w:t>
      </w:r>
      <w:proofErr w:type="gramEnd"/>
      <w:r w:rsidR="006C4F3F">
        <w:rPr>
          <w:rFonts w:ascii="Arial" w:hAnsi="Arial" w:cs="Arial"/>
          <w:color w:val="000000" w:themeColor="text1"/>
          <w:lang w:val="es-ES"/>
        </w:rPr>
        <w:t xml:space="preserve">médico </w:t>
      </w:r>
      <w:r w:rsidR="008E2E94">
        <w:rPr>
          <w:rFonts w:ascii="Arial" w:hAnsi="Arial" w:cs="Arial"/>
          <w:color w:val="000000" w:themeColor="text1"/>
          <w:lang w:val="es-ES"/>
        </w:rPr>
        <w:t>general</w:t>
      </w:r>
      <w:r w:rsidRPr="00805E9A">
        <w:rPr>
          <w:rFonts w:ascii="Arial" w:hAnsi="Arial" w:cs="Arial"/>
          <w:color w:val="000000" w:themeColor="text1"/>
          <w:lang w:val="es-ES"/>
        </w:rPr>
        <w:t>).</w:t>
      </w:r>
    </w:p>
    <w:p w14:paraId="3737D4CB" w14:textId="77777777" w:rsidR="001F0581" w:rsidRPr="00805E9A" w:rsidRDefault="001F0581" w:rsidP="006C4F3F">
      <w:pPr>
        <w:spacing w:line="360" w:lineRule="auto"/>
        <w:jc w:val="both"/>
        <w:rPr>
          <w:rFonts w:ascii="Arial" w:hAnsi="Arial" w:cs="Arial"/>
          <w:color w:val="000000" w:themeColor="text1"/>
          <w:lang w:val="es-ES"/>
        </w:rPr>
      </w:pPr>
      <w:r w:rsidRPr="00805E9A">
        <w:rPr>
          <w:rFonts w:ascii="Arial" w:hAnsi="Arial" w:cs="Arial"/>
          <w:b/>
          <w:bCs/>
          <w:color w:val="000000" w:themeColor="text1"/>
          <w:lang w:val="es-ES"/>
        </w:rPr>
        <w:t>Función Principal:</w:t>
      </w:r>
      <w:r w:rsidRPr="00805E9A">
        <w:rPr>
          <w:rFonts w:ascii="Arial" w:hAnsi="Arial" w:cs="Arial"/>
          <w:color w:val="000000" w:themeColor="text1"/>
          <w:lang w:val="es-ES"/>
        </w:rPr>
        <w:t xml:space="preserve"> </w:t>
      </w:r>
      <w:r w:rsidR="008E2E94">
        <w:rPr>
          <w:rFonts w:ascii="Arial" w:hAnsi="Arial" w:cs="Arial"/>
          <w:color w:val="000000" w:themeColor="text1"/>
          <w:lang w:val="es-ES"/>
        </w:rPr>
        <w:t>clasificar rápidamente a los pacientes que llegan a urgencias, cuya vida corre peligro, todo en virtud de un sistema de clasificación válido</w:t>
      </w:r>
      <w:r w:rsidR="006C4F3F">
        <w:rPr>
          <w:rFonts w:ascii="Arial" w:hAnsi="Arial" w:cs="Arial"/>
          <w:color w:val="000000" w:themeColor="text1"/>
          <w:lang w:val="es-ES"/>
        </w:rPr>
        <w:t>, practico y reproducible, con el único objetivo de atender sus necesidades, urgencias pueden estar menos masificadas, los tiempos de espera de los pacientes pueden reducirse a la mitad y tato los pacientes, como los familiares pueden recibir una información más fluida y clara sobre los tratamientos que se les va a administrar.</w:t>
      </w:r>
    </w:p>
    <w:p w14:paraId="73EB4F47" w14:textId="77777777" w:rsidR="001F0581" w:rsidRPr="00805E9A" w:rsidRDefault="001F0581" w:rsidP="00D84A91">
      <w:pPr>
        <w:spacing w:line="360" w:lineRule="auto"/>
        <w:rPr>
          <w:rFonts w:ascii="Arial" w:hAnsi="Arial" w:cs="Arial"/>
          <w:color w:val="000000" w:themeColor="text1"/>
          <w:lang w:val="es-ES"/>
        </w:rPr>
      </w:pPr>
      <w:r w:rsidRPr="00805E9A">
        <w:rPr>
          <w:rFonts w:ascii="Arial" w:hAnsi="Arial" w:cs="Arial"/>
          <w:b/>
          <w:bCs/>
          <w:color w:val="000000" w:themeColor="text1"/>
          <w:lang w:val="es-ES"/>
        </w:rPr>
        <w:t>Casos Atendidos:</w:t>
      </w:r>
      <w:r w:rsidRPr="00805E9A">
        <w:rPr>
          <w:rFonts w:ascii="Arial" w:hAnsi="Arial" w:cs="Arial"/>
          <w:color w:val="000000" w:themeColor="text1"/>
          <w:lang w:val="es-ES"/>
        </w:rPr>
        <w:t xml:space="preserve"> </w:t>
      </w:r>
      <w:r w:rsidR="00D84A91">
        <w:rPr>
          <w:rFonts w:ascii="Arial" w:hAnsi="Arial" w:cs="Arial"/>
          <w:color w:val="000000" w:themeColor="text1"/>
          <w:lang w:val="es-ES"/>
        </w:rPr>
        <w:t>T</w:t>
      </w:r>
      <w:r w:rsidR="006C4F3F">
        <w:rPr>
          <w:rFonts w:ascii="Arial" w:hAnsi="Arial" w:cs="Arial"/>
          <w:color w:val="000000" w:themeColor="text1"/>
          <w:lang w:val="es-ES"/>
        </w:rPr>
        <w:t>odos los pacientes que ameriten la atención previas condiciones y/o evaluación por el personal a cargo y de turno.</w:t>
      </w:r>
    </w:p>
    <w:p w14:paraId="254D4756" w14:textId="77777777" w:rsidR="001F0581" w:rsidRPr="00805E9A" w:rsidRDefault="001F0581" w:rsidP="00D84A91">
      <w:pPr>
        <w:spacing w:line="360" w:lineRule="auto"/>
        <w:jc w:val="both"/>
        <w:rPr>
          <w:rFonts w:ascii="Arial" w:hAnsi="Arial" w:cs="Arial"/>
          <w:color w:val="000000" w:themeColor="text1"/>
          <w:lang w:val="es-ES"/>
        </w:rPr>
      </w:pPr>
      <w:r w:rsidRPr="00805E9A">
        <w:rPr>
          <w:rFonts w:ascii="Arial" w:hAnsi="Arial" w:cs="Arial"/>
          <w:b/>
          <w:bCs/>
          <w:color w:val="000000" w:themeColor="text1"/>
          <w:lang w:val="es-ES"/>
        </w:rPr>
        <w:t>Personal:</w:t>
      </w:r>
      <w:r w:rsidRPr="00805E9A">
        <w:rPr>
          <w:rFonts w:ascii="Arial" w:hAnsi="Arial" w:cs="Arial"/>
          <w:color w:val="000000" w:themeColor="text1"/>
          <w:lang w:val="es-ES"/>
        </w:rPr>
        <w:t xml:space="preserve"> </w:t>
      </w:r>
      <w:r w:rsidR="00D84A91">
        <w:rPr>
          <w:rFonts w:ascii="Arial" w:hAnsi="Arial" w:cs="Arial"/>
          <w:color w:val="000000" w:themeColor="text1"/>
          <w:lang w:val="es-ES"/>
        </w:rPr>
        <w:t>E</w:t>
      </w:r>
      <w:r w:rsidR="006C4F3F">
        <w:rPr>
          <w:rFonts w:ascii="Arial" w:hAnsi="Arial" w:cs="Arial"/>
          <w:color w:val="000000" w:themeColor="text1"/>
          <w:lang w:val="es-ES"/>
        </w:rPr>
        <w:t xml:space="preserve">l personal de salud encargado del triaje, realiza el control de las funciones vitales del paciente y determina la prioridad del daño del mismo, con el fin de derivarlo al área correspondiente de acuerdo al protocolo de triaje. Es necesario menciona r que el triaje es un proceso que identifica y clasifica a los pacientes en niveles de prioridad; el cual es realizado por un profesional de salud calificado derivándolo al área correspondiente para su tratamiento oportuno. </w:t>
      </w:r>
    </w:p>
    <w:p w14:paraId="20B6817D" w14:textId="77777777" w:rsidR="001F0581" w:rsidRPr="00805E9A" w:rsidRDefault="002564F9" w:rsidP="001F0581">
      <w:pPr>
        <w:pStyle w:val="Ttulo2"/>
        <w:rPr>
          <w:rFonts w:ascii="Arial" w:hAnsi="Arial" w:cs="Arial"/>
          <w:color w:val="000000" w:themeColor="text1"/>
          <w:sz w:val="22"/>
          <w:szCs w:val="22"/>
          <w:lang w:val="es-PE"/>
        </w:rPr>
      </w:pPr>
      <w:r>
        <w:rPr>
          <w:rFonts w:ascii="Arial" w:hAnsi="Arial" w:cs="Arial"/>
          <w:color w:val="000000" w:themeColor="text1"/>
          <w:sz w:val="22"/>
          <w:szCs w:val="22"/>
          <w:lang w:val="es-PE"/>
        </w:rPr>
        <w:t>I.  P</w:t>
      </w:r>
      <w:r w:rsidR="00D84A91">
        <w:rPr>
          <w:rFonts w:ascii="Arial" w:hAnsi="Arial" w:cs="Arial"/>
          <w:color w:val="000000" w:themeColor="text1"/>
          <w:sz w:val="22"/>
          <w:szCs w:val="22"/>
          <w:lang w:val="es-PE"/>
        </w:rPr>
        <w:t xml:space="preserve">rincipios del sistema de triaje </w:t>
      </w:r>
    </w:p>
    <w:p w14:paraId="14926AAF" w14:textId="77777777" w:rsidR="002564F9" w:rsidRDefault="00D84A91" w:rsidP="002564F9">
      <w:pPr>
        <w:pStyle w:val="Prrafodelista"/>
        <w:numPr>
          <w:ilvl w:val="0"/>
          <w:numId w:val="2"/>
        </w:numPr>
        <w:spacing w:line="360" w:lineRule="auto"/>
        <w:rPr>
          <w:rFonts w:ascii="Arial" w:hAnsi="Arial" w:cs="Arial"/>
        </w:rPr>
      </w:pPr>
      <w:r w:rsidRPr="002564F9">
        <w:rPr>
          <w:rFonts w:ascii="Arial" w:hAnsi="Arial" w:cs="Arial"/>
        </w:rPr>
        <w:t>Basándonos en la OPS organización Panamericana de la salud se consideran los siguientes principios que debería ser inherente del sistema de triaje moderno y estructurado del hospital de pampas.</w:t>
      </w:r>
    </w:p>
    <w:p w14:paraId="50137FFC" w14:textId="77777777" w:rsidR="00D84A91" w:rsidRPr="002564F9" w:rsidRDefault="002564F9" w:rsidP="002564F9">
      <w:pPr>
        <w:pStyle w:val="Prrafodelista"/>
        <w:numPr>
          <w:ilvl w:val="0"/>
          <w:numId w:val="2"/>
        </w:numPr>
        <w:spacing w:line="360" w:lineRule="auto"/>
        <w:rPr>
          <w:rFonts w:ascii="Arial" w:hAnsi="Arial" w:cs="Arial"/>
        </w:rPr>
      </w:pPr>
      <w:r>
        <w:rPr>
          <w:rFonts w:ascii="Arial" w:hAnsi="Arial" w:cs="Arial"/>
        </w:rPr>
        <w:t xml:space="preserve"> </w:t>
      </w:r>
      <w:r w:rsidR="00D84A91" w:rsidRPr="002564F9">
        <w:rPr>
          <w:rFonts w:ascii="Arial" w:hAnsi="Arial" w:cs="Arial"/>
        </w:rPr>
        <w:t>Un programa informático que permita la gestión del triaje, mediante el registro y control de pacientes y de los tiempos de atención.</w:t>
      </w:r>
    </w:p>
    <w:p w14:paraId="1721BA2B" w14:textId="77777777" w:rsidR="002564F9" w:rsidRPr="00436D93" w:rsidRDefault="00D84A91" w:rsidP="00436D93">
      <w:pPr>
        <w:pStyle w:val="Prrafodelista"/>
        <w:numPr>
          <w:ilvl w:val="0"/>
          <w:numId w:val="2"/>
        </w:numPr>
        <w:spacing w:line="360" w:lineRule="auto"/>
        <w:rPr>
          <w:rFonts w:ascii="Arial" w:hAnsi="Arial" w:cs="Arial"/>
        </w:rPr>
      </w:pPr>
      <w:r w:rsidRPr="002564F9">
        <w:rPr>
          <w:rFonts w:ascii="Arial" w:hAnsi="Arial" w:cs="Arial"/>
        </w:rPr>
        <w:lastRenderedPageBreak/>
        <w:t>Debe priorizar la emergencia del paciente, sobre cualquier otro planteamiento estructural o profesional.</w:t>
      </w:r>
    </w:p>
    <w:p w14:paraId="03EFD260" w14:textId="77777777" w:rsidR="00D84A91" w:rsidRPr="002564F9" w:rsidRDefault="00D84A91" w:rsidP="002564F9">
      <w:pPr>
        <w:pStyle w:val="Prrafodelista"/>
        <w:numPr>
          <w:ilvl w:val="0"/>
          <w:numId w:val="2"/>
        </w:numPr>
        <w:spacing w:line="360" w:lineRule="auto"/>
        <w:rPr>
          <w:rFonts w:ascii="Arial" w:hAnsi="Arial" w:cs="Arial"/>
        </w:rPr>
      </w:pPr>
      <w:r w:rsidRPr="002564F9">
        <w:rPr>
          <w:rFonts w:ascii="Arial" w:hAnsi="Arial" w:cs="Arial"/>
        </w:rPr>
        <w:t>Siempre debe plantearse y emplear un modelo de mejora continua de la calidad.</w:t>
      </w:r>
    </w:p>
    <w:p w14:paraId="22665CAE" w14:textId="77777777" w:rsidR="00D84A91" w:rsidRPr="00436D93" w:rsidRDefault="00D84A91" w:rsidP="00436D93">
      <w:pPr>
        <w:pStyle w:val="Prrafodelista"/>
        <w:numPr>
          <w:ilvl w:val="0"/>
          <w:numId w:val="2"/>
        </w:numPr>
        <w:spacing w:line="360" w:lineRule="auto"/>
        <w:rPr>
          <w:rFonts w:ascii="Arial" w:hAnsi="Arial" w:cs="Arial"/>
        </w:rPr>
      </w:pPr>
      <w:r w:rsidRPr="002564F9">
        <w:rPr>
          <w:rFonts w:ascii="Arial" w:hAnsi="Arial" w:cs="Arial"/>
        </w:rPr>
        <w:t xml:space="preserve">Debe ser un modelo con capacidad de integración en historias clínicas globales y electrónicas, </w:t>
      </w:r>
      <w:r w:rsidR="002564F9" w:rsidRPr="002564F9">
        <w:rPr>
          <w:rFonts w:ascii="Arial" w:hAnsi="Arial" w:cs="Arial"/>
        </w:rPr>
        <w:t>considerando</w:t>
      </w:r>
      <w:r w:rsidRPr="002564F9">
        <w:rPr>
          <w:rFonts w:ascii="Arial" w:hAnsi="Arial" w:cs="Arial"/>
        </w:rPr>
        <w:t xml:space="preserve"> </w:t>
      </w:r>
      <w:r w:rsidR="002564F9" w:rsidRPr="002564F9">
        <w:rPr>
          <w:rFonts w:ascii="Arial" w:hAnsi="Arial" w:cs="Arial"/>
        </w:rPr>
        <w:t>la actividad médica y de enfermería de forma estandarizada y según las normativas y estándares de la calidad</w:t>
      </w:r>
      <w:r w:rsidR="002564F9">
        <w:rPr>
          <w:rFonts w:ascii="Arial" w:hAnsi="Arial" w:cs="Arial"/>
        </w:rPr>
        <w:t>.</w:t>
      </w:r>
    </w:p>
    <w:p w14:paraId="4BFE54B4" w14:textId="77777777" w:rsidR="001F0581" w:rsidRPr="00805E9A" w:rsidRDefault="001F0581" w:rsidP="001F0581">
      <w:pPr>
        <w:pStyle w:val="Ttulo2"/>
        <w:rPr>
          <w:rFonts w:ascii="Arial" w:hAnsi="Arial" w:cs="Arial"/>
          <w:color w:val="000000" w:themeColor="text1"/>
          <w:sz w:val="22"/>
          <w:szCs w:val="22"/>
          <w:lang w:val="es-PE"/>
        </w:rPr>
      </w:pPr>
      <w:r w:rsidRPr="00805E9A">
        <w:rPr>
          <w:rFonts w:ascii="Arial" w:hAnsi="Arial" w:cs="Arial"/>
          <w:color w:val="000000" w:themeColor="text1"/>
          <w:sz w:val="22"/>
          <w:szCs w:val="22"/>
          <w:lang w:val="es-PE"/>
        </w:rPr>
        <w:t>II. CRITERIOS PARA ESTIMACIÓN DE CONSUMO</w:t>
      </w:r>
    </w:p>
    <w:p w14:paraId="770460E4" w14:textId="77777777" w:rsidR="001F0581" w:rsidRPr="00805E9A" w:rsidRDefault="001F0581" w:rsidP="001F0581">
      <w:pPr>
        <w:spacing w:after="0" w:line="240" w:lineRule="auto"/>
        <w:rPr>
          <w:rFonts w:ascii="Arial" w:hAnsi="Arial" w:cs="Arial"/>
        </w:rPr>
      </w:pPr>
    </w:p>
    <w:p w14:paraId="7E06136B" w14:textId="77777777" w:rsidR="001F0581" w:rsidRPr="00805E9A" w:rsidRDefault="001F0581" w:rsidP="002564F9">
      <w:pPr>
        <w:spacing w:line="360" w:lineRule="auto"/>
        <w:ind w:left="284"/>
        <w:rPr>
          <w:rFonts w:ascii="Arial" w:hAnsi="Arial" w:cs="Arial"/>
        </w:rPr>
      </w:pPr>
      <w:r w:rsidRPr="00805E9A">
        <w:rPr>
          <w:rFonts w:ascii="Arial" w:hAnsi="Arial" w:cs="Arial"/>
        </w:rPr>
        <w:t>La estimación de consumo se ha realizado considerando:</w:t>
      </w:r>
      <w:r w:rsidRPr="00805E9A">
        <w:rPr>
          <w:rFonts w:ascii="Arial" w:hAnsi="Arial" w:cs="Arial"/>
        </w:rPr>
        <w:br/>
        <w:t>• Poblaci</w:t>
      </w:r>
      <w:r w:rsidR="002564F9">
        <w:rPr>
          <w:rFonts w:ascii="Arial" w:hAnsi="Arial" w:cs="Arial"/>
        </w:rPr>
        <w:t xml:space="preserve">ón asignada:  11 500 habitantes local, </w:t>
      </w:r>
      <w:r w:rsidRPr="00805E9A">
        <w:rPr>
          <w:rFonts w:ascii="Arial" w:hAnsi="Arial" w:cs="Arial"/>
        </w:rPr>
        <w:br/>
        <w:t>• Promedio d</w:t>
      </w:r>
      <w:r w:rsidR="002564F9">
        <w:rPr>
          <w:rFonts w:ascii="Arial" w:hAnsi="Arial" w:cs="Arial"/>
        </w:rPr>
        <w:t>e atención de pacientes: 20–30</w:t>
      </w:r>
      <w:r w:rsidRPr="00805E9A">
        <w:rPr>
          <w:rFonts w:ascii="Arial" w:hAnsi="Arial" w:cs="Arial"/>
        </w:rPr>
        <w:t xml:space="preserve"> </w:t>
      </w:r>
      <w:r w:rsidR="008816CD">
        <w:rPr>
          <w:rFonts w:ascii="Arial" w:hAnsi="Arial" w:cs="Arial"/>
        </w:rPr>
        <w:t>Pacientes</w:t>
      </w:r>
      <w:r w:rsidRPr="00805E9A">
        <w:rPr>
          <w:rFonts w:ascii="Arial" w:hAnsi="Arial" w:cs="Arial"/>
        </w:rPr>
        <w:t xml:space="preserve"> </w:t>
      </w:r>
      <w:r w:rsidR="002564F9">
        <w:rPr>
          <w:rFonts w:ascii="Arial" w:hAnsi="Arial" w:cs="Arial"/>
        </w:rPr>
        <w:t>diarios</w:t>
      </w:r>
      <w:r w:rsidRPr="00805E9A">
        <w:rPr>
          <w:rFonts w:ascii="Arial" w:hAnsi="Arial" w:cs="Arial"/>
        </w:rPr>
        <w:t>.</w:t>
      </w:r>
      <w:r w:rsidRPr="00805E9A">
        <w:rPr>
          <w:rFonts w:ascii="Arial" w:hAnsi="Arial" w:cs="Arial"/>
        </w:rPr>
        <w:br/>
        <w:t xml:space="preserve">• </w:t>
      </w:r>
      <w:r w:rsidR="002564F9">
        <w:rPr>
          <w:rFonts w:ascii="Arial" w:hAnsi="Arial" w:cs="Arial"/>
        </w:rPr>
        <w:t>Normativa de emergencia</w:t>
      </w:r>
      <w:r w:rsidRPr="00805E9A">
        <w:rPr>
          <w:rFonts w:ascii="Arial" w:hAnsi="Arial" w:cs="Arial"/>
        </w:rPr>
        <w:t xml:space="preserve"> en hospitales MINSA de nivel II</w:t>
      </w:r>
      <w:r w:rsidRPr="00805E9A">
        <w:rPr>
          <w:rFonts w:ascii="Arial" w:hAnsi="Arial" w:cs="Arial"/>
        </w:rPr>
        <w:noBreakHyphen/>
        <w:t>1</w:t>
      </w:r>
      <w:r w:rsidR="002564F9">
        <w:rPr>
          <w:rFonts w:ascii="Arial" w:hAnsi="Arial" w:cs="Arial"/>
        </w:rPr>
        <w:t xml:space="preserve">, exige la presencia de   </w:t>
      </w:r>
      <w:proofErr w:type="gramStart"/>
      <w:r w:rsidR="002564F9">
        <w:rPr>
          <w:rFonts w:ascii="Arial" w:hAnsi="Arial" w:cs="Arial"/>
        </w:rPr>
        <w:t xml:space="preserve">triaje </w:t>
      </w:r>
      <w:r w:rsidRPr="00805E9A">
        <w:rPr>
          <w:rFonts w:ascii="Arial" w:hAnsi="Arial" w:cs="Arial"/>
        </w:rPr>
        <w:t>.</w:t>
      </w:r>
      <w:proofErr w:type="gramEnd"/>
      <w:r w:rsidRPr="00805E9A">
        <w:rPr>
          <w:rFonts w:ascii="Arial" w:hAnsi="Arial" w:cs="Arial"/>
        </w:rPr>
        <w:br/>
        <w:t xml:space="preserve">• Uso racional de </w:t>
      </w:r>
      <w:proofErr w:type="spellStart"/>
      <w:r w:rsidR="002564F9">
        <w:rPr>
          <w:rFonts w:ascii="Arial" w:hAnsi="Arial" w:cs="Arial"/>
        </w:rPr>
        <w:t>de</w:t>
      </w:r>
      <w:proofErr w:type="spellEnd"/>
      <w:r w:rsidR="002564F9">
        <w:rPr>
          <w:rFonts w:ascii="Arial" w:hAnsi="Arial" w:cs="Arial"/>
        </w:rPr>
        <w:t xml:space="preserve"> la UPS EMERGENCIA</w:t>
      </w:r>
      <w:r w:rsidRPr="00805E9A">
        <w:rPr>
          <w:rFonts w:ascii="Arial" w:hAnsi="Arial" w:cs="Arial"/>
        </w:rPr>
        <w:br/>
        <w:t>• Periodo de aba</w:t>
      </w:r>
      <w:r w:rsidR="002564F9">
        <w:rPr>
          <w:rFonts w:ascii="Arial" w:hAnsi="Arial" w:cs="Arial"/>
        </w:rPr>
        <w:t>stecimiento solicitado: seis (12</w:t>
      </w:r>
      <w:r w:rsidRPr="00805E9A">
        <w:rPr>
          <w:rFonts w:ascii="Arial" w:hAnsi="Arial" w:cs="Arial"/>
        </w:rPr>
        <w:t>) meses.</w:t>
      </w:r>
    </w:p>
    <w:p w14:paraId="4A23F52B" w14:textId="77777777" w:rsidR="001F0581" w:rsidRPr="00805E9A" w:rsidRDefault="001F0581" w:rsidP="00436D93">
      <w:pPr>
        <w:spacing w:line="360" w:lineRule="auto"/>
        <w:ind w:left="284"/>
        <w:rPr>
          <w:rFonts w:ascii="Arial" w:hAnsi="Arial" w:cs="Arial"/>
        </w:rPr>
      </w:pPr>
      <w:r w:rsidRPr="00805E9A">
        <w:rPr>
          <w:rFonts w:ascii="Arial" w:hAnsi="Arial" w:cs="Arial"/>
        </w:rPr>
        <w:t xml:space="preserve">En el presente cuadro se adjunta la relación de equipos biomédicos de alta y baja gama para fortalecer la atención en </w:t>
      </w:r>
      <w:r w:rsidR="00436D93">
        <w:rPr>
          <w:rFonts w:ascii="Arial" w:hAnsi="Arial" w:cs="Arial"/>
        </w:rPr>
        <w:t>TRIAJE del HOSP</w:t>
      </w:r>
      <w:r w:rsidR="002564F9">
        <w:rPr>
          <w:rFonts w:ascii="Arial" w:hAnsi="Arial" w:cs="Arial"/>
        </w:rPr>
        <w:t>ITAL DE PAMPAS</w:t>
      </w:r>
      <w:r w:rsidRPr="00805E9A">
        <w:rPr>
          <w:rFonts w:ascii="Arial" w:hAnsi="Arial" w:cs="Arial"/>
        </w:rPr>
        <w:t>.</w:t>
      </w:r>
    </w:p>
    <w:p w14:paraId="608151DA" w14:textId="77777777" w:rsidR="001F0581" w:rsidRPr="00805E9A" w:rsidRDefault="001F0581" w:rsidP="001F0581">
      <w:pPr>
        <w:pStyle w:val="Ttulo2"/>
        <w:rPr>
          <w:rFonts w:ascii="Arial" w:hAnsi="Arial" w:cs="Arial"/>
          <w:color w:val="000000" w:themeColor="text1"/>
          <w:sz w:val="22"/>
          <w:szCs w:val="22"/>
          <w:lang w:val="es-PE"/>
        </w:rPr>
      </w:pPr>
      <w:r w:rsidRPr="00805E9A">
        <w:rPr>
          <w:rFonts w:ascii="Arial" w:hAnsi="Arial" w:cs="Arial"/>
          <w:color w:val="000000" w:themeColor="text1"/>
          <w:sz w:val="22"/>
          <w:szCs w:val="22"/>
          <w:lang w:val="es-PE"/>
        </w:rPr>
        <w:t xml:space="preserve">III. TABLA DE REQUERIMIENTO INSTITUCIONAL DE </w:t>
      </w:r>
      <w:r w:rsidR="00B55C90">
        <w:rPr>
          <w:rFonts w:ascii="Arial" w:hAnsi="Arial" w:cs="Arial"/>
          <w:color w:val="000000" w:themeColor="text1"/>
          <w:sz w:val="22"/>
          <w:szCs w:val="22"/>
          <w:lang w:val="es-PE"/>
        </w:rPr>
        <w:t>EQUIPOS</w:t>
      </w:r>
    </w:p>
    <w:p w14:paraId="5C2E133A" w14:textId="77777777" w:rsidR="001F0581" w:rsidRDefault="001F0581" w:rsidP="001F0581">
      <w:pPr>
        <w:rPr>
          <w:rFonts w:ascii="Arial" w:hAnsi="Arial" w:cs="Arial"/>
        </w:rPr>
      </w:pPr>
    </w:p>
    <w:p w14:paraId="6EA47BA6" w14:textId="77777777" w:rsidR="009D1AB5" w:rsidRDefault="009D1AB5" w:rsidP="001F0581">
      <w:pPr>
        <w:rPr>
          <w:rFonts w:ascii="Arial" w:hAnsi="Arial" w:cs="Arial"/>
        </w:rPr>
      </w:pPr>
    </w:p>
    <w:p w14:paraId="37287881" w14:textId="77777777" w:rsidR="009D1AB5" w:rsidRDefault="009D1AB5" w:rsidP="001F0581">
      <w:pPr>
        <w:rPr>
          <w:rFonts w:ascii="Arial" w:hAnsi="Arial" w:cs="Arial"/>
        </w:rPr>
      </w:pPr>
    </w:p>
    <w:p w14:paraId="26A3C79A" w14:textId="77777777" w:rsidR="009D1AB5" w:rsidRDefault="009D1AB5" w:rsidP="001F0581">
      <w:pPr>
        <w:rPr>
          <w:rFonts w:ascii="Arial" w:hAnsi="Arial" w:cs="Arial"/>
        </w:rPr>
      </w:pPr>
    </w:p>
    <w:p w14:paraId="742D3782" w14:textId="77777777" w:rsidR="009D1AB5" w:rsidRDefault="009D1AB5" w:rsidP="001F0581">
      <w:pPr>
        <w:rPr>
          <w:rFonts w:ascii="Arial" w:hAnsi="Arial" w:cs="Arial"/>
        </w:rPr>
      </w:pPr>
    </w:p>
    <w:p w14:paraId="05B76AE5" w14:textId="77777777" w:rsidR="009D1AB5" w:rsidRDefault="009D1AB5" w:rsidP="001F0581">
      <w:pPr>
        <w:rPr>
          <w:rFonts w:ascii="Arial" w:hAnsi="Arial" w:cs="Arial"/>
        </w:rPr>
      </w:pPr>
    </w:p>
    <w:p w14:paraId="688C7F9F" w14:textId="77777777" w:rsidR="009D1AB5" w:rsidRDefault="009D1AB5" w:rsidP="001F0581">
      <w:pPr>
        <w:rPr>
          <w:rFonts w:ascii="Arial" w:hAnsi="Arial" w:cs="Arial"/>
        </w:rPr>
      </w:pPr>
    </w:p>
    <w:p w14:paraId="7108EBF2" w14:textId="77777777" w:rsidR="009D1AB5" w:rsidRDefault="009D1AB5" w:rsidP="001F0581">
      <w:pPr>
        <w:rPr>
          <w:rFonts w:ascii="Arial" w:hAnsi="Arial" w:cs="Arial"/>
        </w:rPr>
      </w:pPr>
    </w:p>
    <w:p w14:paraId="7E50A669" w14:textId="77777777" w:rsidR="009D1AB5" w:rsidRDefault="009D1AB5" w:rsidP="001F0581">
      <w:pPr>
        <w:rPr>
          <w:rFonts w:ascii="Arial" w:hAnsi="Arial" w:cs="Arial"/>
        </w:rPr>
      </w:pPr>
    </w:p>
    <w:p w14:paraId="770D01F4" w14:textId="77777777" w:rsidR="009D1AB5" w:rsidRDefault="009D1AB5" w:rsidP="001F0581">
      <w:pPr>
        <w:rPr>
          <w:rFonts w:ascii="Arial" w:hAnsi="Arial" w:cs="Arial"/>
        </w:rPr>
      </w:pPr>
    </w:p>
    <w:p w14:paraId="4910D890" w14:textId="77777777" w:rsidR="009D1AB5" w:rsidRDefault="009D1AB5" w:rsidP="001F0581">
      <w:pPr>
        <w:rPr>
          <w:rFonts w:ascii="Arial" w:hAnsi="Arial" w:cs="Arial"/>
        </w:rPr>
        <w:sectPr w:rsidR="009D1AB5">
          <w:headerReference w:type="default" r:id="rId7"/>
          <w:pgSz w:w="12240" w:h="15840"/>
          <w:pgMar w:top="1417" w:right="1701" w:bottom="1417" w:left="1701" w:header="708" w:footer="708" w:gutter="0"/>
          <w:cols w:space="708"/>
          <w:docGrid w:linePitch="360"/>
        </w:sectPr>
      </w:pPr>
    </w:p>
    <w:tbl>
      <w:tblPr>
        <w:tblpPr w:leftFromText="180" w:rightFromText="180" w:vertAnchor="text" w:horzAnchor="margin" w:tblpXSpec="center" w:tblpY="-35"/>
        <w:tblW w:w="1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5152"/>
        <w:gridCol w:w="4182"/>
        <w:gridCol w:w="3795"/>
      </w:tblGrid>
      <w:tr w:rsidR="00676E54" w:rsidRPr="00805E9A" w14:paraId="7E52D960" w14:textId="77777777" w:rsidTr="00873D99">
        <w:trPr>
          <w:trHeight w:val="800"/>
        </w:trPr>
        <w:tc>
          <w:tcPr>
            <w:tcW w:w="2001" w:type="dxa"/>
            <w:shd w:val="clear" w:color="auto" w:fill="DEEAF6" w:themeFill="accent1" w:themeFillTint="33"/>
          </w:tcPr>
          <w:p w14:paraId="2650EDF2" w14:textId="77777777" w:rsidR="008F15AF" w:rsidRPr="00805E9A" w:rsidRDefault="008F15AF" w:rsidP="008F15AF">
            <w:pPr>
              <w:rPr>
                <w:rFonts w:ascii="Arial" w:hAnsi="Arial" w:cs="Arial"/>
                <w:b/>
              </w:rPr>
            </w:pPr>
            <w:r w:rsidRPr="00805E9A">
              <w:rPr>
                <w:rFonts w:ascii="Arial" w:hAnsi="Arial" w:cs="Arial"/>
                <w:b/>
              </w:rPr>
              <w:lastRenderedPageBreak/>
              <w:t>MEDICAMENTO (DCI)</w:t>
            </w:r>
          </w:p>
        </w:tc>
        <w:tc>
          <w:tcPr>
            <w:tcW w:w="5152" w:type="dxa"/>
            <w:shd w:val="clear" w:color="auto" w:fill="DEEAF6" w:themeFill="accent1" w:themeFillTint="33"/>
          </w:tcPr>
          <w:p w14:paraId="09C52A65" w14:textId="77777777" w:rsidR="008F15AF" w:rsidRPr="00805E9A" w:rsidRDefault="008F15AF" w:rsidP="008F15AF">
            <w:pPr>
              <w:rPr>
                <w:rFonts w:ascii="Arial" w:hAnsi="Arial" w:cs="Arial"/>
                <w:b/>
              </w:rPr>
            </w:pPr>
            <w:r>
              <w:rPr>
                <w:rFonts w:ascii="Arial" w:hAnsi="Arial" w:cs="Arial"/>
                <w:b/>
              </w:rPr>
              <w:t>Especificaciones técnicas</w:t>
            </w:r>
          </w:p>
        </w:tc>
        <w:tc>
          <w:tcPr>
            <w:tcW w:w="4182" w:type="dxa"/>
            <w:shd w:val="clear" w:color="auto" w:fill="DEEAF6" w:themeFill="accent1" w:themeFillTint="33"/>
          </w:tcPr>
          <w:p w14:paraId="6BF8111F" w14:textId="77777777" w:rsidR="008F15AF" w:rsidRPr="00805E9A" w:rsidRDefault="008F15AF" w:rsidP="008F15AF">
            <w:pPr>
              <w:rPr>
                <w:rFonts w:ascii="Arial" w:hAnsi="Arial" w:cs="Arial"/>
                <w:b/>
              </w:rPr>
            </w:pPr>
            <w:r>
              <w:rPr>
                <w:rFonts w:ascii="Arial" w:hAnsi="Arial" w:cs="Arial"/>
                <w:b/>
              </w:rPr>
              <w:t>CARACTERISTICAS</w:t>
            </w:r>
          </w:p>
        </w:tc>
        <w:tc>
          <w:tcPr>
            <w:tcW w:w="3795" w:type="dxa"/>
            <w:shd w:val="clear" w:color="auto" w:fill="DEEAF6" w:themeFill="accent1" w:themeFillTint="33"/>
          </w:tcPr>
          <w:p w14:paraId="26B5C774" w14:textId="77777777" w:rsidR="008F15AF" w:rsidRDefault="008F15AF" w:rsidP="008F15AF">
            <w:pPr>
              <w:rPr>
                <w:rFonts w:ascii="Arial" w:hAnsi="Arial" w:cs="Arial"/>
                <w:b/>
              </w:rPr>
            </w:pPr>
            <w:r w:rsidRPr="00805E9A">
              <w:rPr>
                <w:rFonts w:ascii="Arial" w:hAnsi="Arial" w:cs="Arial"/>
                <w:b/>
              </w:rPr>
              <w:t>OBSERVACIONES</w:t>
            </w:r>
          </w:p>
          <w:p w14:paraId="26B163EA" w14:textId="77777777" w:rsidR="008F15AF" w:rsidRPr="00805E9A" w:rsidRDefault="008F15AF" w:rsidP="008F15AF">
            <w:pPr>
              <w:rPr>
                <w:rFonts w:ascii="Arial" w:hAnsi="Arial" w:cs="Arial"/>
                <w:b/>
              </w:rPr>
            </w:pPr>
            <w:r>
              <w:rPr>
                <w:rFonts w:ascii="Arial" w:hAnsi="Arial" w:cs="Arial"/>
                <w:b/>
              </w:rPr>
              <w:t>IMAGEN REFERENCIAL</w:t>
            </w:r>
          </w:p>
        </w:tc>
      </w:tr>
      <w:tr w:rsidR="00676E54" w:rsidRPr="00805E9A" w14:paraId="6A020BAC" w14:textId="77777777" w:rsidTr="00873D99">
        <w:tc>
          <w:tcPr>
            <w:tcW w:w="2001" w:type="dxa"/>
          </w:tcPr>
          <w:p w14:paraId="4B6A421E" w14:textId="77777777" w:rsidR="008F15AF" w:rsidRPr="009D1AB5" w:rsidRDefault="008F15AF" w:rsidP="008F15AF">
            <w:pPr>
              <w:pStyle w:val="Ttulo1"/>
              <w:shd w:val="clear" w:color="auto" w:fill="FFFFFF"/>
              <w:spacing w:before="0"/>
              <w:rPr>
                <w:rFonts w:ascii="Arial" w:hAnsi="Arial" w:cs="Arial"/>
                <w:color w:val="111111"/>
                <w:sz w:val="22"/>
                <w:szCs w:val="22"/>
                <w:lang w:val="es-ES"/>
              </w:rPr>
            </w:pPr>
            <w:r w:rsidRPr="009D1AB5">
              <w:rPr>
                <w:rFonts w:ascii="Arial" w:hAnsi="Arial" w:cs="Arial"/>
                <w:b/>
                <w:bCs/>
                <w:color w:val="111111"/>
                <w:sz w:val="22"/>
                <w:szCs w:val="22"/>
              </w:rPr>
              <w:t>CAMILLA MECANICA DE TRANSPORTE Y RECUPERACIÓN SH209</w:t>
            </w:r>
          </w:p>
          <w:p w14:paraId="467757AF" w14:textId="77777777" w:rsidR="008F15AF" w:rsidRPr="009D1AB5" w:rsidRDefault="008F15AF" w:rsidP="008F15AF">
            <w:pPr>
              <w:spacing w:after="0"/>
              <w:rPr>
                <w:rFonts w:ascii="Arial" w:hAnsi="Arial" w:cs="Arial"/>
                <w:lang w:val="es-ES"/>
              </w:rPr>
            </w:pPr>
          </w:p>
        </w:tc>
        <w:tc>
          <w:tcPr>
            <w:tcW w:w="5152" w:type="dxa"/>
          </w:tcPr>
          <w:p w14:paraId="6B6BA5CB" w14:textId="77777777" w:rsidR="008F15AF" w:rsidRPr="009D1AB5" w:rsidRDefault="008F15AF" w:rsidP="008F15AF">
            <w:pPr>
              <w:pStyle w:val="NormalWeb"/>
              <w:spacing w:before="0" w:beforeAutospacing="0" w:after="0" w:afterAutospacing="0"/>
              <w:jc w:val="both"/>
              <w:rPr>
                <w:rFonts w:ascii="Arial" w:hAnsi="Arial" w:cs="Arial"/>
                <w:color w:val="444444"/>
                <w:sz w:val="20"/>
                <w:szCs w:val="20"/>
                <w:lang w:val="es-ES"/>
              </w:rPr>
            </w:pPr>
            <w:r w:rsidRPr="009D1AB5">
              <w:rPr>
                <w:rFonts w:ascii="Arial" w:hAnsi="Arial" w:cs="Arial"/>
                <w:color w:val="444444"/>
                <w:sz w:val="20"/>
                <w:szCs w:val="20"/>
                <w:lang w:val="es-ES"/>
              </w:rPr>
              <w:t xml:space="preserve">1.Posiciones: Horizontal, </w:t>
            </w:r>
            <w:proofErr w:type="spellStart"/>
            <w:r w:rsidRPr="009D1AB5">
              <w:rPr>
                <w:rFonts w:ascii="Arial" w:hAnsi="Arial" w:cs="Arial"/>
                <w:color w:val="444444"/>
                <w:sz w:val="20"/>
                <w:szCs w:val="20"/>
                <w:lang w:val="es-ES"/>
              </w:rPr>
              <w:t>fowler</w:t>
            </w:r>
            <w:proofErr w:type="spellEnd"/>
            <w:r w:rsidRPr="009D1AB5">
              <w:rPr>
                <w:rFonts w:ascii="Arial" w:hAnsi="Arial" w:cs="Arial"/>
                <w:color w:val="444444"/>
                <w:sz w:val="20"/>
                <w:szCs w:val="20"/>
                <w:lang w:val="es-ES"/>
              </w:rPr>
              <w:t xml:space="preserve">, variación de </w:t>
            </w:r>
            <w:proofErr w:type="gramStart"/>
            <w:r w:rsidRPr="009D1AB5">
              <w:rPr>
                <w:rFonts w:ascii="Arial" w:hAnsi="Arial" w:cs="Arial"/>
                <w:color w:val="444444"/>
                <w:sz w:val="20"/>
                <w:szCs w:val="20"/>
                <w:lang w:val="es-ES"/>
              </w:rPr>
              <w:t>altura(</w:t>
            </w:r>
            <w:proofErr w:type="gramEnd"/>
            <w:r w:rsidRPr="009D1AB5">
              <w:rPr>
                <w:rFonts w:ascii="Arial" w:hAnsi="Arial" w:cs="Arial"/>
                <w:color w:val="444444"/>
                <w:sz w:val="20"/>
                <w:szCs w:val="20"/>
                <w:lang w:val="es-ES"/>
              </w:rPr>
              <w:t>Hi-Low).</w:t>
            </w:r>
          </w:p>
          <w:p w14:paraId="1BC4590E" w14:textId="77777777" w:rsidR="008F15AF" w:rsidRPr="009D1AB5" w:rsidRDefault="008F15AF" w:rsidP="008F15AF">
            <w:pPr>
              <w:pStyle w:val="NormalWeb"/>
              <w:spacing w:before="0" w:beforeAutospacing="0" w:after="0" w:afterAutospacing="0"/>
              <w:jc w:val="both"/>
              <w:rPr>
                <w:rFonts w:ascii="Arial" w:hAnsi="Arial" w:cs="Arial"/>
                <w:color w:val="444444"/>
                <w:sz w:val="20"/>
                <w:szCs w:val="20"/>
                <w:lang w:val="es-ES"/>
              </w:rPr>
            </w:pPr>
            <w:r w:rsidRPr="009D1AB5">
              <w:rPr>
                <w:rFonts w:ascii="Arial" w:hAnsi="Arial" w:cs="Arial"/>
                <w:color w:val="444444"/>
                <w:sz w:val="20"/>
                <w:szCs w:val="20"/>
                <w:lang w:val="es-ES"/>
              </w:rPr>
              <w:t>2.Camilla de dos planos, con movimiento neumático de 0° a 75° del plano cabecero.</w:t>
            </w:r>
          </w:p>
          <w:p w14:paraId="56992EBF" w14:textId="77777777" w:rsidR="008F15AF" w:rsidRPr="009D1AB5" w:rsidRDefault="008F15AF" w:rsidP="008F15AF">
            <w:pPr>
              <w:pStyle w:val="NormalWeb"/>
              <w:spacing w:before="0" w:beforeAutospacing="0" w:after="0" w:afterAutospacing="0"/>
              <w:jc w:val="both"/>
              <w:rPr>
                <w:rFonts w:ascii="Arial" w:hAnsi="Arial" w:cs="Arial"/>
                <w:color w:val="444444"/>
                <w:sz w:val="20"/>
                <w:szCs w:val="20"/>
                <w:lang w:val="es-ES"/>
              </w:rPr>
            </w:pPr>
            <w:r w:rsidRPr="009D1AB5">
              <w:rPr>
                <w:rFonts w:ascii="Arial" w:hAnsi="Arial" w:cs="Arial"/>
                <w:color w:val="444444"/>
                <w:sz w:val="20"/>
                <w:szCs w:val="20"/>
                <w:lang w:val="es-ES"/>
              </w:rPr>
              <w:t xml:space="preserve">3.Sistema mecánico de variación de altura, por medio de tornillo de potencia rosca ACMÉ con cojinete </w:t>
            </w:r>
            <w:proofErr w:type="spellStart"/>
            <w:r w:rsidRPr="009D1AB5">
              <w:rPr>
                <w:rFonts w:ascii="Arial" w:hAnsi="Arial" w:cs="Arial"/>
                <w:color w:val="444444"/>
                <w:sz w:val="20"/>
                <w:szCs w:val="20"/>
                <w:lang w:val="es-ES"/>
              </w:rPr>
              <w:t>esferado</w:t>
            </w:r>
            <w:proofErr w:type="spellEnd"/>
            <w:r w:rsidRPr="009D1AB5">
              <w:rPr>
                <w:rFonts w:ascii="Arial" w:hAnsi="Arial" w:cs="Arial"/>
                <w:color w:val="444444"/>
                <w:sz w:val="20"/>
                <w:szCs w:val="20"/>
                <w:lang w:val="es-ES"/>
              </w:rPr>
              <w:t>, manija.</w:t>
            </w:r>
          </w:p>
          <w:p w14:paraId="4DA34C39" w14:textId="77777777" w:rsidR="008F15AF" w:rsidRPr="009D1AB5" w:rsidRDefault="008F15AF" w:rsidP="008F15AF">
            <w:pPr>
              <w:pStyle w:val="NormalWeb"/>
              <w:spacing w:before="0" w:beforeAutospacing="0" w:after="0" w:afterAutospacing="0"/>
              <w:jc w:val="both"/>
              <w:rPr>
                <w:rFonts w:ascii="Arial" w:hAnsi="Arial" w:cs="Arial"/>
                <w:color w:val="444444"/>
                <w:sz w:val="20"/>
                <w:szCs w:val="20"/>
                <w:lang w:val="es-ES"/>
              </w:rPr>
            </w:pPr>
            <w:r w:rsidRPr="009D1AB5">
              <w:rPr>
                <w:rFonts w:ascii="Arial" w:hAnsi="Arial" w:cs="Arial"/>
                <w:color w:val="444444"/>
                <w:sz w:val="20"/>
                <w:szCs w:val="20"/>
                <w:lang w:val="es-ES"/>
              </w:rPr>
              <w:t>4.Estructura en tubería redonda y rectangular.</w:t>
            </w:r>
          </w:p>
          <w:p w14:paraId="0CB003B2" w14:textId="77777777" w:rsidR="008F15AF" w:rsidRPr="009D1AB5" w:rsidRDefault="008F15AF" w:rsidP="008F15AF">
            <w:pPr>
              <w:pStyle w:val="NormalWeb"/>
              <w:spacing w:before="0" w:beforeAutospacing="0" w:after="0" w:afterAutospacing="0"/>
              <w:jc w:val="both"/>
              <w:rPr>
                <w:rFonts w:ascii="Arial" w:hAnsi="Arial" w:cs="Arial"/>
                <w:color w:val="444444"/>
                <w:sz w:val="20"/>
                <w:szCs w:val="20"/>
                <w:lang w:val="es-ES"/>
              </w:rPr>
            </w:pPr>
            <w:r w:rsidRPr="009D1AB5">
              <w:rPr>
                <w:rFonts w:ascii="Arial" w:hAnsi="Arial" w:cs="Arial"/>
                <w:color w:val="444444"/>
                <w:sz w:val="20"/>
                <w:szCs w:val="20"/>
                <w:lang w:val="es-ES"/>
              </w:rPr>
              <w:t>5.Barandas laterales importadas, modelo tubular de ecualización longitudinal.</w:t>
            </w:r>
          </w:p>
          <w:p w14:paraId="578A8719" w14:textId="77777777" w:rsidR="008F15AF" w:rsidRPr="009D1AB5" w:rsidRDefault="008F15AF" w:rsidP="008F15AF">
            <w:pPr>
              <w:pStyle w:val="NormalWeb"/>
              <w:spacing w:before="0" w:beforeAutospacing="0" w:after="0" w:afterAutospacing="0"/>
              <w:jc w:val="both"/>
              <w:rPr>
                <w:rFonts w:ascii="Arial" w:hAnsi="Arial" w:cs="Arial"/>
                <w:color w:val="444444"/>
                <w:sz w:val="20"/>
                <w:szCs w:val="20"/>
                <w:lang w:val="es-ES"/>
              </w:rPr>
            </w:pPr>
            <w:r w:rsidRPr="009D1AB5">
              <w:rPr>
                <w:rFonts w:ascii="Arial" w:hAnsi="Arial" w:cs="Arial"/>
                <w:color w:val="444444"/>
                <w:sz w:val="20"/>
                <w:szCs w:val="20"/>
                <w:lang w:val="es-ES"/>
              </w:rPr>
              <w:t>6.Tendido en lámina CR., calibre 20.</w:t>
            </w:r>
          </w:p>
          <w:p w14:paraId="786DB633" w14:textId="77777777" w:rsidR="008F15AF" w:rsidRPr="009D1AB5" w:rsidRDefault="008F15AF" w:rsidP="008F15AF">
            <w:pPr>
              <w:pStyle w:val="NormalWeb"/>
              <w:spacing w:before="0" w:beforeAutospacing="0" w:after="0" w:afterAutospacing="0"/>
              <w:jc w:val="both"/>
              <w:rPr>
                <w:rFonts w:ascii="Arial" w:hAnsi="Arial" w:cs="Arial"/>
                <w:color w:val="444444"/>
                <w:sz w:val="20"/>
                <w:szCs w:val="20"/>
                <w:lang w:val="es-ES"/>
              </w:rPr>
            </w:pPr>
            <w:r w:rsidRPr="009D1AB5">
              <w:rPr>
                <w:rFonts w:ascii="Arial" w:hAnsi="Arial" w:cs="Arial"/>
                <w:color w:val="444444"/>
                <w:sz w:val="20"/>
                <w:szCs w:val="20"/>
                <w:lang w:val="es-ES"/>
              </w:rPr>
              <w:t>7.Sistema de protección por medio de cuatro puntas giratorias en poliuretano de alto impacto.</w:t>
            </w:r>
          </w:p>
          <w:p w14:paraId="23F3C6DA" w14:textId="77777777" w:rsidR="008F15AF" w:rsidRPr="009D1AB5" w:rsidRDefault="008F15AF" w:rsidP="008F15AF">
            <w:pPr>
              <w:pStyle w:val="NormalWeb"/>
              <w:spacing w:before="0" w:beforeAutospacing="0" w:after="0" w:afterAutospacing="0"/>
              <w:jc w:val="both"/>
              <w:rPr>
                <w:rFonts w:ascii="Arial" w:hAnsi="Arial" w:cs="Arial"/>
                <w:color w:val="444444"/>
                <w:sz w:val="20"/>
                <w:szCs w:val="20"/>
                <w:lang w:val="es-ES"/>
              </w:rPr>
            </w:pPr>
            <w:r w:rsidRPr="009D1AB5">
              <w:rPr>
                <w:rFonts w:ascii="Arial" w:hAnsi="Arial" w:cs="Arial"/>
                <w:color w:val="444444"/>
                <w:sz w:val="20"/>
                <w:szCs w:val="20"/>
                <w:lang w:val="es-ES"/>
              </w:rPr>
              <w:t>8.Ruedas de 6”, con freno independiente.</w:t>
            </w:r>
          </w:p>
          <w:p w14:paraId="5A206AA4" w14:textId="77777777" w:rsidR="008F15AF" w:rsidRPr="009D1AB5" w:rsidRDefault="008F15AF" w:rsidP="008F15AF">
            <w:pPr>
              <w:pStyle w:val="NormalWeb"/>
              <w:spacing w:before="0" w:beforeAutospacing="0" w:after="0" w:afterAutospacing="0"/>
              <w:jc w:val="both"/>
              <w:rPr>
                <w:rFonts w:ascii="Arial" w:hAnsi="Arial" w:cs="Arial"/>
                <w:color w:val="444444"/>
                <w:sz w:val="20"/>
                <w:szCs w:val="20"/>
                <w:lang w:val="es-ES"/>
              </w:rPr>
            </w:pPr>
            <w:r w:rsidRPr="009D1AB5">
              <w:rPr>
                <w:rFonts w:ascii="Arial" w:hAnsi="Arial" w:cs="Arial"/>
                <w:color w:val="444444"/>
                <w:sz w:val="20"/>
                <w:szCs w:val="20"/>
                <w:lang w:val="es-ES"/>
              </w:rPr>
              <w:t>9.Freno total o central de dirección y rotación (opcional)</w:t>
            </w:r>
          </w:p>
          <w:p w14:paraId="28A8006D" w14:textId="77777777" w:rsidR="008F15AF" w:rsidRPr="009D1AB5" w:rsidRDefault="008F15AF" w:rsidP="008F15AF">
            <w:pPr>
              <w:pStyle w:val="NormalWeb"/>
              <w:spacing w:before="0" w:beforeAutospacing="0" w:after="0" w:afterAutospacing="0"/>
              <w:jc w:val="both"/>
              <w:rPr>
                <w:rFonts w:ascii="Arial" w:hAnsi="Arial" w:cs="Arial"/>
                <w:color w:val="444444"/>
                <w:sz w:val="20"/>
                <w:szCs w:val="20"/>
                <w:lang w:val="es-ES"/>
              </w:rPr>
            </w:pPr>
            <w:r w:rsidRPr="009D1AB5">
              <w:rPr>
                <w:rFonts w:ascii="Arial" w:hAnsi="Arial" w:cs="Arial"/>
                <w:color w:val="444444"/>
                <w:sz w:val="20"/>
                <w:szCs w:val="20"/>
                <w:lang w:val="es-ES"/>
              </w:rPr>
              <w:t>10.Colchoneta en espuma de alta densidad 0,08 m de grosor, forrada en cordobán.</w:t>
            </w:r>
          </w:p>
          <w:p w14:paraId="5025302F" w14:textId="77777777" w:rsidR="008F15AF" w:rsidRPr="009D1AB5" w:rsidRDefault="008F15AF" w:rsidP="008F15AF">
            <w:pPr>
              <w:pStyle w:val="NormalWeb"/>
              <w:spacing w:before="0" w:beforeAutospacing="0" w:after="0" w:afterAutospacing="0"/>
              <w:jc w:val="both"/>
              <w:rPr>
                <w:rFonts w:ascii="Arial" w:hAnsi="Arial" w:cs="Arial"/>
                <w:color w:val="444444"/>
                <w:sz w:val="20"/>
                <w:szCs w:val="20"/>
                <w:lang w:val="es-ES"/>
              </w:rPr>
            </w:pPr>
            <w:r w:rsidRPr="009D1AB5">
              <w:rPr>
                <w:rFonts w:ascii="Arial" w:hAnsi="Arial" w:cs="Arial"/>
                <w:color w:val="444444"/>
                <w:sz w:val="20"/>
                <w:szCs w:val="20"/>
                <w:lang w:val="es-ES"/>
              </w:rPr>
              <w:t>11.Atril porta suero de dos servicios.</w:t>
            </w:r>
          </w:p>
          <w:p w14:paraId="3DB66C11" w14:textId="77777777" w:rsidR="008F15AF" w:rsidRPr="009D1AB5" w:rsidRDefault="008F15AF" w:rsidP="008F15AF">
            <w:pPr>
              <w:pStyle w:val="NormalWeb"/>
              <w:spacing w:before="0" w:beforeAutospacing="0" w:after="0" w:afterAutospacing="0"/>
              <w:jc w:val="both"/>
              <w:rPr>
                <w:rFonts w:ascii="Arial" w:hAnsi="Arial" w:cs="Arial"/>
                <w:color w:val="444444"/>
                <w:sz w:val="20"/>
                <w:szCs w:val="20"/>
                <w:lang w:val="es-ES"/>
              </w:rPr>
            </w:pPr>
            <w:r w:rsidRPr="009D1AB5">
              <w:rPr>
                <w:rFonts w:ascii="Arial" w:hAnsi="Arial" w:cs="Arial"/>
                <w:color w:val="444444"/>
                <w:sz w:val="20"/>
                <w:szCs w:val="20"/>
                <w:lang w:val="es-ES"/>
              </w:rPr>
              <w:t>12.Porta cilindro de oxígeno.</w:t>
            </w:r>
          </w:p>
          <w:p w14:paraId="1A5C9EB8" w14:textId="77777777" w:rsidR="008F15AF" w:rsidRPr="009D1AB5" w:rsidRDefault="008F15AF" w:rsidP="008F15AF">
            <w:pPr>
              <w:pStyle w:val="NormalWeb"/>
              <w:spacing w:before="0" w:beforeAutospacing="0" w:after="0" w:afterAutospacing="0"/>
              <w:jc w:val="both"/>
              <w:rPr>
                <w:rFonts w:ascii="Arial" w:hAnsi="Arial" w:cs="Arial"/>
                <w:color w:val="444444"/>
                <w:sz w:val="20"/>
                <w:szCs w:val="20"/>
                <w:lang w:val="es-ES"/>
              </w:rPr>
            </w:pPr>
            <w:r w:rsidRPr="009D1AB5">
              <w:rPr>
                <w:rFonts w:ascii="Arial" w:hAnsi="Arial" w:cs="Arial"/>
                <w:color w:val="444444"/>
                <w:sz w:val="20"/>
                <w:szCs w:val="20"/>
                <w:lang w:val="es-ES"/>
              </w:rPr>
              <w:t>13.BaseconprotectorenpolímeroABStermoformado.13. Acabado en pintura epoxi-poliéster en polvo, de aplicación electrostática, curado a 180°C.</w:t>
            </w:r>
          </w:p>
          <w:p w14:paraId="6E41CAD0" w14:textId="77777777" w:rsidR="008F15AF" w:rsidRPr="009D1AB5" w:rsidRDefault="008F15AF" w:rsidP="008F15AF">
            <w:pPr>
              <w:spacing w:after="0"/>
              <w:rPr>
                <w:rFonts w:ascii="Arial" w:hAnsi="Arial" w:cs="Arial"/>
                <w:sz w:val="20"/>
                <w:szCs w:val="20"/>
                <w:lang w:val="es-ES"/>
              </w:rPr>
            </w:pPr>
          </w:p>
        </w:tc>
        <w:tc>
          <w:tcPr>
            <w:tcW w:w="4182" w:type="dxa"/>
          </w:tcPr>
          <w:p w14:paraId="6D0E82D3" w14:textId="77777777" w:rsidR="008F15AF" w:rsidRPr="00805E9A" w:rsidRDefault="008F15AF" w:rsidP="008F15AF">
            <w:pPr>
              <w:spacing w:after="0"/>
              <w:jc w:val="both"/>
              <w:rPr>
                <w:rFonts w:ascii="Arial" w:hAnsi="Arial" w:cs="Arial"/>
              </w:rPr>
            </w:pPr>
            <w:r w:rsidRPr="008F15AF">
              <w:rPr>
                <w:rFonts w:ascii="Arial" w:hAnsi="Arial" w:cs="Arial"/>
                <w:noProof/>
                <w:lang w:val="en-US"/>
              </w:rPr>
              <w:drawing>
                <wp:inline distT="0" distB="0" distL="0" distR="0" wp14:anchorId="0AC06816" wp14:editId="1265C466">
                  <wp:extent cx="2198705" cy="1847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49564" cy="1890593"/>
                          </a:xfrm>
                          <a:prstGeom prst="rect">
                            <a:avLst/>
                          </a:prstGeom>
                        </pic:spPr>
                      </pic:pic>
                    </a:graphicData>
                  </a:graphic>
                </wp:inline>
              </w:drawing>
            </w:r>
          </w:p>
        </w:tc>
        <w:tc>
          <w:tcPr>
            <w:tcW w:w="3795" w:type="dxa"/>
          </w:tcPr>
          <w:p w14:paraId="60BDBCD4" w14:textId="77777777" w:rsidR="008F15AF" w:rsidRPr="00805E9A" w:rsidRDefault="008F15AF" w:rsidP="008F15AF">
            <w:pPr>
              <w:spacing w:after="0"/>
              <w:rPr>
                <w:rFonts w:ascii="Arial" w:hAnsi="Arial" w:cs="Arial"/>
              </w:rPr>
            </w:pPr>
            <w:r w:rsidRPr="008F15AF">
              <w:rPr>
                <w:rFonts w:ascii="Arial" w:hAnsi="Arial" w:cs="Arial"/>
                <w:noProof/>
                <w:lang w:val="en-US"/>
              </w:rPr>
              <w:drawing>
                <wp:inline distT="0" distB="0" distL="0" distR="0" wp14:anchorId="652C3D91" wp14:editId="6D42CC93">
                  <wp:extent cx="1539784" cy="131445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68877" cy="1339286"/>
                          </a:xfrm>
                          <a:prstGeom prst="rect">
                            <a:avLst/>
                          </a:prstGeom>
                        </pic:spPr>
                      </pic:pic>
                    </a:graphicData>
                  </a:graphic>
                </wp:inline>
              </w:drawing>
            </w:r>
          </w:p>
        </w:tc>
      </w:tr>
      <w:tr w:rsidR="00676E54" w:rsidRPr="00805E9A" w14:paraId="1784BA10" w14:textId="77777777" w:rsidTr="00873D99">
        <w:tc>
          <w:tcPr>
            <w:tcW w:w="2001" w:type="dxa"/>
          </w:tcPr>
          <w:p w14:paraId="6B86AC95" w14:textId="77777777" w:rsidR="001853B7" w:rsidRPr="001853B7" w:rsidRDefault="001853B7" w:rsidP="001853B7">
            <w:pPr>
              <w:pStyle w:val="Ttulo2"/>
              <w:shd w:val="clear" w:color="auto" w:fill="FFFFFF"/>
              <w:spacing w:before="0" w:after="48"/>
              <w:rPr>
                <w:color w:val="222529"/>
                <w:spacing w:val="-2"/>
                <w:lang w:val="es-ES"/>
              </w:rPr>
            </w:pPr>
            <w:r w:rsidRPr="001853B7">
              <w:rPr>
                <w:color w:val="222529"/>
                <w:spacing w:val="-2"/>
                <w:lang w:val="es-ES"/>
              </w:rPr>
              <w:lastRenderedPageBreak/>
              <w:t>Vitrina 2 cuerpos para instrumental médico en acero</w:t>
            </w:r>
          </w:p>
          <w:p w14:paraId="2897CDEF" w14:textId="77777777" w:rsidR="008F15AF" w:rsidRPr="001853B7" w:rsidRDefault="008F15AF" w:rsidP="008F15AF">
            <w:pPr>
              <w:rPr>
                <w:rFonts w:ascii="Arial" w:hAnsi="Arial" w:cs="Arial"/>
                <w:lang w:val="es-ES"/>
              </w:rPr>
            </w:pPr>
          </w:p>
        </w:tc>
        <w:tc>
          <w:tcPr>
            <w:tcW w:w="5152" w:type="dxa"/>
          </w:tcPr>
          <w:p w14:paraId="62C422C3" w14:textId="77777777" w:rsidR="00B927CA" w:rsidRPr="00B927CA" w:rsidRDefault="005528EB" w:rsidP="00B55C90">
            <w:pPr>
              <w:pStyle w:val="Prrafodelista"/>
              <w:numPr>
                <w:ilvl w:val="0"/>
                <w:numId w:val="17"/>
              </w:numPr>
              <w:rPr>
                <w:rFonts w:ascii="Arial" w:hAnsi="Arial" w:cs="Arial"/>
                <w:sz w:val="20"/>
                <w:szCs w:val="20"/>
              </w:rPr>
            </w:pPr>
            <w:r w:rsidRPr="00B55C90">
              <w:rPr>
                <w:rFonts w:ascii="Arial" w:hAnsi="Arial" w:cs="Arial"/>
                <w:spacing w:val="-4"/>
                <w:sz w:val="20"/>
                <w:szCs w:val="20"/>
                <w:shd w:val="clear" w:color="auto" w:fill="FFFFFF"/>
              </w:rPr>
              <w:t>VITRINA 2 CUERPOS PARA INSTRUMENTAL MEDICO EN ACERO INOXIDABLE CALIDAD 304 2B</w:t>
            </w:r>
            <w:r w:rsidRPr="00B55C90">
              <w:rPr>
                <w:rFonts w:ascii="Arial" w:hAnsi="Arial" w:cs="Arial"/>
                <w:spacing w:val="-4"/>
                <w:sz w:val="20"/>
                <w:szCs w:val="20"/>
              </w:rPr>
              <w:br/>
            </w:r>
            <w:r w:rsidRPr="00B55C90">
              <w:rPr>
                <w:rFonts w:ascii="Arial" w:hAnsi="Arial" w:cs="Arial"/>
                <w:spacing w:val="-4"/>
                <w:sz w:val="20"/>
                <w:szCs w:val="20"/>
                <w:shd w:val="clear" w:color="auto" w:fill="FFFFFF"/>
              </w:rPr>
              <w:t>2 puertas parte inferior de metal con llave y división de metal en parte interna. Medidas:</w:t>
            </w:r>
            <w:r w:rsidRPr="00B55C90">
              <w:rPr>
                <w:rFonts w:ascii="Arial" w:hAnsi="Arial" w:cs="Arial"/>
                <w:spacing w:val="-4"/>
                <w:sz w:val="20"/>
                <w:szCs w:val="20"/>
              </w:rPr>
              <w:br/>
            </w:r>
            <w:r w:rsidRPr="00B55C90">
              <w:rPr>
                <w:rFonts w:ascii="Arial" w:hAnsi="Arial" w:cs="Arial"/>
                <w:spacing w:val="-4"/>
                <w:sz w:val="20"/>
                <w:szCs w:val="20"/>
                <w:shd w:val="clear" w:color="auto" w:fill="FFFFFF"/>
              </w:rPr>
              <w:t>Ancho: 104 cm</w:t>
            </w:r>
            <w:r w:rsidRPr="00B55C90">
              <w:rPr>
                <w:rFonts w:ascii="Arial" w:hAnsi="Arial" w:cs="Arial"/>
                <w:spacing w:val="-4"/>
                <w:sz w:val="20"/>
                <w:szCs w:val="20"/>
              </w:rPr>
              <w:br/>
            </w:r>
            <w:r w:rsidRPr="00B55C90">
              <w:rPr>
                <w:rFonts w:ascii="Arial" w:hAnsi="Arial" w:cs="Arial"/>
                <w:spacing w:val="-4"/>
                <w:sz w:val="20"/>
                <w:szCs w:val="20"/>
                <w:shd w:val="clear" w:color="auto" w:fill="FFFFFF"/>
              </w:rPr>
              <w:t>Alto: 182 cm</w:t>
            </w:r>
            <w:r w:rsidRPr="00B55C90">
              <w:rPr>
                <w:rFonts w:ascii="Arial" w:hAnsi="Arial" w:cs="Arial"/>
                <w:spacing w:val="-4"/>
                <w:sz w:val="20"/>
                <w:szCs w:val="20"/>
              </w:rPr>
              <w:br/>
            </w:r>
            <w:r w:rsidRPr="00B55C90">
              <w:rPr>
                <w:rFonts w:ascii="Arial" w:hAnsi="Arial" w:cs="Arial"/>
                <w:spacing w:val="-4"/>
                <w:sz w:val="20"/>
                <w:szCs w:val="20"/>
                <w:shd w:val="clear" w:color="auto" w:fill="FFFFFF"/>
              </w:rPr>
              <w:t>Fondo: 45 cm</w:t>
            </w:r>
          </w:p>
          <w:p w14:paraId="197683FC" w14:textId="77777777" w:rsidR="008F15AF" w:rsidRPr="00B55C90" w:rsidRDefault="005528EB" w:rsidP="00B55C90">
            <w:pPr>
              <w:pStyle w:val="Prrafodelista"/>
              <w:numPr>
                <w:ilvl w:val="0"/>
                <w:numId w:val="17"/>
              </w:numPr>
              <w:rPr>
                <w:rFonts w:ascii="Arial" w:hAnsi="Arial" w:cs="Arial"/>
                <w:sz w:val="20"/>
                <w:szCs w:val="20"/>
              </w:rPr>
            </w:pPr>
            <w:r w:rsidRPr="00B55C90">
              <w:rPr>
                <w:rFonts w:ascii="Arial" w:hAnsi="Arial" w:cs="Arial"/>
                <w:spacing w:val="-4"/>
                <w:sz w:val="20"/>
                <w:szCs w:val="20"/>
                <w:shd w:val="clear" w:color="auto" w:fill="FFFFFF"/>
              </w:rPr>
              <w:t>VITRINA METÁLICA PARA INSTRUMENTOS DE 2 CUERPOS</w:t>
            </w:r>
            <w:r w:rsidRPr="00B55C90">
              <w:rPr>
                <w:rFonts w:ascii="Arial" w:hAnsi="Arial" w:cs="Arial"/>
                <w:spacing w:val="-4"/>
                <w:sz w:val="20"/>
                <w:szCs w:val="20"/>
              </w:rPr>
              <w:br/>
            </w:r>
            <w:r w:rsidRPr="00B55C90">
              <w:rPr>
                <w:rFonts w:ascii="Arial" w:hAnsi="Arial" w:cs="Arial"/>
                <w:spacing w:val="-4"/>
                <w:sz w:val="20"/>
                <w:szCs w:val="20"/>
                <w:shd w:val="clear" w:color="auto" w:fill="FFFFFF"/>
              </w:rPr>
              <w:t>Características generales</w:t>
            </w:r>
            <w:r w:rsidRPr="00B55C90">
              <w:rPr>
                <w:rFonts w:ascii="Arial" w:hAnsi="Arial" w:cs="Arial"/>
                <w:spacing w:val="-4"/>
                <w:sz w:val="20"/>
                <w:szCs w:val="20"/>
              </w:rPr>
              <w:br/>
            </w:r>
            <w:r w:rsidRPr="00B55C90">
              <w:rPr>
                <w:rFonts w:ascii="Arial" w:hAnsi="Arial" w:cs="Arial"/>
                <w:spacing w:val="-4"/>
                <w:sz w:val="20"/>
                <w:szCs w:val="20"/>
                <w:shd w:val="clear" w:color="auto" w:fill="FFFFFF"/>
              </w:rPr>
              <w:t>Construido con Plancha de acero laminado en frío de 0.6 mm de espesor</w:t>
            </w:r>
            <w:r w:rsidRPr="00B55C90">
              <w:rPr>
                <w:rFonts w:ascii="Arial" w:hAnsi="Arial" w:cs="Arial"/>
                <w:spacing w:val="-4"/>
                <w:sz w:val="20"/>
                <w:szCs w:val="20"/>
              </w:rPr>
              <w:br/>
            </w:r>
            <w:r w:rsidRPr="00B55C90">
              <w:rPr>
                <w:rFonts w:ascii="Arial" w:hAnsi="Arial" w:cs="Arial"/>
                <w:spacing w:val="-4"/>
                <w:sz w:val="20"/>
                <w:szCs w:val="20"/>
                <w:shd w:val="clear" w:color="auto" w:fill="FFFFFF"/>
              </w:rPr>
              <w:t>02 puertas superiores batientes de vidrio doble de 4 mm con marco metálico con llave en cada puerta</w:t>
            </w:r>
            <w:r w:rsidRPr="00B55C90">
              <w:rPr>
                <w:rFonts w:ascii="Arial" w:hAnsi="Arial" w:cs="Arial"/>
                <w:spacing w:val="-4"/>
                <w:sz w:val="20"/>
                <w:szCs w:val="20"/>
              </w:rPr>
              <w:br/>
            </w:r>
            <w:r w:rsidRPr="00B55C90">
              <w:rPr>
                <w:rFonts w:ascii="Arial" w:hAnsi="Arial" w:cs="Arial"/>
                <w:spacing w:val="-4"/>
                <w:sz w:val="20"/>
                <w:szCs w:val="20"/>
                <w:shd w:val="clear" w:color="auto" w:fill="FFFFFF"/>
              </w:rPr>
              <w:t>02 cajones corredizos horizontales.</w:t>
            </w:r>
            <w:r w:rsidRPr="00B55C90">
              <w:rPr>
                <w:rFonts w:ascii="Arial" w:hAnsi="Arial" w:cs="Arial"/>
                <w:spacing w:val="-4"/>
                <w:sz w:val="20"/>
                <w:szCs w:val="20"/>
              </w:rPr>
              <w:br/>
            </w:r>
            <w:r w:rsidRPr="00B55C90">
              <w:rPr>
                <w:rFonts w:ascii="Arial" w:hAnsi="Arial" w:cs="Arial"/>
                <w:spacing w:val="-4"/>
                <w:sz w:val="20"/>
                <w:szCs w:val="20"/>
                <w:shd w:val="clear" w:color="auto" w:fill="FFFFFF"/>
              </w:rPr>
              <w:t>02 puertas inferiores metálicas reforzada con tablero de metal intermedio con cerradura de 1 golpe en cada puerta.</w:t>
            </w:r>
            <w:r w:rsidRPr="00B55C90">
              <w:rPr>
                <w:rFonts w:ascii="Arial" w:hAnsi="Arial" w:cs="Arial"/>
                <w:spacing w:val="-4"/>
                <w:sz w:val="20"/>
                <w:szCs w:val="20"/>
              </w:rPr>
              <w:br/>
            </w:r>
            <w:r w:rsidRPr="00B55C90">
              <w:rPr>
                <w:rFonts w:ascii="Arial" w:hAnsi="Arial" w:cs="Arial"/>
                <w:spacing w:val="-4"/>
                <w:sz w:val="20"/>
                <w:szCs w:val="20"/>
                <w:shd w:val="clear" w:color="auto" w:fill="FFFFFF"/>
              </w:rPr>
              <w:t>Tiradores tipo asa cromada en cada uno de los compartimientos del mueble 02 divisiones metálicas interiores regulables en cada compartimiento superior con plancha de acero de 0.6 mm de espesor</w:t>
            </w:r>
            <w:r w:rsidRPr="00B55C90">
              <w:rPr>
                <w:rFonts w:ascii="Arial" w:hAnsi="Arial" w:cs="Arial"/>
                <w:spacing w:val="-4"/>
                <w:sz w:val="20"/>
                <w:szCs w:val="20"/>
              </w:rPr>
              <w:br/>
            </w:r>
            <w:r w:rsidRPr="00B55C90">
              <w:rPr>
                <w:rFonts w:ascii="Arial" w:hAnsi="Arial" w:cs="Arial"/>
                <w:spacing w:val="-4"/>
                <w:sz w:val="20"/>
                <w:szCs w:val="20"/>
                <w:shd w:val="clear" w:color="auto" w:fill="FFFFFF"/>
              </w:rPr>
              <w:t>01 división metálica interiores regulable en cada compartimiento inferior con plancha de acero de 0.6 mm de espesor</w:t>
            </w:r>
            <w:r w:rsidRPr="00B55C90">
              <w:rPr>
                <w:rFonts w:ascii="Arial" w:hAnsi="Arial" w:cs="Arial"/>
                <w:spacing w:val="-4"/>
                <w:sz w:val="20"/>
                <w:szCs w:val="20"/>
              </w:rPr>
              <w:br/>
            </w:r>
            <w:r w:rsidRPr="00B55C90">
              <w:rPr>
                <w:rFonts w:ascii="Arial" w:hAnsi="Arial" w:cs="Arial"/>
                <w:spacing w:val="-4"/>
                <w:sz w:val="20"/>
                <w:szCs w:val="20"/>
                <w:shd w:val="clear" w:color="auto" w:fill="FFFFFF"/>
              </w:rPr>
              <w:t>Dimensiones</w:t>
            </w:r>
            <w:r w:rsidRPr="00B55C90">
              <w:rPr>
                <w:rFonts w:ascii="Arial" w:hAnsi="Arial" w:cs="Arial"/>
                <w:spacing w:val="-4"/>
                <w:sz w:val="20"/>
                <w:szCs w:val="20"/>
              </w:rPr>
              <w:br/>
            </w:r>
            <w:r w:rsidRPr="00B55C90">
              <w:rPr>
                <w:rFonts w:ascii="Arial" w:hAnsi="Arial" w:cs="Arial"/>
                <w:spacing w:val="-4"/>
                <w:sz w:val="20"/>
                <w:szCs w:val="20"/>
                <w:shd w:val="clear" w:color="auto" w:fill="FFFFFF"/>
              </w:rPr>
              <w:t>Ancho : 80 cm Fondo : 37 cm</w:t>
            </w:r>
            <w:r w:rsidRPr="00B55C90">
              <w:rPr>
                <w:rFonts w:ascii="Arial" w:hAnsi="Arial" w:cs="Arial"/>
                <w:spacing w:val="-4"/>
                <w:sz w:val="20"/>
                <w:szCs w:val="20"/>
              </w:rPr>
              <w:br/>
            </w:r>
            <w:r w:rsidRPr="00B55C90">
              <w:rPr>
                <w:rFonts w:ascii="Arial" w:hAnsi="Arial" w:cs="Arial"/>
                <w:spacing w:val="-4"/>
                <w:sz w:val="20"/>
                <w:szCs w:val="20"/>
                <w:shd w:val="clear" w:color="auto" w:fill="FFFFFF"/>
              </w:rPr>
              <w:t>Altura: 173 cm</w:t>
            </w:r>
          </w:p>
        </w:tc>
        <w:tc>
          <w:tcPr>
            <w:tcW w:w="4182" w:type="dxa"/>
          </w:tcPr>
          <w:p w14:paraId="72B218A9" w14:textId="77777777" w:rsidR="008F15AF" w:rsidRPr="00805E9A" w:rsidRDefault="008F15AF" w:rsidP="008F15AF">
            <w:pPr>
              <w:jc w:val="both"/>
              <w:rPr>
                <w:rFonts w:ascii="Arial" w:hAnsi="Arial" w:cs="Arial"/>
              </w:rPr>
            </w:pPr>
          </w:p>
        </w:tc>
        <w:tc>
          <w:tcPr>
            <w:tcW w:w="3795" w:type="dxa"/>
          </w:tcPr>
          <w:p w14:paraId="3568FB7D" w14:textId="77777777" w:rsidR="008F15AF" w:rsidRPr="00805E9A" w:rsidRDefault="005528EB" w:rsidP="008F15AF">
            <w:pPr>
              <w:rPr>
                <w:rFonts w:ascii="Arial" w:hAnsi="Arial" w:cs="Arial"/>
              </w:rPr>
            </w:pPr>
            <w:r w:rsidRPr="005528EB">
              <w:rPr>
                <w:rFonts w:ascii="Arial" w:hAnsi="Arial" w:cs="Arial"/>
                <w:noProof/>
                <w:lang w:val="en-US"/>
              </w:rPr>
              <w:drawing>
                <wp:inline distT="0" distB="0" distL="0" distR="0" wp14:anchorId="36AF08A2" wp14:editId="73EAF19C">
                  <wp:extent cx="1201931" cy="23145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15128" cy="2339988"/>
                          </a:xfrm>
                          <a:prstGeom prst="rect">
                            <a:avLst/>
                          </a:prstGeom>
                        </pic:spPr>
                      </pic:pic>
                    </a:graphicData>
                  </a:graphic>
                </wp:inline>
              </w:drawing>
            </w:r>
          </w:p>
        </w:tc>
      </w:tr>
      <w:tr w:rsidR="00676E54" w:rsidRPr="00805E9A" w14:paraId="05BBFBB4" w14:textId="77777777" w:rsidTr="00873D99">
        <w:tc>
          <w:tcPr>
            <w:tcW w:w="2001" w:type="dxa"/>
          </w:tcPr>
          <w:p w14:paraId="59E2AE82" w14:textId="77777777" w:rsidR="008F15AF" w:rsidRDefault="008B22E3" w:rsidP="00590ACD">
            <w:pPr>
              <w:jc w:val="center"/>
              <w:rPr>
                <w:rFonts w:ascii="Arial" w:hAnsi="Arial" w:cs="Arial"/>
              </w:rPr>
            </w:pPr>
            <w:r>
              <w:rPr>
                <w:rFonts w:ascii="Arial" w:hAnsi="Arial" w:cs="Arial"/>
              </w:rPr>
              <w:lastRenderedPageBreak/>
              <w:t>Escritorio medico</w:t>
            </w:r>
          </w:p>
          <w:p w14:paraId="684DA1FE" w14:textId="77777777" w:rsidR="00590ACD" w:rsidRPr="00805E9A" w:rsidRDefault="00590ACD" w:rsidP="00590ACD">
            <w:pPr>
              <w:jc w:val="center"/>
              <w:rPr>
                <w:rFonts w:ascii="Arial" w:hAnsi="Arial" w:cs="Arial"/>
              </w:rPr>
            </w:pPr>
            <w:r>
              <w:rPr>
                <w:rFonts w:ascii="Arial" w:hAnsi="Arial" w:cs="Arial"/>
              </w:rPr>
              <w:t>De metal</w:t>
            </w:r>
          </w:p>
        </w:tc>
        <w:tc>
          <w:tcPr>
            <w:tcW w:w="5152" w:type="dxa"/>
          </w:tcPr>
          <w:tbl>
            <w:tblPr>
              <w:tblW w:w="4936" w:type="dxa"/>
              <w:tblBorders>
                <w:bottom w:val="single" w:sz="6" w:space="0" w:color="E2E2E2"/>
              </w:tblBorders>
              <w:shd w:val="clear" w:color="auto" w:fill="FFFFFF"/>
              <w:tblLayout w:type="fixed"/>
              <w:tblCellMar>
                <w:left w:w="0" w:type="dxa"/>
                <w:right w:w="0" w:type="dxa"/>
              </w:tblCellMar>
              <w:tblLook w:val="04A0" w:firstRow="1" w:lastRow="0" w:firstColumn="1" w:lastColumn="0" w:noHBand="0" w:noVBand="1"/>
            </w:tblPr>
            <w:tblGrid>
              <w:gridCol w:w="2048"/>
              <w:gridCol w:w="2888"/>
            </w:tblGrid>
            <w:tr w:rsidR="00590ACD" w:rsidRPr="00590ACD" w14:paraId="509118FA" w14:textId="77777777" w:rsidTr="00873D99">
              <w:trPr>
                <w:trHeight w:val="180"/>
              </w:trPr>
              <w:tc>
                <w:tcPr>
                  <w:tcW w:w="2048" w:type="dxa"/>
                  <w:tcBorders>
                    <w:top w:val="single" w:sz="6" w:space="0" w:color="E2E2E2"/>
                    <w:left w:val="nil"/>
                    <w:bottom w:val="nil"/>
                    <w:right w:val="nil"/>
                  </w:tcBorders>
                  <w:shd w:val="clear" w:color="auto" w:fill="FFFFFF"/>
                  <w:tcMar>
                    <w:top w:w="75" w:type="dxa"/>
                    <w:left w:w="75" w:type="dxa"/>
                    <w:bottom w:w="75" w:type="dxa"/>
                    <w:right w:w="150" w:type="dxa"/>
                  </w:tcMar>
                  <w:vAlign w:val="center"/>
                  <w:hideMark/>
                </w:tcPr>
                <w:p w14:paraId="054C7547" w14:textId="77777777" w:rsidR="00590ACD" w:rsidRPr="00590ACD" w:rsidRDefault="00590ACD" w:rsidP="006A1AC7">
                  <w:pPr>
                    <w:framePr w:hSpace="180" w:wrap="around" w:vAnchor="text" w:hAnchor="margin" w:xAlign="center" w:y="-35"/>
                    <w:spacing w:after="0" w:line="240" w:lineRule="auto"/>
                    <w:rPr>
                      <w:rFonts w:ascii="Arial" w:eastAsia="Times New Roman" w:hAnsi="Arial" w:cs="Arial"/>
                      <w:color w:val="3F3F3F"/>
                      <w:sz w:val="16"/>
                      <w:szCs w:val="16"/>
                      <w:lang w:val="en-US"/>
                    </w:rPr>
                  </w:pPr>
                  <w:proofErr w:type="spellStart"/>
                  <w:r w:rsidRPr="00590ACD">
                    <w:rPr>
                      <w:rFonts w:ascii="Arial" w:eastAsia="Times New Roman" w:hAnsi="Arial" w:cs="Arial"/>
                      <w:color w:val="3F3F3F"/>
                      <w:sz w:val="16"/>
                      <w:szCs w:val="16"/>
                      <w:lang w:val="en-US"/>
                    </w:rPr>
                    <w:t>Modelo</w:t>
                  </w:r>
                  <w:proofErr w:type="spellEnd"/>
                </w:p>
              </w:tc>
              <w:tc>
                <w:tcPr>
                  <w:tcW w:w="2888" w:type="dxa"/>
                  <w:tcBorders>
                    <w:top w:val="single" w:sz="6" w:space="0" w:color="E2E2E2"/>
                    <w:left w:val="nil"/>
                    <w:bottom w:val="nil"/>
                    <w:right w:val="nil"/>
                  </w:tcBorders>
                  <w:shd w:val="clear" w:color="auto" w:fill="FFFFFF"/>
                  <w:tcMar>
                    <w:top w:w="75" w:type="dxa"/>
                    <w:left w:w="75" w:type="dxa"/>
                    <w:bottom w:w="75" w:type="dxa"/>
                    <w:right w:w="150" w:type="dxa"/>
                  </w:tcMar>
                  <w:vAlign w:val="center"/>
                  <w:hideMark/>
                </w:tcPr>
                <w:p w14:paraId="613BDCC3" w14:textId="77777777" w:rsidR="00590ACD" w:rsidRPr="00590ACD" w:rsidRDefault="00590ACD" w:rsidP="006A1AC7">
                  <w:pPr>
                    <w:framePr w:hSpace="180" w:wrap="around" w:vAnchor="text" w:hAnchor="margin" w:xAlign="center" w:y="-35"/>
                    <w:spacing w:after="0" w:line="240" w:lineRule="auto"/>
                    <w:rPr>
                      <w:rFonts w:ascii="Arial" w:eastAsia="Times New Roman" w:hAnsi="Arial" w:cs="Arial"/>
                      <w:color w:val="3F3F3F"/>
                      <w:sz w:val="16"/>
                      <w:szCs w:val="16"/>
                      <w:lang w:val="en-US"/>
                    </w:rPr>
                  </w:pPr>
                  <w:r w:rsidRPr="00590ACD">
                    <w:rPr>
                      <w:rFonts w:ascii="Arial" w:eastAsia="Times New Roman" w:hAnsi="Arial" w:cs="Arial"/>
                      <w:color w:val="3F3F3F"/>
                      <w:sz w:val="16"/>
                      <w:szCs w:val="16"/>
                      <w:lang w:val="en-US"/>
                    </w:rPr>
                    <w:t>JF-D020</w:t>
                  </w:r>
                </w:p>
              </w:tc>
            </w:tr>
            <w:tr w:rsidR="00590ACD" w:rsidRPr="00590ACD" w14:paraId="47061C2B" w14:textId="77777777" w:rsidTr="00873D99">
              <w:trPr>
                <w:trHeight w:val="195"/>
              </w:trPr>
              <w:tc>
                <w:tcPr>
                  <w:tcW w:w="2048" w:type="dxa"/>
                  <w:tcBorders>
                    <w:top w:val="single" w:sz="6" w:space="0" w:color="E2E2E2"/>
                    <w:left w:val="nil"/>
                    <w:bottom w:val="nil"/>
                    <w:right w:val="nil"/>
                  </w:tcBorders>
                  <w:shd w:val="clear" w:color="auto" w:fill="FFFFFF"/>
                  <w:tcMar>
                    <w:top w:w="75" w:type="dxa"/>
                    <w:left w:w="75" w:type="dxa"/>
                    <w:bottom w:w="75" w:type="dxa"/>
                    <w:right w:w="150" w:type="dxa"/>
                  </w:tcMar>
                  <w:vAlign w:val="center"/>
                  <w:hideMark/>
                </w:tcPr>
                <w:p w14:paraId="69781D7D" w14:textId="77777777" w:rsidR="00590ACD" w:rsidRPr="00590ACD" w:rsidRDefault="00590ACD" w:rsidP="006A1AC7">
                  <w:pPr>
                    <w:framePr w:hSpace="180" w:wrap="around" w:vAnchor="text" w:hAnchor="margin" w:xAlign="center" w:y="-35"/>
                    <w:spacing w:after="0" w:line="240" w:lineRule="auto"/>
                    <w:rPr>
                      <w:rFonts w:ascii="Arial" w:eastAsia="Times New Roman" w:hAnsi="Arial" w:cs="Arial"/>
                      <w:color w:val="3F3F3F"/>
                      <w:sz w:val="16"/>
                      <w:szCs w:val="16"/>
                      <w:lang w:val="en-US"/>
                    </w:rPr>
                  </w:pPr>
                  <w:proofErr w:type="spellStart"/>
                  <w:r w:rsidRPr="00590ACD">
                    <w:rPr>
                      <w:rFonts w:ascii="Arial" w:eastAsia="Times New Roman" w:hAnsi="Arial" w:cs="Arial"/>
                      <w:color w:val="3F3F3F"/>
                      <w:sz w:val="16"/>
                      <w:szCs w:val="16"/>
                      <w:lang w:val="en-US"/>
                    </w:rPr>
                    <w:t>Nombre</w:t>
                  </w:r>
                  <w:proofErr w:type="spellEnd"/>
                </w:p>
              </w:tc>
              <w:tc>
                <w:tcPr>
                  <w:tcW w:w="2888" w:type="dxa"/>
                  <w:tcBorders>
                    <w:top w:val="single" w:sz="6" w:space="0" w:color="E2E2E2"/>
                    <w:left w:val="nil"/>
                    <w:bottom w:val="nil"/>
                    <w:right w:val="nil"/>
                  </w:tcBorders>
                  <w:shd w:val="clear" w:color="auto" w:fill="FFFFFF"/>
                  <w:tcMar>
                    <w:top w:w="75" w:type="dxa"/>
                    <w:left w:w="75" w:type="dxa"/>
                    <w:bottom w:w="75" w:type="dxa"/>
                    <w:right w:w="150" w:type="dxa"/>
                  </w:tcMar>
                  <w:vAlign w:val="center"/>
                  <w:hideMark/>
                </w:tcPr>
                <w:p w14:paraId="4010291D" w14:textId="77777777" w:rsidR="00590ACD" w:rsidRPr="00590ACD" w:rsidRDefault="00590ACD" w:rsidP="006A1AC7">
                  <w:pPr>
                    <w:framePr w:hSpace="180" w:wrap="around" w:vAnchor="text" w:hAnchor="margin" w:xAlign="center" w:y="-35"/>
                    <w:spacing w:after="0" w:line="240" w:lineRule="auto"/>
                    <w:rPr>
                      <w:rFonts w:ascii="Arial" w:eastAsia="Times New Roman" w:hAnsi="Arial" w:cs="Arial"/>
                      <w:color w:val="3F3F3F"/>
                      <w:sz w:val="16"/>
                      <w:szCs w:val="16"/>
                      <w:lang w:val="es-ES"/>
                    </w:rPr>
                  </w:pPr>
                  <w:r w:rsidRPr="00590ACD">
                    <w:rPr>
                      <w:rFonts w:ascii="Arial" w:eastAsia="Times New Roman" w:hAnsi="Arial" w:cs="Arial"/>
                      <w:color w:val="3F3F3F"/>
                      <w:sz w:val="16"/>
                      <w:szCs w:val="16"/>
                      <w:lang w:val="es-ES"/>
                    </w:rPr>
                    <w:t>Escritorio de Metal Para Oficina</w:t>
                  </w:r>
                </w:p>
              </w:tc>
            </w:tr>
            <w:tr w:rsidR="00590ACD" w:rsidRPr="00590ACD" w14:paraId="12C2BD75" w14:textId="77777777" w:rsidTr="00873D99">
              <w:trPr>
                <w:trHeight w:val="180"/>
              </w:trPr>
              <w:tc>
                <w:tcPr>
                  <w:tcW w:w="2048" w:type="dxa"/>
                  <w:tcBorders>
                    <w:top w:val="single" w:sz="6" w:space="0" w:color="E2E2E2"/>
                    <w:left w:val="nil"/>
                    <w:bottom w:val="nil"/>
                    <w:right w:val="nil"/>
                  </w:tcBorders>
                  <w:shd w:val="clear" w:color="auto" w:fill="FFFFFF"/>
                  <w:tcMar>
                    <w:top w:w="75" w:type="dxa"/>
                    <w:left w:w="75" w:type="dxa"/>
                    <w:bottom w:w="75" w:type="dxa"/>
                    <w:right w:w="150" w:type="dxa"/>
                  </w:tcMar>
                  <w:vAlign w:val="center"/>
                  <w:hideMark/>
                </w:tcPr>
                <w:p w14:paraId="50738745" w14:textId="77777777" w:rsidR="00590ACD" w:rsidRPr="00590ACD" w:rsidRDefault="00590ACD" w:rsidP="006A1AC7">
                  <w:pPr>
                    <w:framePr w:hSpace="180" w:wrap="around" w:vAnchor="text" w:hAnchor="margin" w:xAlign="center" w:y="-35"/>
                    <w:spacing w:after="0" w:line="240" w:lineRule="auto"/>
                    <w:rPr>
                      <w:rFonts w:ascii="Arial" w:eastAsia="Times New Roman" w:hAnsi="Arial" w:cs="Arial"/>
                      <w:color w:val="3F3F3F"/>
                      <w:sz w:val="16"/>
                      <w:szCs w:val="16"/>
                      <w:lang w:val="en-US"/>
                    </w:rPr>
                  </w:pPr>
                  <w:proofErr w:type="spellStart"/>
                  <w:r w:rsidRPr="00590ACD">
                    <w:rPr>
                      <w:rFonts w:ascii="Arial" w:eastAsia="Times New Roman" w:hAnsi="Arial" w:cs="Arial"/>
                      <w:color w:val="3F3F3F"/>
                      <w:sz w:val="16"/>
                      <w:szCs w:val="16"/>
                      <w:lang w:val="en-US"/>
                    </w:rPr>
                    <w:t>Tamaño</w:t>
                  </w:r>
                  <w:proofErr w:type="spellEnd"/>
                  <w:r w:rsidRPr="00590ACD">
                    <w:rPr>
                      <w:rFonts w:ascii="Arial" w:eastAsia="Times New Roman" w:hAnsi="Arial" w:cs="Arial"/>
                      <w:color w:val="3F3F3F"/>
                      <w:sz w:val="16"/>
                      <w:szCs w:val="16"/>
                      <w:lang w:val="en-US"/>
                    </w:rPr>
                    <w:t xml:space="preserve"> del </w:t>
                  </w:r>
                  <w:proofErr w:type="spellStart"/>
                  <w:r w:rsidRPr="00590ACD">
                    <w:rPr>
                      <w:rFonts w:ascii="Arial" w:eastAsia="Times New Roman" w:hAnsi="Arial" w:cs="Arial"/>
                      <w:color w:val="3F3F3F"/>
                      <w:sz w:val="16"/>
                      <w:szCs w:val="16"/>
                      <w:lang w:val="en-US"/>
                    </w:rPr>
                    <w:t>Producto</w:t>
                  </w:r>
                  <w:proofErr w:type="spellEnd"/>
                </w:p>
              </w:tc>
              <w:tc>
                <w:tcPr>
                  <w:tcW w:w="2888" w:type="dxa"/>
                  <w:tcBorders>
                    <w:top w:val="single" w:sz="6" w:space="0" w:color="E2E2E2"/>
                    <w:left w:val="nil"/>
                    <w:bottom w:val="nil"/>
                    <w:right w:val="nil"/>
                  </w:tcBorders>
                  <w:shd w:val="clear" w:color="auto" w:fill="FFFFFF"/>
                  <w:tcMar>
                    <w:top w:w="75" w:type="dxa"/>
                    <w:left w:w="75" w:type="dxa"/>
                    <w:bottom w:w="75" w:type="dxa"/>
                    <w:right w:w="150" w:type="dxa"/>
                  </w:tcMar>
                  <w:vAlign w:val="center"/>
                  <w:hideMark/>
                </w:tcPr>
                <w:p w14:paraId="7B19403F" w14:textId="77777777" w:rsidR="00590ACD" w:rsidRPr="00590ACD" w:rsidRDefault="00590ACD" w:rsidP="006A1AC7">
                  <w:pPr>
                    <w:framePr w:hSpace="180" w:wrap="around" w:vAnchor="text" w:hAnchor="margin" w:xAlign="center" w:y="-35"/>
                    <w:spacing w:after="0" w:line="240" w:lineRule="auto"/>
                    <w:rPr>
                      <w:rFonts w:ascii="Arial" w:eastAsia="Times New Roman" w:hAnsi="Arial" w:cs="Arial"/>
                      <w:color w:val="3F3F3F"/>
                      <w:sz w:val="16"/>
                      <w:szCs w:val="16"/>
                      <w:lang w:val="en-US"/>
                    </w:rPr>
                  </w:pPr>
                  <w:r w:rsidRPr="00590ACD">
                    <w:rPr>
                      <w:rFonts w:ascii="Arial" w:eastAsia="Times New Roman" w:hAnsi="Arial" w:cs="Arial"/>
                      <w:color w:val="3F3F3F"/>
                      <w:sz w:val="16"/>
                      <w:szCs w:val="16"/>
                      <w:lang w:val="en-US"/>
                    </w:rPr>
                    <w:t>H750 * W1200 * D600mm</w:t>
                  </w:r>
                </w:p>
              </w:tc>
            </w:tr>
            <w:tr w:rsidR="00590ACD" w:rsidRPr="00590ACD" w14:paraId="78795A81" w14:textId="77777777" w:rsidTr="00873D99">
              <w:trPr>
                <w:trHeight w:val="180"/>
              </w:trPr>
              <w:tc>
                <w:tcPr>
                  <w:tcW w:w="2048" w:type="dxa"/>
                  <w:tcBorders>
                    <w:top w:val="single" w:sz="6" w:space="0" w:color="E2E2E2"/>
                    <w:left w:val="nil"/>
                    <w:bottom w:val="nil"/>
                    <w:right w:val="nil"/>
                  </w:tcBorders>
                  <w:shd w:val="clear" w:color="auto" w:fill="FFFFFF"/>
                  <w:tcMar>
                    <w:top w:w="75" w:type="dxa"/>
                    <w:left w:w="75" w:type="dxa"/>
                    <w:bottom w:w="75" w:type="dxa"/>
                    <w:right w:w="150" w:type="dxa"/>
                  </w:tcMar>
                  <w:vAlign w:val="center"/>
                  <w:hideMark/>
                </w:tcPr>
                <w:p w14:paraId="53EADBB0" w14:textId="77777777" w:rsidR="00590ACD" w:rsidRPr="00590ACD" w:rsidRDefault="00590ACD" w:rsidP="006A1AC7">
                  <w:pPr>
                    <w:framePr w:hSpace="180" w:wrap="around" w:vAnchor="text" w:hAnchor="margin" w:xAlign="center" w:y="-35"/>
                    <w:spacing w:after="0" w:line="240" w:lineRule="auto"/>
                    <w:rPr>
                      <w:rFonts w:ascii="Arial" w:eastAsia="Times New Roman" w:hAnsi="Arial" w:cs="Arial"/>
                      <w:color w:val="3F3F3F"/>
                      <w:sz w:val="16"/>
                      <w:szCs w:val="16"/>
                      <w:lang w:val="en-US"/>
                    </w:rPr>
                  </w:pPr>
                  <w:proofErr w:type="spellStart"/>
                  <w:r w:rsidRPr="00590ACD">
                    <w:rPr>
                      <w:rFonts w:ascii="Arial" w:eastAsia="Times New Roman" w:hAnsi="Arial" w:cs="Arial"/>
                      <w:color w:val="3F3F3F"/>
                      <w:sz w:val="16"/>
                      <w:szCs w:val="16"/>
                      <w:lang w:val="en-US"/>
                    </w:rPr>
                    <w:t>Tamaño</w:t>
                  </w:r>
                  <w:proofErr w:type="spellEnd"/>
                  <w:r w:rsidRPr="00590ACD">
                    <w:rPr>
                      <w:rFonts w:ascii="Arial" w:eastAsia="Times New Roman" w:hAnsi="Arial" w:cs="Arial"/>
                      <w:color w:val="3F3F3F"/>
                      <w:sz w:val="16"/>
                      <w:szCs w:val="16"/>
                      <w:lang w:val="en-US"/>
                    </w:rPr>
                    <w:t xml:space="preserve"> del </w:t>
                  </w:r>
                  <w:proofErr w:type="spellStart"/>
                  <w:r w:rsidRPr="00590ACD">
                    <w:rPr>
                      <w:rFonts w:ascii="Arial" w:eastAsia="Times New Roman" w:hAnsi="Arial" w:cs="Arial"/>
                      <w:color w:val="3F3F3F"/>
                      <w:sz w:val="16"/>
                      <w:szCs w:val="16"/>
                      <w:lang w:val="en-US"/>
                    </w:rPr>
                    <w:t>Paquete</w:t>
                  </w:r>
                  <w:proofErr w:type="spellEnd"/>
                </w:p>
              </w:tc>
              <w:tc>
                <w:tcPr>
                  <w:tcW w:w="2888" w:type="dxa"/>
                  <w:tcBorders>
                    <w:top w:val="single" w:sz="6" w:space="0" w:color="E2E2E2"/>
                    <w:left w:val="nil"/>
                    <w:bottom w:val="nil"/>
                    <w:right w:val="nil"/>
                  </w:tcBorders>
                  <w:shd w:val="clear" w:color="auto" w:fill="FFFFFF"/>
                  <w:tcMar>
                    <w:top w:w="75" w:type="dxa"/>
                    <w:left w:w="75" w:type="dxa"/>
                    <w:bottom w:w="75" w:type="dxa"/>
                    <w:right w:w="150" w:type="dxa"/>
                  </w:tcMar>
                  <w:vAlign w:val="center"/>
                  <w:hideMark/>
                </w:tcPr>
                <w:p w14:paraId="73FAD2E4" w14:textId="77777777" w:rsidR="00590ACD" w:rsidRPr="00590ACD" w:rsidRDefault="00590ACD" w:rsidP="006A1AC7">
                  <w:pPr>
                    <w:framePr w:hSpace="180" w:wrap="around" w:vAnchor="text" w:hAnchor="margin" w:xAlign="center" w:y="-35"/>
                    <w:spacing w:after="0" w:line="240" w:lineRule="auto"/>
                    <w:rPr>
                      <w:rFonts w:ascii="Arial" w:eastAsia="Times New Roman" w:hAnsi="Arial" w:cs="Arial"/>
                      <w:color w:val="3F3F3F"/>
                      <w:sz w:val="16"/>
                      <w:szCs w:val="16"/>
                      <w:lang w:val="en-US"/>
                    </w:rPr>
                  </w:pPr>
                  <w:r w:rsidRPr="00590ACD">
                    <w:rPr>
                      <w:rFonts w:ascii="Arial" w:eastAsia="Times New Roman" w:hAnsi="Arial" w:cs="Arial"/>
                      <w:color w:val="3F3F3F"/>
                      <w:sz w:val="16"/>
                      <w:szCs w:val="16"/>
                      <w:lang w:val="en-US"/>
                    </w:rPr>
                    <w:t>0.0820CBM</w:t>
                  </w:r>
                </w:p>
              </w:tc>
            </w:tr>
          </w:tbl>
          <w:p w14:paraId="6291F36F" w14:textId="77777777" w:rsidR="008F15AF" w:rsidRPr="00805E9A" w:rsidRDefault="008F15AF" w:rsidP="008F15AF">
            <w:pPr>
              <w:rPr>
                <w:rFonts w:ascii="Arial" w:hAnsi="Arial" w:cs="Arial"/>
              </w:rPr>
            </w:pPr>
          </w:p>
        </w:tc>
        <w:tc>
          <w:tcPr>
            <w:tcW w:w="4182" w:type="dxa"/>
          </w:tcPr>
          <w:p w14:paraId="1434CACF" w14:textId="77777777" w:rsidR="008F15AF" w:rsidRPr="00805E9A" w:rsidRDefault="008F15AF" w:rsidP="008F15AF">
            <w:pPr>
              <w:jc w:val="both"/>
              <w:rPr>
                <w:rFonts w:ascii="Arial" w:hAnsi="Arial" w:cs="Arial"/>
              </w:rPr>
            </w:pPr>
          </w:p>
        </w:tc>
        <w:tc>
          <w:tcPr>
            <w:tcW w:w="3795" w:type="dxa"/>
          </w:tcPr>
          <w:p w14:paraId="485526BD" w14:textId="77777777" w:rsidR="008F15AF" w:rsidRPr="00805E9A" w:rsidRDefault="00590ACD" w:rsidP="008F15AF">
            <w:pPr>
              <w:rPr>
                <w:rFonts w:ascii="Arial" w:hAnsi="Arial" w:cs="Arial"/>
              </w:rPr>
            </w:pPr>
            <w:r w:rsidRPr="00590ACD">
              <w:rPr>
                <w:rFonts w:ascii="Arial" w:hAnsi="Arial" w:cs="Arial"/>
                <w:noProof/>
              </w:rPr>
              <w:drawing>
                <wp:inline distT="0" distB="0" distL="0" distR="0" wp14:anchorId="1743E7CF" wp14:editId="2320A6AD">
                  <wp:extent cx="1228725" cy="1041917"/>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82120" cy="1087194"/>
                          </a:xfrm>
                          <a:prstGeom prst="rect">
                            <a:avLst/>
                          </a:prstGeom>
                        </pic:spPr>
                      </pic:pic>
                    </a:graphicData>
                  </a:graphic>
                </wp:inline>
              </w:drawing>
            </w:r>
          </w:p>
        </w:tc>
      </w:tr>
      <w:tr w:rsidR="00676E54" w:rsidRPr="00805E9A" w14:paraId="01BD0C16" w14:textId="77777777" w:rsidTr="00873D99">
        <w:tc>
          <w:tcPr>
            <w:tcW w:w="2001" w:type="dxa"/>
          </w:tcPr>
          <w:p w14:paraId="17B3D01B" w14:textId="77777777" w:rsidR="008F15AF" w:rsidRPr="00805E9A" w:rsidRDefault="00590ACD" w:rsidP="008F15AF">
            <w:pPr>
              <w:rPr>
                <w:rFonts w:ascii="Arial" w:hAnsi="Arial" w:cs="Arial"/>
              </w:rPr>
            </w:pPr>
            <w:r>
              <w:rPr>
                <w:rFonts w:ascii="Arial" w:hAnsi="Arial" w:cs="Arial"/>
              </w:rPr>
              <w:t xml:space="preserve">Silla giratoria de metal ergonómica </w:t>
            </w:r>
          </w:p>
        </w:tc>
        <w:tc>
          <w:tcPr>
            <w:tcW w:w="5152" w:type="dxa"/>
          </w:tcPr>
          <w:p w14:paraId="6843599F" w14:textId="77777777" w:rsidR="008F15AF" w:rsidRPr="00805E9A" w:rsidRDefault="00590ACD" w:rsidP="008F15AF">
            <w:pPr>
              <w:rPr>
                <w:rFonts w:ascii="Arial" w:hAnsi="Arial" w:cs="Arial"/>
              </w:rPr>
            </w:pPr>
            <w:r w:rsidRPr="00590ACD">
              <w:rPr>
                <w:rFonts w:ascii="Arial" w:hAnsi="Arial" w:cs="Arial"/>
                <w:noProof/>
              </w:rPr>
              <w:drawing>
                <wp:inline distT="0" distB="0" distL="0" distR="0" wp14:anchorId="36A6F059" wp14:editId="3D5F5455">
                  <wp:extent cx="2761615" cy="177165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7388"/>
                          <a:stretch/>
                        </pic:blipFill>
                        <pic:spPr bwMode="auto">
                          <a:xfrm>
                            <a:off x="0" y="0"/>
                            <a:ext cx="2786233" cy="1787443"/>
                          </a:xfrm>
                          <a:prstGeom prst="rect">
                            <a:avLst/>
                          </a:prstGeom>
                          <a:ln>
                            <a:noFill/>
                          </a:ln>
                          <a:extLst>
                            <a:ext uri="{53640926-AAD7-44D8-BBD7-CCE9431645EC}">
                              <a14:shadowObscured xmlns:a14="http://schemas.microsoft.com/office/drawing/2010/main"/>
                            </a:ext>
                          </a:extLst>
                        </pic:spPr>
                      </pic:pic>
                    </a:graphicData>
                  </a:graphic>
                </wp:inline>
              </w:drawing>
            </w:r>
          </w:p>
        </w:tc>
        <w:tc>
          <w:tcPr>
            <w:tcW w:w="4182" w:type="dxa"/>
          </w:tcPr>
          <w:p w14:paraId="7AD22357" w14:textId="77777777" w:rsidR="008F15AF" w:rsidRPr="00805E9A" w:rsidRDefault="00590ACD" w:rsidP="008F15AF">
            <w:pPr>
              <w:jc w:val="both"/>
              <w:rPr>
                <w:rFonts w:ascii="Arial" w:hAnsi="Arial" w:cs="Arial"/>
              </w:rPr>
            </w:pPr>
            <w:r w:rsidRPr="00590ACD">
              <w:rPr>
                <w:rFonts w:ascii="Arial" w:hAnsi="Arial" w:cs="Arial"/>
                <w:noProof/>
              </w:rPr>
              <w:drawing>
                <wp:inline distT="0" distB="0" distL="0" distR="0" wp14:anchorId="0D331E18" wp14:editId="7D1630B1">
                  <wp:extent cx="2317041" cy="111442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83005" cy="1146152"/>
                          </a:xfrm>
                          <a:prstGeom prst="rect">
                            <a:avLst/>
                          </a:prstGeom>
                        </pic:spPr>
                      </pic:pic>
                    </a:graphicData>
                  </a:graphic>
                </wp:inline>
              </w:drawing>
            </w:r>
          </w:p>
        </w:tc>
        <w:tc>
          <w:tcPr>
            <w:tcW w:w="3795" w:type="dxa"/>
          </w:tcPr>
          <w:p w14:paraId="6AA2C719" w14:textId="77777777" w:rsidR="008F15AF" w:rsidRPr="00805E9A" w:rsidRDefault="00590ACD" w:rsidP="008F15AF">
            <w:pPr>
              <w:rPr>
                <w:rFonts w:ascii="Arial" w:hAnsi="Arial" w:cs="Arial"/>
              </w:rPr>
            </w:pPr>
            <w:r w:rsidRPr="00590ACD">
              <w:rPr>
                <w:rFonts w:ascii="Arial" w:hAnsi="Arial" w:cs="Arial"/>
                <w:noProof/>
              </w:rPr>
              <w:drawing>
                <wp:anchor distT="0" distB="0" distL="114300" distR="114300" simplePos="0" relativeHeight="251658240" behindDoc="1" locked="0" layoutInCell="1" allowOverlap="1" wp14:anchorId="5756FC6C" wp14:editId="3F1E9A78">
                  <wp:simplePos x="0" y="0"/>
                  <wp:positionH relativeFrom="column">
                    <wp:posOffset>52070</wp:posOffset>
                  </wp:positionH>
                  <wp:positionV relativeFrom="paragraph">
                    <wp:posOffset>221616</wp:posOffset>
                  </wp:positionV>
                  <wp:extent cx="1266825" cy="1071704"/>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278521" cy="1081598"/>
                          </a:xfrm>
                          <a:prstGeom prst="rect">
                            <a:avLst/>
                          </a:prstGeom>
                        </pic:spPr>
                      </pic:pic>
                    </a:graphicData>
                  </a:graphic>
                  <wp14:sizeRelH relativeFrom="margin">
                    <wp14:pctWidth>0</wp14:pctWidth>
                  </wp14:sizeRelH>
                  <wp14:sizeRelV relativeFrom="margin">
                    <wp14:pctHeight>0</wp14:pctHeight>
                  </wp14:sizeRelV>
                </wp:anchor>
              </w:drawing>
            </w:r>
          </w:p>
        </w:tc>
      </w:tr>
      <w:tr w:rsidR="00676E54" w:rsidRPr="00805E9A" w14:paraId="1D42C988" w14:textId="77777777" w:rsidTr="00873D99">
        <w:tc>
          <w:tcPr>
            <w:tcW w:w="2001" w:type="dxa"/>
          </w:tcPr>
          <w:p w14:paraId="4C856116" w14:textId="77777777" w:rsidR="008F15AF" w:rsidRPr="00B55C90" w:rsidRDefault="00B55C90" w:rsidP="00B55C90">
            <w:pPr>
              <w:jc w:val="center"/>
              <w:rPr>
                <w:rFonts w:ascii="Arial" w:hAnsi="Arial" w:cs="Arial"/>
                <w:b/>
              </w:rPr>
            </w:pPr>
            <w:r w:rsidRPr="00B55C90">
              <w:rPr>
                <w:rFonts w:ascii="Arial" w:hAnsi="Arial" w:cs="Arial"/>
                <w:b/>
              </w:rPr>
              <w:t>TENSIOMETRO DIGITAL</w:t>
            </w:r>
          </w:p>
        </w:tc>
        <w:tc>
          <w:tcPr>
            <w:tcW w:w="5152" w:type="dxa"/>
          </w:tcPr>
          <w:p w14:paraId="33EA7292" w14:textId="77777777" w:rsidR="00676E54" w:rsidRPr="00676E54" w:rsidRDefault="00676E54" w:rsidP="00676E54">
            <w:pPr>
              <w:shd w:val="clear" w:color="auto" w:fill="FFFFFF"/>
              <w:spacing w:after="0" w:line="240" w:lineRule="auto"/>
              <w:textAlignment w:val="baseline"/>
              <w:rPr>
                <w:rFonts w:ascii="Arial" w:eastAsia="Times New Roman" w:hAnsi="Arial" w:cs="Arial"/>
                <w:lang w:val="es-ES"/>
              </w:rPr>
            </w:pPr>
            <w:r w:rsidRPr="00676E54">
              <w:rPr>
                <w:rFonts w:ascii="Arial" w:eastAsia="Times New Roman" w:hAnsi="Arial" w:cs="Arial"/>
                <w:b/>
                <w:bCs/>
                <w:bdr w:val="none" w:sz="0" w:space="0" w:color="auto" w:frame="1"/>
                <w:lang w:val="es-ES"/>
              </w:rPr>
              <w:t>Marca: </w:t>
            </w:r>
            <w:proofErr w:type="spellStart"/>
            <w:r w:rsidRPr="00676E54">
              <w:rPr>
                <w:rFonts w:ascii="Arial" w:eastAsia="Times New Roman" w:hAnsi="Arial" w:cs="Arial"/>
                <w:bdr w:val="none" w:sz="0" w:space="0" w:color="auto" w:frame="1"/>
                <w:lang w:val="es-ES"/>
              </w:rPr>
              <w:t>Riester</w:t>
            </w:r>
            <w:proofErr w:type="spellEnd"/>
          </w:p>
          <w:p w14:paraId="443A12E5" w14:textId="77777777" w:rsidR="00676E54" w:rsidRPr="00676E54" w:rsidRDefault="00676E54" w:rsidP="00676E54">
            <w:pPr>
              <w:shd w:val="clear" w:color="auto" w:fill="FFFFFF"/>
              <w:spacing w:after="0" w:line="240" w:lineRule="auto"/>
              <w:textAlignment w:val="baseline"/>
              <w:rPr>
                <w:rFonts w:ascii="Arial" w:eastAsia="Times New Roman" w:hAnsi="Arial" w:cs="Arial"/>
                <w:lang w:val="es-ES"/>
              </w:rPr>
            </w:pPr>
            <w:r w:rsidRPr="00676E54">
              <w:rPr>
                <w:rFonts w:ascii="Arial" w:eastAsia="Times New Roman" w:hAnsi="Arial" w:cs="Arial"/>
                <w:b/>
                <w:bCs/>
                <w:bdr w:val="none" w:sz="0" w:space="0" w:color="auto" w:frame="1"/>
                <w:lang w:val="es-ES"/>
              </w:rPr>
              <w:t>Modelo: </w:t>
            </w:r>
            <w:proofErr w:type="spellStart"/>
            <w:r w:rsidRPr="00676E54">
              <w:rPr>
                <w:rFonts w:ascii="Arial" w:eastAsia="Times New Roman" w:hAnsi="Arial" w:cs="Arial"/>
                <w:bdr w:val="none" w:sz="0" w:space="0" w:color="auto" w:frame="1"/>
                <w:lang w:val="es-ES"/>
              </w:rPr>
              <w:t>Ri</w:t>
            </w:r>
            <w:proofErr w:type="spellEnd"/>
            <w:r w:rsidRPr="00676E54">
              <w:rPr>
                <w:rFonts w:ascii="Arial" w:eastAsia="Times New Roman" w:hAnsi="Arial" w:cs="Arial"/>
                <w:bdr w:val="none" w:sz="0" w:space="0" w:color="auto" w:frame="1"/>
                <w:lang w:val="es-ES"/>
              </w:rPr>
              <w:t xml:space="preserve">- </w:t>
            </w:r>
            <w:proofErr w:type="spellStart"/>
            <w:r w:rsidRPr="00676E54">
              <w:rPr>
                <w:rFonts w:ascii="Arial" w:eastAsia="Times New Roman" w:hAnsi="Arial" w:cs="Arial"/>
                <w:bdr w:val="none" w:sz="0" w:space="0" w:color="auto" w:frame="1"/>
                <w:lang w:val="es-ES"/>
              </w:rPr>
              <w:t>Champion</w:t>
            </w:r>
            <w:proofErr w:type="spellEnd"/>
          </w:p>
          <w:p w14:paraId="02F3BC74" w14:textId="77777777" w:rsidR="00676E54" w:rsidRPr="00676E54" w:rsidRDefault="00676E54" w:rsidP="00676E54">
            <w:pPr>
              <w:shd w:val="clear" w:color="auto" w:fill="FFFFFF"/>
              <w:spacing w:after="0" w:line="240" w:lineRule="auto"/>
              <w:textAlignment w:val="baseline"/>
              <w:rPr>
                <w:rFonts w:ascii="Arial" w:eastAsia="Times New Roman" w:hAnsi="Arial" w:cs="Arial"/>
                <w:lang w:val="es-ES"/>
              </w:rPr>
            </w:pPr>
            <w:r w:rsidRPr="00676E54">
              <w:rPr>
                <w:rFonts w:ascii="Arial" w:eastAsia="Times New Roman" w:hAnsi="Arial" w:cs="Arial"/>
                <w:b/>
                <w:bCs/>
                <w:bdr w:val="none" w:sz="0" w:space="0" w:color="auto" w:frame="1"/>
                <w:lang w:val="es-ES"/>
              </w:rPr>
              <w:t>Procedencia: </w:t>
            </w:r>
            <w:r w:rsidRPr="00676E54">
              <w:rPr>
                <w:rFonts w:ascii="Arial" w:eastAsia="Times New Roman" w:hAnsi="Arial" w:cs="Arial"/>
                <w:bdr w:val="none" w:sz="0" w:space="0" w:color="auto" w:frame="1"/>
                <w:lang w:val="es-ES"/>
              </w:rPr>
              <w:t>Alemania</w:t>
            </w:r>
          </w:p>
          <w:p w14:paraId="5B9158C6" w14:textId="77777777" w:rsidR="00676E54" w:rsidRPr="00676E54" w:rsidRDefault="00676E54" w:rsidP="00676E54">
            <w:pPr>
              <w:shd w:val="clear" w:color="auto" w:fill="FFFFFF"/>
              <w:spacing w:after="0" w:line="240" w:lineRule="auto"/>
              <w:textAlignment w:val="baseline"/>
              <w:rPr>
                <w:rFonts w:ascii="Arial" w:eastAsia="Times New Roman" w:hAnsi="Arial" w:cs="Arial"/>
                <w:lang w:val="es-ES"/>
              </w:rPr>
            </w:pPr>
            <w:r w:rsidRPr="00676E54">
              <w:rPr>
                <w:rFonts w:ascii="Arial" w:eastAsia="Times New Roman" w:hAnsi="Arial" w:cs="Arial"/>
                <w:b/>
                <w:bCs/>
                <w:bdr w:val="none" w:sz="0" w:space="0" w:color="auto" w:frame="1"/>
                <w:lang w:val="es-ES"/>
              </w:rPr>
              <w:t> </w:t>
            </w:r>
          </w:p>
          <w:p w14:paraId="72078B55" w14:textId="77777777" w:rsidR="00676E54" w:rsidRPr="00676E54" w:rsidRDefault="00676E54" w:rsidP="00676E54">
            <w:pPr>
              <w:shd w:val="clear" w:color="auto" w:fill="FFFFFF"/>
              <w:spacing w:after="0" w:line="240" w:lineRule="auto"/>
              <w:textAlignment w:val="baseline"/>
              <w:rPr>
                <w:rFonts w:ascii="Arial" w:eastAsia="Times New Roman" w:hAnsi="Arial" w:cs="Arial"/>
                <w:lang w:val="es-ES"/>
              </w:rPr>
            </w:pPr>
            <w:r w:rsidRPr="00676E54">
              <w:rPr>
                <w:rFonts w:ascii="Arial" w:eastAsia="Times New Roman" w:hAnsi="Arial" w:cs="Arial"/>
                <w:b/>
                <w:bCs/>
                <w:bdr w:val="none" w:sz="0" w:space="0" w:color="auto" w:frame="1"/>
                <w:lang w:val="es-ES"/>
              </w:rPr>
              <w:t>Especificaciones Técnicas:</w:t>
            </w:r>
          </w:p>
          <w:p w14:paraId="26791FD6" w14:textId="77777777" w:rsidR="00676E54" w:rsidRPr="00676E54" w:rsidRDefault="00676E54" w:rsidP="00676E54">
            <w:pPr>
              <w:shd w:val="clear" w:color="auto" w:fill="FFFFFF"/>
              <w:spacing w:after="0" w:line="240" w:lineRule="auto"/>
              <w:ind w:left="284" w:right="1700" w:hanging="284"/>
              <w:textAlignment w:val="baseline"/>
              <w:rPr>
                <w:rFonts w:ascii="Arial" w:eastAsia="Times New Roman" w:hAnsi="Arial" w:cs="Arial"/>
                <w:lang w:val="es-ES"/>
              </w:rPr>
            </w:pPr>
            <w:r w:rsidRPr="00676E54">
              <w:rPr>
                <w:rFonts w:ascii="Arial" w:eastAsia="Times New Roman" w:hAnsi="Arial" w:cs="Arial"/>
                <w:lang w:val="es-ES"/>
              </w:rPr>
              <w:t xml:space="preserve">•      Medición de la tensión arterial y del pulso                     </w:t>
            </w:r>
          </w:p>
          <w:p w14:paraId="0FC71436" w14:textId="77777777" w:rsidR="00676E54" w:rsidRPr="00676E54" w:rsidRDefault="00676E54" w:rsidP="00676E54">
            <w:pPr>
              <w:shd w:val="clear" w:color="auto" w:fill="FFFFFF"/>
              <w:spacing w:after="0" w:line="240" w:lineRule="auto"/>
              <w:ind w:left="284" w:right="1700" w:hanging="284"/>
              <w:textAlignment w:val="baseline"/>
              <w:rPr>
                <w:rFonts w:ascii="Arial" w:eastAsia="Times New Roman" w:hAnsi="Arial" w:cs="Arial"/>
                <w:lang w:val="es-ES"/>
              </w:rPr>
            </w:pPr>
            <w:r w:rsidRPr="00676E54">
              <w:rPr>
                <w:rFonts w:ascii="Arial" w:eastAsia="Times New Roman" w:hAnsi="Arial" w:cs="Arial"/>
                <w:lang w:val="es-ES"/>
              </w:rPr>
              <w:t>•      Cumplimiento con normativa BHS A/A.</w:t>
            </w:r>
          </w:p>
          <w:p w14:paraId="635F0952" w14:textId="77777777" w:rsidR="00676E54" w:rsidRPr="00676E54" w:rsidRDefault="00676E54" w:rsidP="00676E54">
            <w:pPr>
              <w:shd w:val="clear" w:color="auto" w:fill="FFFFFF"/>
              <w:spacing w:after="0" w:line="240" w:lineRule="auto"/>
              <w:ind w:left="284" w:right="1700" w:hanging="284"/>
              <w:textAlignment w:val="baseline"/>
              <w:rPr>
                <w:rFonts w:ascii="Arial" w:eastAsia="Times New Roman" w:hAnsi="Arial" w:cs="Arial"/>
                <w:lang w:val="es-ES"/>
              </w:rPr>
            </w:pPr>
            <w:r w:rsidRPr="00676E54">
              <w:rPr>
                <w:rFonts w:ascii="Arial" w:eastAsia="Times New Roman" w:hAnsi="Arial" w:cs="Arial"/>
                <w:lang w:val="es-ES"/>
              </w:rPr>
              <w:t>•    Reconocimiento de arritmia cardíaca.</w:t>
            </w:r>
          </w:p>
          <w:p w14:paraId="4FF58759" w14:textId="77777777" w:rsidR="00676E54" w:rsidRPr="00676E54" w:rsidRDefault="00676E54" w:rsidP="00676E54">
            <w:pPr>
              <w:shd w:val="clear" w:color="auto" w:fill="FFFFFF"/>
              <w:spacing w:after="0" w:line="240" w:lineRule="auto"/>
              <w:ind w:left="284" w:right="1700" w:hanging="284"/>
              <w:textAlignment w:val="baseline"/>
              <w:rPr>
                <w:rFonts w:ascii="Arial" w:eastAsia="Times New Roman" w:hAnsi="Arial" w:cs="Arial"/>
                <w:lang w:val="es-ES"/>
              </w:rPr>
            </w:pPr>
            <w:r w:rsidRPr="00676E54">
              <w:rPr>
                <w:rFonts w:ascii="Arial" w:eastAsia="Times New Roman" w:hAnsi="Arial" w:cs="Arial"/>
                <w:lang w:val="es-ES"/>
              </w:rPr>
              <w:t>•    Pantalla grande en LCD.</w:t>
            </w:r>
          </w:p>
          <w:p w14:paraId="19564524" w14:textId="77777777" w:rsidR="00676E54" w:rsidRPr="00676E54" w:rsidRDefault="00676E54" w:rsidP="00676E54">
            <w:pPr>
              <w:shd w:val="clear" w:color="auto" w:fill="FFFFFF"/>
              <w:spacing w:after="0" w:line="240" w:lineRule="auto"/>
              <w:ind w:left="284" w:right="1700" w:hanging="284"/>
              <w:textAlignment w:val="baseline"/>
              <w:rPr>
                <w:rFonts w:ascii="Verdana" w:eastAsia="Times New Roman" w:hAnsi="Verdana" w:cs="Arial"/>
                <w:sz w:val="20"/>
                <w:szCs w:val="20"/>
                <w:lang w:val="es-ES"/>
              </w:rPr>
            </w:pPr>
            <w:r w:rsidRPr="00676E54">
              <w:rPr>
                <w:rFonts w:ascii="Arial" w:eastAsia="Times New Roman" w:hAnsi="Arial" w:cs="Arial"/>
                <w:sz w:val="20"/>
                <w:szCs w:val="20"/>
                <w:lang w:val="es-ES"/>
              </w:rPr>
              <w:t>•</w:t>
            </w:r>
            <w:r w:rsidRPr="00676E54">
              <w:rPr>
                <w:rFonts w:ascii="Times New Roman" w:eastAsia="Times New Roman" w:hAnsi="Times New Roman" w:cs="Times New Roman"/>
                <w:sz w:val="14"/>
                <w:szCs w:val="14"/>
                <w:lang w:val="es-ES"/>
              </w:rPr>
              <w:t>      </w:t>
            </w:r>
            <w:r w:rsidRPr="00676E54">
              <w:rPr>
                <w:rFonts w:ascii="Verdana" w:eastAsia="Times New Roman" w:hAnsi="Verdana" w:cs="Arial"/>
                <w:sz w:val="20"/>
                <w:szCs w:val="20"/>
                <w:lang w:val="es-ES"/>
              </w:rPr>
              <w:t>Señal de pulso óptica y acústica</w:t>
            </w:r>
          </w:p>
          <w:p w14:paraId="1DA72775" w14:textId="77777777" w:rsidR="00676E54" w:rsidRPr="00676E54" w:rsidRDefault="00676E54" w:rsidP="00676E54">
            <w:pPr>
              <w:shd w:val="clear" w:color="auto" w:fill="FFFFFF"/>
              <w:spacing w:after="0" w:line="240" w:lineRule="auto"/>
              <w:ind w:left="284" w:right="1700" w:hanging="284"/>
              <w:textAlignment w:val="baseline"/>
              <w:rPr>
                <w:rFonts w:ascii="Arial" w:eastAsia="Times New Roman" w:hAnsi="Arial" w:cs="Arial"/>
                <w:sz w:val="18"/>
                <w:szCs w:val="18"/>
                <w:lang w:val="es-ES"/>
              </w:rPr>
            </w:pPr>
            <w:r w:rsidRPr="00676E54">
              <w:rPr>
                <w:rFonts w:ascii="Arial" w:eastAsia="Times New Roman" w:hAnsi="Arial" w:cs="Arial"/>
                <w:sz w:val="20"/>
                <w:szCs w:val="20"/>
                <w:lang w:val="es-ES"/>
              </w:rPr>
              <w:t>•</w:t>
            </w:r>
            <w:r w:rsidRPr="00676E54">
              <w:rPr>
                <w:rFonts w:ascii="Times New Roman" w:eastAsia="Times New Roman" w:hAnsi="Times New Roman" w:cs="Times New Roman"/>
                <w:sz w:val="14"/>
                <w:szCs w:val="14"/>
                <w:lang w:val="es-ES"/>
              </w:rPr>
              <w:t>      </w:t>
            </w:r>
            <w:r w:rsidRPr="00676E54">
              <w:rPr>
                <w:rFonts w:ascii="Verdana" w:eastAsia="Times New Roman" w:hAnsi="Verdana" w:cs="Arial"/>
                <w:sz w:val="20"/>
                <w:szCs w:val="20"/>
                <w:lang w:val="es-ES"/>
              </w:rPr>
              <w:t>99 memorias.</w:t>
            </w:r>
          </w:p>
          <w:p w14:paraId="30A181E1" w14:textId="77777777" w:rsidR="00676E54" w:rsidRPr="00676E54" w:rsidRDefault="00676E54" w:rsidP="00676E54">
            <w:pPr>
              <w:shd w:val="clear" w:color="auto" w:fill="FFFFFF"/>
              <w:spacing w:after="0" w:line="240" w:lineRule="auto"/>
              <w:ind w:left="284" w:right="1700" w:hanging="284"/>
              <w:textAlignment w:val="baseline"/>
              <w:rPr>
                <w:rFonts w:ascii="Arial" w:eastAsia="Times New Roman" w:hAnsi="Arial" w:cs="Arial"/>
                <w:sz w:val="18"/>
                <w:szCs w:val="18"/>
                <w:lang w:val="es-ES"/>
              </w:rPr>
            </w:pPr>
            <w:r w:rsidRPr="00676E54">
              <w:rPr>
                <w:rFonts w:ascii="Arial" w:eastAsia="Times New Roman" w:hAnsi="Arial" w:cs="Arial"/>
                <w:sz w:val="20"/>
                <w:szCs w:val="20"/>
                <w:lang w:val="es-ES"/>
              </w:rPr>
              <w:lastRenderedPageBreak/>
              <w:t>•</w:t>
            </w:r>
            <w:r w:rsidRPr="00676E54">
              <w:rPr>
                <w:rFonts w:ascii="Times New Roman" w:eastAsia="Times New Roman" w:hAnsi="Times New Roman" w:cs="Times New Roman"/>
                <w:sz w:val="14"/>
                <w:szCs w:val="14"/>
                <w:lang w:val="es-ES"/>
              </w:rPr>
              <w:t>      </w:t>
            </w:r>
            <w:r w:rsidRPr="00676E54">
              <w:rPr>
                <w:rFonts w:ascii="Verdana" w:eastAsia="Times New Roman" w:hAnsi="Verdana" w:cs="Arial"/>
                <w:sz w:val="20"/>
                <w:szCs w:val="20"/>
                <w:lang w:val="es-ES"/>
              </w:rPr>
              <w:t>Fecha y hora.</w:t>
            </w:r>
          </w:p>
          <w:p w14:paraId="3F006E6E" w14:textId="77777777" w:rsidR="00676E54" w:rsidRPr="00676E54" w:rsidRDefault="00676E54" w:rsidP="00676E54">
            <w:pPr>
              <w:shd w:val="clear" w:color="auto" w:fill="FFFFFF"/>
              <w:spacing w:after="0" w:line="240" w:lineRule="auto"/>
              <w:ind w:left="284" w:right="1700" w:hanging="284"/>
              <w:textAlignment w:val="baseline"/>
              <w:rPr>
                <w:rFonts w:ascii="Arial" w:eastAsia="Times New Roman" w:hAnsi="Arial" w:cs="Arial"/>
                <w:sz w:val="18"/>
                <w:szCs w:val="18"/>
                <w:lang w:val="es-ES"/>
              </w:rPr>
            </w:pPr>
            <w:r w:rsidRPr="00676E54">
              <w:rPr>
                <w:rFonts w:ascii="Arial" w:eastAsia="Times New Roman" w:hAnsi="Arial" w:cs="Arial"/>
                <w:sz w:val="20"/>
                <w:szCs w:val="20"/>
                <w:lang w:val="es-ES"/>
              </w:rPr>
              <w:t>•</w:t>
            </w:r>
            <w:r w:rsidRPr="00676E54">
              <w:rPr>
                <w:rFonts w:ascii="Times New Roman" w:eastAsia="Times New Roman" w:hAnsi="Times New Roman" w:cs="Times New Roman"/>
                <w:sz w:val="14"/>
                <w:szCs w:val="14"/>
                <w:lang w:val="es-ES"/>
              </w:rPr>
              <w:t>      </w:t>
            </w:r>
            <w:r w:rsidRPr="00676E54">
              <w:rPr>
                <w:rFonts w:ascii="Verdana" w:eastAsia="Times New Roman" w:hAnsi="Verdana" w:cs="Arial"/>
                <w:sz w:val="20"/>
                <w:szCs w:val="20"/>
                <w:lang w:val="es-ES"/>
              </w:rPr>
              <w:t>Compartimento para almacenamiento de brazalete.</w:t>
            </w:r>
          </w:p>
          <w:p w14:paraId="0E9935B3" w14:textId="77777777" w:rsidR="00676E54" w:rsidRPr="00676E54" w:rsidRDefault="00676E54" w:rsidP="00676E54">
            <w:pPr>
              <w:shd w:val="clear" w:color="auto" w:fill="FFFFFF"/>
              <w:spacing w:after="0" w:line="240" w:lineRule="auto"/>
              <w:ind w:left="284" w:right="1700" w:hanging="284"/>
              <w:textAlignment w:val="baseline"/>
              <w:rPr>
                <w:rFonts w:ascii="Arial" w:eastAsia="Times New Roman" w:hAnsi="Arial" w:cs="Arial"/>
                <w:sz w:val="18"/>
                <w:szCs w:val="18"/>
                <w:lang w:val="es-ES"/>
              </w:rPr>
            </w:pPr>
            <w:r w:rsidRPr="00676E54">
              <w:rPr>
                <w:rFonts w:ascii="Arial" w:eastAsia="Times New Roman" w:hAnsi="Arial" w:cs="Arial"/>
                <w:sz w:val="20"/>
                <w:szCs w:val="20"/>
                <w:lang w:val="es-ES"/>
              </w:rPr>
              <w:t>•</w:t>
            </w:r>
            <w:r w:rsidRPr="00676E54">
              <w:rPr>
                <w:rFonts w:ascii="Times New Roman" w:eastAsia="Times New Roman" w:hAnsi="Times New Roman" w:cs="Times New Roman"/>
                <w:sz w:val="14"/>
                <w:szCs w:val="14"/>
                <w:lang w:val="es-ES"/>
              </w:rPr>
              <w:t>      </w:t>
            </w:r>
            <w:r w:rsidRPr="00676E54">
              <w:rPr>
                <w:rFonts w:ascii="Verdana" w:eastAsia="Times New Roman" w:hAnsi="Verdana" w:cs="Arial"/>
                <w:sz w:val="20"/>
                <w:szCs w:val="20"/>
                <w:lang w:val="es-ES"/>
              </w:rPr>
              <w:t>Variedad de brazaletes para niños, adultos y adultos de mayor tamaño.</w:t>
            </w:r>
          </w:p>
          <w:p w14:paraId="26ADCF4C" w14:textId="77777777" w:rsidR="00676E54" w:rsidRPr="00676E54" w:rsidRDefault="00676E54" w:rsidP="00676E54">
            <w:pPr>
              <w:shd w:val="clear" w:color="auto" w:fill="FFFFFF"/>
              <w:spacing w:after="0" w:line="240" w:lineRule="auto"/>
              <w:ind w:left="284" w:right="1700" w:hanging="284"/>
              <w:textAlignment w:val="baseline"/>
              <w:rPr>
                <w:rFonts w:ascii="Arial" w:eastAsia="Times New Roman" w:hAnsi="Arial" w:cs="Arial"/>
                <w:sz w:val="18"/>
                <w:szCs w:val="18"/>
                <w:lang w:val="es-ES"/>
              </w:rPr>
            </w:pPr>
            <w:r w:rsidRPr="00676E54">
              <w:rPr>
                <w:rFonts w:ascii="Arial" w:eastAsia="Times New Roman" w:hAnsi="Arial" w:cs="Arial"/>
                <w:sz w:val="20"/>
                <w:szCs w:val="20"/>
                <w:lang w:val="es-ES"/>
              </w:rPr>
              <w:t>•</w:t>
            </w:r>
            <w:r w:rsidRPr="00676E54">
              <w:rPr>
                <w:rFonts w:ascii="Times New Roman" w:eastAsia="Times New Roman" w:hAnsi="Times New Roman" w:cs="Times New Roman"/>
                <w:sz w:val="14"/>
                <w:szCs w:val="14"/>
                <w:lang w:val="es-ES"/>
              </w:rPr>
              <w:t>      </w:t>
            </w:r>
            <w:r w:rsidRPr="00676E54">
              <w:rPr>
                <w:rFonts w:ascii="Verdana" w:eastAsia="Times New Roman" w:hAnsi="Verdana" w:cs="Arial"/>
                <w:sz w:val="20"/>
                <w:szCs w:val="20"/>
                <w:lang w:val="es-ES"/>
              </w:rPr>
              <w:t>Peso: 630g con baterías</w:t>
            </w:r>
          </w:p>
          <w:p w14:paraId="74F66415" w14:textId="77777777" w:rsidR="00676E54" w:rsidRPr="00676E54" w:rsidRDefault="00676E54" w:rsidP="00676E54">
            <w:pPr>
              <w:shd w:val="clear" w:color="auto" w:fill="FFFFFF"/>
              <w:spacing w:after="0" w:line="240" w:lineRule="auto"/>
              <w:ind w:left="284" w:right="1700" w:hanging="284"/>
              <w:textAlignment w:val="baseline"/>
              <w:rPr>
                <w:rFonts w:ascii="Arial" w:eastAsia="Times New Roman" w:hAnsi="Arial" w:cs="Arial"/>
                <w:sz w:val="18"/>
                <w:szCs w:val="18"/>
                <w:lang w:val="es-ES"/>
              </w:rPr>
            </w:pPr>
            <w:r w:rsidRPr="00676E54">
              <w:rPr>
                <w:rFonts w:ascii="Arial" w:eastAsia="Times New Roman" w:hAnsi="Arial" w:cs="Arial"/>
                <w:sz w:val="20"/>
                <w:szCs w:val="20"/>
                <w:lang w:val="es-ES"/>
              </w:rPr>
              <w:t>•</w:t>
            </w:r>
            <w:r w:rsidRPr="00676E54">
              <w:rPr>
                <w:rFonts w:ascii="Times New Roman" w:eastAsia="Times New Roman" w:hAnsi="Times New Roman" w:cs="Times New Roman"/>
                <w:sz w:val="14"/>
                <w:szCs w:val="14"/>
                <w:lang w:val="es-ES"/>
              </w:rPr>
              <w:t>      </w:t>
            </w:r>
            <w:r w:rsidRPr="00676E54">
              <w:rPr>
                <w:rFonts w:ascii="Verdana" w:eastAsia="Times New Roman" w:hAnsi="Verdana" w:cs="Arial"/>
                <w:sz w:val="20"/>
                <w:szCs w:val="20"/>
                <w:lang w:val="es-ES"/>
              </w:rPr>
              <w:t>Tamaño: 98(ancho) x 163(largo) x 106(largo) mm / 3,9(ancho) x 6,4(largo) x 4,2(alto) en pulgadas. </w:t>
            </w:r>
          </w:p>
          <w:p w14:paraId="2B6A72CA" w14:textId="77777777" w:rsidR="00676E54" w:rsidRPr="00676E54" w:rsidRDefault="00676E54" w:rsidP="00676E54">
            <w:pPr>
              <w:shd w:val="clear" w:color="auto" w:fill="FFFFFF"/>
              <w:spacing w:after="0" w:line="240" w:lineRule="auto"/>
              <w:ind w:left="284" w:right="1700" w:hanging="284"/>
              <w:textAlignment w:val="baseline"/>
              <w:rPr>
                <w:rFonts w:ascii="Arial" w:eastAsia="Times New Roman" w:hAnsi="Arial" w:cs="Arial"/>
                <w:sz w:val="18"/>
                <w:szCs w:val="18"/>
                <w:lang w:val="es-ES"/>
              </w:rPr>
            </w:pPr>
            <w:r w:rsidRPr="00676E54">
              <w:rPr>
                <w:rFonts w:ascii="Arial" w:eastAsia="Times New Roman" w:hAnsi="Arial" w:cs="Arial"/>
                <w:sz w:val="20"/>
                <w:szCs w:val="20"/>
                <w:lang w:val="es-ES"/>
              </w:rPr>
              <w:t>•</w:t>
            </w:r>
            <w:r w:rsidRPr="00676E54">
              <w:rPr>
                <w:rFonts w:ascii="Times New Roman" w:eastAsia="Times New Roman" w:hAnsi="Times New Roman" w:cs="Times New Roman"/>
                <w:sz w:val="14"/>
                <w:szCs w:val="14"/>
                <w:lang w:val="es-ES"/>
              </w:rPr>
              <w:t>      </w:t>
            </w:r>
            <w:r w:rsidRPr="00676E54">
              <w:rPr>
                <w:rFonts w:ascii="Verdana" w:eastAsia="Times New Roman" w:hAnsi="Verdana" w:cs="Arial"/>
                <w:sz w:val="20"/>
                <w:szCs w:val="20"/>
                <w:lang w:val="es-ES"/>
              </w:rPr>
              <w:t>Rango de medición: SYS/DIA: 30 a 280mmHg, Pulso: 40 a 200 por minuto.</w:t>
            </w:r>
          </w:p>
          <w:p w14:paraId="2DC27E49" w14:textId="77777777" w:rsidR="00676E54" w:rsidRPr="00676E54" w:rsidRDefault="00676E54" w:rsidP="00676E54">
            <w:pPr>
              <w:shd w:val="clear" w:color="auto" w:fill="FFFFFF"/>
              <w:spacing w:after="0" w:line="240" w:lineRule="auto"/>
              <w:ind w:left="284" w:right="1700" w:hanging="284"/>
              <w:textAlignment w:val="baseline"/>
              <w:rPr>
                <w:rFonts w:ascii="Arial" w:eastAsia="Times New Roman" w:hAnsi="Arial" w:cs="Arial"/>
                <w:sz w:val="18"/>
                <w:szCs w:val="18"/>
                <w:lang w:val="es-ES"/>
              </w:rPr>
            </w:pPr>
            <w:r w:rsidRPr="00676E54">
              <w:rPr>
                <w:rFonts w:ascii="Arial" w:eastAsia="Times New Roman" w:hAnsi="Arial" w:cs="Arial"/>
                <w:sz w:val="20"/>
                <w:szCs w:val="20"/>
                <w:lang w:val="es-ES"/>
              </w:rPr>
              <w:t>•</w:t>
            </w:r>
            <w:r w:rsidRPr="00676E54">
              <w:rPr>
                <w:rFonts w:ascii="Times New Roman" w:eastAsia="Times New Roman" w:hAnsi="Times New Roman" w:cs="Times New Roman"/>
                <w:sz w:val="14"/>
                <w:szCs w:val="14"/>
                <w:lang w:val="es-ES"/>
              </w:rPr>
              <w:t>      </w:t>
            </w:r>
            <w:r w:rsidRPr="00676E54">
              <w:rPr>
                <w:rFonts w:ascii="Verdana" w:eastAsia="Times New Roman" w:hAnsi="Verdana" w:cs="Arial"/>
                <w:sz w:val="20"/>
                <w:szCs w:val="20"/>
                <w:lang w:val="es-ES"/>
              </w:rPr>
              <w:t xml:space="preserve">Precisión: Presión interior ± 3 </w:t>
            </w:r>
            <w:proofErr w:type="spellStart"/>
            <w:r w:rsidRPr="00676E54">
              <w:rPr>
                <w:rFonts w:ascii="Verdana" w:eastAsia="Times New Roman" w:hAnsi="Verdana" w:cs="Arial"/>
                <w:sz w:val="20"/>
                <w:szCs w:val="20"/>
                <w:lang w:val="es-ES"/>
              </w:rPr>
              <w:t>mmHg</w:t>
            </w:r>
            <w:proofErr w:type="spellEnd"/>
            <w:r w:rsidRPr="00676E54">
              <w:rPr>
                <w:rFonts w:ascii="Verdana" w:eastAsia="Times New Roman" w:hAnsi="Verdana" w:cs="Arial"/>
                <w:sz w:val="20"/>
                <w:szCs w:val="20"/>
                <w:lang w:val="es-ES"/>
              </w:rPr>
              <w:t>, Pulso ± 5%</w:t>
            </w:r>
          </w:p>
          <w:p w14:paraId="19737443" w14:textId="77777777" w:rsidR="008F15AF" w:rsidRPr="00676E54" w:rsidRDefault="00676E54" w:rsidP="00676E54">
            <w:pPr>
              <w:shd w:val="clear" w:color="auto" w:fill="FFFFFF"/>
              <w:spacing w:after="0" w:line="240" w:lineRule="auto"/>
              <w:ind w:left="284" w:right="1700" w:hanging="284"/>
              <w:textAlignment w:val="baseline"/>
              <w:rPr>
                <w:rFonts w:ascii="Arial" w:eastAsia="Times New Roman" w:hAnsi="Arial" w:cs="Arial"/>
                <w:color w:val="888888"/>
                <w:sz w:val="18"/>
                <w:szCs w:val="18"/>
                <w:lang w:val="es-ES"/>
              </w:rPr>
            </w:pPr>
            <w:r w:rsidRPr="00676E54">
              <w:rPr>
                <w:rFonts w:ascii="Arial" w:eastAsia="Times New Roman" w:hAnsi="Arial" w:cs="Arial"/>
                <w:sz w:val="20"/>
                <w:szCs w:val="20"/>
                <w:lang w:val="es-ES"/>
              </w:rPr>
              <w:t>•</w:t>
            </w:r>
            <w:r w:rsidRPr="00676E54">
              <w:rPr>
                <w:rFonts w:ascii="Times New Roman" w:eastAsia="Times New Roman" w:hAnsi="Times New Roman" w:cs="Times New Roman"/>
                <w:sz w:val="14"/>
                <w:szCs w:val="14"/>
                <w:lang w:val="es-ES"/>
              </w:rPr>
              <w:t>      </w:t>
            </w:r>
            <w:r w:rsidRPr="00676E54">
              <w:rPr>
                <w:rFonts w:ascii="Verdana" w:eastAsia="Times New Roman" w:hAnsi="Verdana" w:cs="Arial"/>
                <w:sz w:val="20"/>
                <w:szCs w:val="20"/>
                <w:lang w:val="es-ES"/>
              </w:rPr>
              <w:t>Fuente de energía: 4baterías tamaño AA, 1.5V (incluidas), adaptador a la red de 6V 600mA (opcional).</w:t>
            </w:r>
          </w:p>
        </w:tc>
        <w:tc>
          <w:tcPr>
            <w:tcW w:w="4182" w:type="dxa"/>
          </w:tcPr>
          <w:p w14:paraId="7D3FFB96" w14:textId="77777777" w:rsidR="00676E54" w:rsidRPr="00676E54" w:rsidRDefault="00676E54" w:rsidP="00676E54">
            <w:pPr>
              <w:shd w:val="clear" w:color="auto" w:fill="FFFFFF"/>
              <w:spacing w:after="0" w:line="240" w:lineRule="auto"/>
              <w:textAlignment w:val="baseline"/>
              <w:rPr>
                <w:rFonts w:ascii="Arial" w:eastAsia="Times New Roman" w:hAnsi="Arial" w:cs="Arial"/>
                <w:sz w:val="18"/>
                <w:szCs w:val="18"/>
                <w:lang w:val="es-ES"/>
              </w:rPr>
            </w:pPr>
            <w:r w:rsidRPr="00676E54">
              <w:rPr>
                <w:rFonts w:ascii="Verdana" w:eastAsia="Times New Roman" w:hAnsi="Verdana" w:cs="Arial"/>
                <w:b/>
                <w:bCs/>
                <w:sz w:val="20"/>
                <w:szCs w:val="20"/>
                <w:bdr w:val="none" w:sz="0" w:space="0" w:color="auto" w:frame="1"/>
                <w:lang w:val="es-ES"/>
              </w:rPr>
              <w:lastRenderedPageBreak/>
              <w:t>Accesorios suministrados:</w:t>
            </w:r>
          </w:p>
          <w:p w14:paraId="1AA3B41D" w14:textId="77777777" w:rsidR="00676E54" w:rsidRPr="00676E54" w:rsidRDefault="00676E54" w:rsidP="00676E54">
            <w:pPr>
              <w:shd w:val="clear" w:color="auto" w:fill="FFFFFF"/>
              <w:spacing w:after="0" w:line="240" w:lineRule="auto"/>
              <w:ind w:left="284" w:right="1700" w:hanging="284"/>
              <w:textAlignment w:val="baseline"/>
              <w:rPr>
                <w:rFonts w:ascii="Arial" w:eastAsia="Times New Roman" w:hAnsi="Arial" w:cs="Arial"/>
                <w:sz w:val="18"/>
                <w:szCs w:val="18"/>
                <w:lang w:val="es-ES"/>
              </w:rPr>
            </w:pPr>
            <w:r w:rsidRPr="00676E54">
              <w:rPr>
                <w:rFonts w:ascii="Arial" w:eastAsia="Times New Roman" w:hAnsi="Arial" w:cs="Arial"/>
                <w:sz w:val="20"/>
                <w:szCs w:val="20"/>
                <w:lang w:val="es-ES"/>
              </w:rPr>
              <w:t>•</w:t>
            </w:r>
            <w:r w:rsidRPr="00676E54">
              <w:rPr>
                <w:rFonts w:ascii="Times New Roman" w:eastAsia="Times New Roman" w:hAnsi="Times New Roman" w:cs="Times New Roman"/>
                <w:sz w:val="14"/>
                <w:szCs w:val="14"/>
                <w:lang w:val="es-ES"/>
              </w:rPr>
              <w:t>      </w:t>
            </w:r>
            <w:r w:rsidRPr="00676E54">
              <w:rPr>
                <w:rFonts w:ascii="Verdana" w:eastAsia="Times New Roman" w:hAnsi="Verdana" w:cs="Arial"/>
                <w:sz w:val="20"/>
                <w:szCs w:val="20"/>
                <w:lang w:val="es-ES"/>
              </w:rPr>
              <w:t>Cuatro (04) pilas AA</w:t>
            </w:r>
          </w:p>
          <w:p w14:paraId="15417183" w14:textId="77777777" w:rsidR="00676E54" w:rsidRPr="00676E54" w:rsidRDefault="00676E54" w:rsidP="00676E54">
            <w:pPr>
              <w:shd w:val="clear" w:color="auto" w:fill="FFFFFF"/>
              <w:spacing w:after="0" w:line="240" w:lineRule="auto"/>
              <w:ind w:left="284" w:right="1700" w:hanging="284"/>
              <w:textAlignment w:val="baseline"/>
              <w:rPr>
                <w:rFonts w:ascii="Arial" w:eastAsia="Times New Roman" w:hAnsi="Arial" w:cs="Arial"/>
                <w:sz w:val="18"/>
                <w:szCs w:val="18"/>
                <w:lang w:val="es-ES"/>
              </w:rPr>
            </w:pPr>
            <w:r w:rsidRPr="00676E54">
              <w:rPr>
                <w:rFonts w:ascii="Arial" w:eastAsia="Times New Roman" w:hAnsi="Arial" w:cs="Arial"/>
                <w:sz w:val="20"/>
                <w:szCs w:val="20"/>
                <w:lang w:val="es-ES"/>
              </w:rPr>
              <w:t>•</w:t>
            </w:r>
            <w:r w:rsidRPr="00676E54">
              <w:rPr>
                <w:rFonts w:ascii="Times New Roman" w:eastAsia="Times New Roman" w:hAnsi="Times New Roman" w:cs="Times New Roman"/>
                <w:sz w:val="14"/>
                <w:szCs w:val="14"/>
                <w:lang w:val="es-ES"/>
              </w:rPr>
              <w:t>      </w:t>
            </w:r>
            <w:r w:rsidRPr="00676E54">
              <w:rPr>
                <w:rFonts w:ascii="Verdana" w:eastAsia="Times New Roman" w:hAnsi="Verdana" w:cs="Arial"/>
                <w:sz w:val="20"/>
                <w:szCs w:val="20"/>
                <w:lang w:val="es-ES"/>
              </w:rPr>
              <w:t>Un (01) brazalete M (adultos estándar)</w:t>
            </w:r>
          </w:p>
          <w:p w14:paraId="0AAC722E" w14:textId="77777777" w:rsidR="00676E54" w:rsidRPr="00676E54" w:rsidRDefault="00676E54" w:rsidP="00676E54">
            <w:pPr>
              <w:shd w:val="clear" w:color="auto" w:fill="FFFFFF"/>
              <w:spacing w:after="0" w:line="240" w:lineRule="auto"/>
              <w:ind w:left="284" w:right="1700" w:hanging="284"/>
              <w:textAlignment w:val="baseline"/>
              <w:rPr>
                <w:rFonts w:ascii="Arial" w:eastAsia="Times New Roman" w:hAnsi="Arial" w:cs="Arial"/>
                <w:sz w:val="18"/>
                <w:szCs w:val="18"/>
                <w:lang w:val="en-US"/>
              </w:rPr>
            </w:pPr>
            <w:r w:rsidRPr="00676E54">
              <w:rPr>
                <w:rFonts w:ascii="Arial" w:eastAsia="Times New Roman" w:hAnsi="Arial" w:cs="Arial"/>
                <w:sz w:val="20"/>
                <w:szCs w:val="20"/>
                <w:lang w:val="en-US"/>
              </w:rPr>
              <w:t>•</w:t>
            </w:r>
            <w:r w:rsidRPr="00676E54">
              <w:rPr>
                <w:rFonts w:ascii="Times New Roman" w:eastAsia="Times New Roman" w:hAnsi="Times New Roman" w:cs="Times New Roman"/>
                <w:sz w:val="14"/>
                <w:szCs w:val="14"/>
                <w:lang w:val="en-US"/>
              </w:rPr>
              <w:t>      </w:t>
            </w:r>
            <w:r w:rsidRPr="00676E54">
              <w:rPr>
                <w:rFonts w:ascii="Verdana" w:eastAsia="Times New Roman" w:hAnsi="Verdana" w:cs="Arial"/>
                <w:sz w:val="20"/>
                <w:szCs w:val="20"/>
                <w:lang w:val="en-US"/>
              </w:rPr>
              <w:t xml:space="preserve">Un (01) Manual de </w:t>
            </w:r>
            <w:proofErr w:type="spellStart"/>
            <w:r w:rsidRPr="00676E54">
              <w:rPr>
                <w:rFonts w:ascii="Verdana" w:eastAsia="Times New Roman" w:hAnsi="Verdana" w:cs="Arial"/>
                <w:sz w:val="20"/>
                <w:szCs w:val="20"/>
                <w:lang w:val="en-US"/>
              </w:rPr>
              <w:t>usuario</w:t>
            </w:r>
            <w:proofErr w:type="spellEnd"/>
          </w:p>
          <w:p w14:paraId="14A4FC0C" w14:textId="77777777" w:rsidR="008F15AF" w:rsidRPr="00805E9A" w:rsidRDefault="008F15AF" w:rsidP="008F15AF">
            <w:pPr>
              <w:jc w:val="both"/>
              <w:rPr>
                <w:rFonts w:ascii="Arial" w:hAnsi="Arial" w:cs="Arial"/>
              </w:rPr>
            </w:pPr>
          </w:p>
        </w:tc>
        <w:tc>
          <w:tcPr>
            <w:tcW w:w="3795" w:type="dxa"/>
          </w:tcPr>
          <w:p w14:paraId="186607B8" w14:textId="77777777" w:rsidR="008F15AF" w:rsidRPr="00805E9A" w:rsidRDefault="00676E54" w:rsidP="008F15AF">
            <w:pPr>
              <w:rPr>
                <w:rFonts w:ascii="Arial" w:hAnsi="Arial" w:cs="Arial"/>
              </w:rPr>
            </w:pPr>
            <w:r w:rsidRPr="00676E54">
              <w:rPr>
                <w:rFonts w:ascii="Arial" w:hAnsi="Arial" w:cs="Arial"/>
                <w:noProof/>
              </w:rPr>
              <w:drawing>
                <wp:anchor distT="0" distB="0" distL="114300" distR="114300" simplePos="0" relativeHeight="251659264" behindDoc="1" locked="0" layoutInCell="1" allowOverlap="1" wp14:anchorId="1418C244" wp14:editId="14E167EC">
                  <wp:simplePos x="0" y="0"/>
                  <wp:positionH relativeFrom="column">
                    <wp:posOffset>-5080</wp:posOffset>
                  </wp:positionH>
                  <wp:positionV relativeFrom="paragraph">
                    <wp:posOffset>291465</wp:posOffset>
                  </wp:positionV>
                  <wp:extent cx="1419225" cy="1276020"/>
                  <wp:effectExtent l="0" t="0" r="0"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438724" cy="1293551"/>
                          </a:xfrm>
                          <a:prstGeom prst="rect">
                            <a:avLst/>
                          </a:prstGeom>
                        </pic:spPr>
                      </pic:pic>
                    </a:graphicData>
                  </a:graphic>
                  <wp14:sizeRelH relativeFrom="margin">
                    <wp14:pctWidth>0</wp14:pctWidth>
                  </wp14:sizeRelH>
                </wp:anchor>
              </w:drawing>
            </w:r>
          </w:p>
        </w:tc>
      </w:tr>
      <w:tr w:rsidR="00676E54" w:rsidRPr="00805E9A" w14:paraId="0F8E9275" w14:textId="77777777" w:rsidTr="00873D99">
        <w:tc>
          <w:tcPr>
            <w:tcW w:w="2001" w:type="dxa"/>
          </w:tcPr>
          <w:p w14:paraId="263A15EA" w14:textId="77777777" w:rsidR="00873D99" w:rsidRPr="00B55C90" w:rsidRDefault="00873D99" w:rsidP="00873D99">
            <w:pPr>
              <w:pStyle w:val="Ttulo2"/>
              <w:shd w:val="clear" w:color="auto" w:fill="FFFFFF"/>
              <w:spacing w:before="0"/>
              <w:rPr>
                <w:rFonts w:ascii="Arial" w:hAnsi="Arial" w:cs="Arial"/>
                <w:bCs w:val="0"/>
                <w:color w:val="212934"/>
                <w:sz w:val="24"/>
                <w:szCs w:val="24"/>
                <w:lang w:val="es-ES"/>
              </w:rPr>
            </w:pPr>
            <w:r w:rsidRPr="00B55C90">
              <w:rPr>
                <w:rFonts w:ascii="Arial" w:hAnsi="Arial" w:cs="Arial"/>
                <w:bCs w:val="0"/>
                <w:color w:val="212934"/>
                <w:sz w:val="24"/>
                <w:szCs w:val="24"/>
                <w:lang w:val="es-ES"/>
              </w:rPr>
              <w:t xml:space="preserve">Termómetro </w:t>
            </w:r>
            <w:proofErr w:type="spellStart"/>
            <w:r w:rsidRPr="00B55C90">
              <w:rPr>
                <w:rFonts w:ascii="Arial" w:hAnsi="Arial" w:cs="Arial"/>
                <w:bCs w:val="0"/>
                <w:color w:val="212934"/>
                <w:sz w:val="24"/>
                <w:szCs w:val="24"/>
                <w:lang w:val="es-ES"/>
              </w:rPr>
              <w:t>Riester</w:t>
            </w:r>
            <w:proofErr w:type="spellEnd"/>
            <w:r w:rsidRPr="00B55C90">
              <w:rPr>
                <w:rFonts w:ascii="Arial" w:hAnsi="Arial" w:cs="Arial"/>
                <w:bCs w:val="0"/>
                <w:color w:val="212934"/>
                <w:sz w:val="24"/>
                <w:szCs w:val="24"/>
                <w:lang w:val="es-ES"/>
              </w:rPr>
              <w:t xml:space="preserve"> </w:t>
            </w:r>
            <w:proofErr w:type="spellStart"/>
            <w:r w:rsidRPr="00B55C90">
              <w:rPr>
                <w:rFonts w:ascii="Arial" w:hAnsi="Arial" w:cs="Arial"/>
                <w:bCs w:val="0"/>
                <w:color w:val="212934"/>
                <w:sz w:val="24"/>
                <w:szCs w:val="24"/>
                <w:lang w:val="es-ES"/>
              </w:rPr>
              <w:t>Ri-thermo</w:t>
            </w:r>
            <w:proofErr w:type="spellEnd"/>
            <w:r w:rsidRPr="00B55C90">
              <w:rPr>
                <w:rFonts w:ascii="Arial" w:hAnsi="Arial" w:cs="Arial"/>
                <w:bCs w:val="0"/>
                <w:color w:val="212934"/>
                <w:sz w:val="24"/>
                <w:szCs w:val="24"/>
                <w:lang w:val="es-ES"/>
              </w:rPr>
              <w:t xml:space="preserve"> </w:t>
            </w:r>
            <w:proofErr w:type="spellStart"/>
            <w:r w:rsidRPr="00B55C90">
              <w:rPr>
                <w:rFonts w:ascii="Arial" w:hAnsi="Arial" w:cs="Arial"/>
                <w:bCs w:val="0"/>
                <w:color w:val="212934"/>
                <w:sz w:val="24"/>
                <w:szCs w:val="24"/>
                <w:lang w:val="es-ES"/>
              </w:rPr>
              <w:t>sensiopro</w:t>
            </w:r>
            <w:proofErr w:type="spellEnd"/>
            <w:r w:rsidRPr="00B55C90">
              <w:rPr>
                <w:rFonts w:ascii="Arial" w:hAnsi="Arial" w:cs="Arial"/>
                <w:bCs w:val="0"/>
                <w:color w:val="212934"/>
                <w:sz w:val="24"/>
                <w:szCs w:val="24"/>
                <w:lang w:val="es-ES"/>
              </w:rPr>
              <w:t>+ ref. 1840</w:t>
            </w:r>
          </w:p>
          <w:p w14:paraId="1D676BA1" w14:textId="77777777" w:rsidR="008F15AF" w:rsidRPr="00873D99" w:rsidRDefault="008F15AF" w:rsidP="008F15AF">
            <w:pPr>
              <w:rPr>
                <w:rFonts w:ascii="Arial" w:hAnsi="Arial" w:cs="Arial"/>
                <w:lang w:val="es-ES"/>
              </w:rPr>
            </w:pPr>
          </w:p>
        </w:tc>
        <w:tc>
          <w:tcPr>
            <w:tcW w:w="5152" w:type="dxa"/>
          </w:tcPr>
          <w:p w14:paraId="2398CD1E" w14:textId="77777777" w:rsidR="00873D99" w:rsidRPr="00873D99" w:rsidRDefault="00873D99" w:rsidP="00873D99">
            <w:pPr>
              <w:numPr>
                <w:ilvl w:val="0"/>
                <w:numId w:val="3"/>
              </w:numPr>
              <w:spacing w:before="100" w:beforeAutospacing="1" w:after="100" w:afterAutospacing="1" w:line="240" w:lineRule="auto"/>
              <w:rPr>
                <w:rFonts w:ascii="Arial" w:eastAsia="Times New Roman" w:hAnsi="Arial" w:cs="Arial"/>
                <w:sz w:val="20"/>
                <w:szCs w:val="20"/>
                <w:lang w:val="es-ES"/>
              </w:rPr>
            </w:pPr>
            <w:r w:rsidRPr="00873D99">
              <w:rPr>
                <w:rFonts w:ascii="Arial" w:eastAsia="Times New Roman" w:hAnsi="Arial" w:cs="Arial"/>
                <w:sz w:val="20"/>
                <w:szCs w:val="20"/>
                <w:lang w:val="es-ES"/>
              </w:rPr>
              <w:t>Lectura en menos de 2 segundos.</w:t>
            </w:r>
          </w:p>
          <w:p w14:paraId="3801B245" w14:textId="77777777" w:rsidR="00873D99" w:rsidRPr="00873D99" w:rsidRDefault="00873D99" w:rsidP="00873D99">
            <w:pPr>
              <w:numPr>
                <w:ilvl w:val="0"/>
                <w:numId w:val="3"/>
              </w:numPr>
              <w:spacing w:before="100" w:beforeAutospacing="1" w:after="100" w:afterAutospacing="1" w:line="240" w:lineRule="auto"/>
              <w:rPr>
                <w:rFonts w:ascii="Arial" w:eastAsia="Times New Roman" w:hAnsi="Arial" w:cs="Arial"/>
                <w:sz w:val="20"/>
                <w:szCs w:val="20"/>
                <w:lang w:val="es-ES"/>
              </w:rPr>
            </w:pPr>
            <w:r w:rsidRPr="00873D99">
              <w:rPr>
                <w:rFonts w:ascii="Arial" w:eastAsia="Times New Roman" w:hAnsi="Arial" w:cs="Arial"/>
                <w:sz w:val="20"/>
                <w:szCs w:val="20"/>
                <w:lang w:val="es-ES"/>
              </w:rPr>
              <w:t>Rango de medición: frente (22ºC-44ºC), superficies (0º-100ºC) y habitación (10ºC-40ºC).</w:t>
            </w:r>
          </w:p>
          <w:p w14:paraId="3420C7A6" w14:textId="77777777" w:rsidR="00873D99" w:rsidRPr="00873D99" w:rsidRDefault="00873D99" w:rsidP="00873D99">
            <w:pPr>
              <w:numPr>
                <w:ilvl w:val="0"/>
                <w:numId w:val="3"/>
              </w:numPr>
              <w:spacing w:before="100" w:beforeAutospacing="1" w:after="100" w:afterAutospacing="1" w:line="240" w:lineRule="auto"/>
              <w:rPr>
                <w:rFonts w:ascii="Arial" w:eastAsia="Times New Roman" w:hAnsi="Arial" w:cs="Arial"/>
                <w:sz w:val="20"/>
                <w:szCs w:val="20"/>
                <w:lang w:val="es-ES"/>
              </w:rPr>
            </w:pPr>
            <w:r w:rsidRPr="00873D99">
              <w:rPr>
                <w:rFonts w:ascii="Arial" w:eastAsia="Times New Roman" w:hAnsi="Arial" w:cs="Arial"/>
                <w:sz w:val="20"/>
                <w:szCs w:val="20"/>
                <w:lang w:val="es-ES"/>
              </w:rPr>
              <w:t>Temperatura de funcionamiento: 10ºC a 40ºC</w:t>
            </w:r>
          </w:p>
          <w:p w14:paraId="68980930" w14:textId="77777777" w:rsidR="00873D99" w:rsidRPr="00873D99" w:rsidRDefault="00873D99" w:rsidP="00873D99">
            <w:pPr>
              <w:numPr>
                <w:ilvl w:val="0"/>
                <w:numId w:val="3"/>
              </w:numPr>
              <w:spacing w:before="100" w:beforeAutospacing="1" w:after="100" w:afterAutospacing="1" w:line="240" w:lineRule="auto"/>
              <w:rPr>
                <w:rFonts w:ascii="Arial" w:eastAsia="Times New Roman" w:hAnsi="Arial" w:cs="Arial"/>
                <w:sz w:val="20"/>
                <w:szCs w:val="20"/>
                <w:lang w:val="es-ES"/>
              </w:rPr>
            </w:pPr>
            <w:r w:rsidRPr="00873D99">
              <w:rPr>
                <w:rFonts w:ascii="Arial" w:eastAsia="Times New Roman" w:hAnsi="Arial" w:cs="Arial"/>
                <w:sz w:val="20"/>
                <w:szCs w:val="20"/>
                <w:lang w:val="es-ES"/>
              </w:rPr>
              <w:t>Humedad relativa del 95% o menos.</w:t>
            </w:r>
          </w:p>
          <w:p w14:paraId="2BA56722" w14:textId="77777777" w:rsidR="00873D99" w:rsidRPr="00873D99" w:rsidRDefault="00873D99" w:rsidP="00873D99">
            <w:pPr>
              <w:numPr>
                <w:ilvl w:val="0"/>
                <w:numId w:val="3"/>
              </w:numPr>
              <w:spacing w:before="100" w:beforeAutospacing="1" w:after="100" w:afterAutospacing="1" w:line="240" w:lineRule="auto"/>
              <w:rPr>
                <w:rFonts w:ascii="Arial" w:eastAsia="Times New Roman" w:hAnsi="Arial" w:cs="Arial"/>
                <w:sz w:val="20"/>
                <w:szCs w:val="20"/>
                <w:lang w:val="en-US"/>
              </w:rPr>
            </w:pPr>
            <w:proofErr w:type="spellStart"/>
            <w:r w:rsidRPr="00873D99">
              <w:rPr>
                <w:rFonts w:ascii="Arial" w:eastAsia="Times New Roman" w:hAnsi="Arial" w:cs="Arial"/>
                <w:sz w:val="20"/>
                <w:szCs w:val="20"/>
                <w:lang w:val="en-US"/>
              </w:rPr>
              <w:t>Pantalla</w:t>
            </w:r>
            <w:proofErr w:type="spellEnd"/>
            <w:r w:rsidRPr="00873D99">
              <w:rPr>
                <w:rFonts w:ascii="Arial" w:eastAsia="Times New Roman" w:hAnsi="Arial" w:cs="Arial"/>
                <w:sz w:val="20"/>
                <w:szCs w:val="20"/>
                <w:lang w:val="en-US"/>
              </w:rPr>
              <w:t xml:space="preserve"> digital.</w:t>
            </w:r>
          </w:p>
          <w:p w14:paraId="03723E06" w14:textId="77777777" w:rsidR="00873D99" w:rsidRPr="00873D99" w:rsidRDefault="00873D99" w:rsidP="00873D99">
            <w:pPr>
              <w:numPr>
                <w:ilvl w:val="0"/>
                <w:numId w:val="3"/>
              </w:numPr>
              <w:spacing w:before="100" w:beforeAutospacing="1" w:after="100" w:afterAutospacing="1" w:line="240" w:lineRule="auto"/>
              <w:rPr>
                <w:rFonts w:ascii="Arial" w:eastAsia="Times New Roman" w:hAnsi="Arial" w:cs="Arial"/>
                <w:sz w:val="20"/>
                <w:szCs w:val="20"/>
                <w:lang w:val="en-US"/>
              </w:rPr>
            </w:pPr>
            <w:proofErr w:type="spellStart"/>
            <w:r w:rsidRPr="00873D99">
              <w:rPr>
                <w:rFonts w:ascii="Arial" w:eastAsia="Times New Roman" w:hAnsi="Arial" w:cs="Arial"/>
                <w:sz w:val="20"/>
                <w:szCs w:val="20"/>
                <w:lang w:val="en-US"/>
              </w:rPr>
              <w:t>Resolución</w:t>
            </w:r>
            <w:proofErr w:type="spellEnd"/>
            <w:r w:rsidRPr="00873D99">
              <w:rPr>
                <w:rFonts w:ascii="Arial" w:eastAsia="Times New Roman" w:hAnsi="Arial" w:cs="Arial"/>
                <w:sz w:val="20"/>
                <w:szCs w:val="20"/>
                <w:lang w:val="en-US"/>
              </w:rPr>
              <w:t>: 0,1ºC</w:t>
            </w:r>
          </w:p>
          <w:p w14:paraId="50C22845" w14:textId="77777777" w:rsidR="00873D99" w:rsidRPr="00873D99" w:rsidRDefault="00873D99" w:rsidP="00873D99">
            <w:pPr>
              <w:numPr>
                <w:ilvl w:val="0"/>
                <w:numId w:val="3"/>
              </w:numPr>
              <w:spacing w:before="100" w:beforeAutospacing="1" w:after="100" w:afterAutospacing="1" w:line="240" w:lineRule="auto"/>
              <w:rPr>
                <w:rFonts w:ascii="Arial" w:eastAsia="Times New Roman" w:hAnsi="Arial" w:cs="Arial"/>
                <w:sz w:val="20"/>
                <w:szCs w:val="20"/>
                <w:lang w:val="es-ES"/>
              </w:rPr>
            </w:pPr>
            <w:r w:rsidRPr="00873D99">
              <w:rPr>
                <w:rFonts w:ascii="Arial" w:eastAsia="Times New Roman" w:hAnsi="Arial" w:cs="Arial"/>
                <w:sz w:val="20"/>
                <w:szCs w:val="20"/>
                <w:lang w:val="es-ES"/>
              </w:rPr>
              <w:t xml:space="preserve">Unidad de medición: </w:t>
            </w:r>
            <w:proofErr w:type="spellStart"/>
            <w:r w:rsidRPr="00873D99">
              <w:rPr>
                <w:rFonts w:ascii="Arial" w:eastAsia="Times New Roman" w:hAnsi="Arial" w:cs="Arial"/>
                <w:sz w:val="20"/>
                <w:szCs w:val="20"/>
                <w:lang w:val="es-ES"/>
              </w:rPr>
              <w:t>ºC</w:t>
            </w:r>
            <w:proofErr w:type="spellEnd"/>
            <w:r w:rsidRPr="00873D99">
              <w:rPr>
                <w:rFonts w:ascii="Arial" w:eastAsia="Times New Roman" w:hAnsi="Arial" w:cs="Arial"/>
                <w:sz w:val="20"/>
                <w:szCs w:val="20"/>
                <w:lang w:val="es-ES"/>
              </w:rPr>
              <w:t xml:space="preserve"> (predeterminado)</w:t>
            </w:r>
          </w:p>
          <w:p w14:paraId="438FD2D5" w14:textId="77777777" w:rsidR="00873D99" w:rsidRPr="00873D99" w:rsidRDefault="00873D99" w:rsidP="00873D99">
            <w:pPr>
              <w:numPr>
                <w:ilvl w:val="0"/>
                <w:numId w:val="3"/>
              </w:numPr>
              <w:spacing w:before="100" w:beforeAutospacing="1" w:after="100" w:afterAutospacing="1" w:line="240" w:lineRule="auto"/>
              <w:rPr>
                <w:rFonts w:ascii="Arial" w:eastAsia="Times New Roman" w:hAnsi="Arial" w:cs="Arial"/>
                <w:sz w:val="20"/>
                <w:szCs w:val="20"/>
                <w:lang w:val="en-US"/>
              </w:rPr>
            </w:pPr>
            <w:proofErr w:type="spellStart"/>
            <w:r w:rsidRPr="00873D99">
              <w:rPr>
                <w:rFonts w:ascii="Arial" w:eastAsia="Times New Roman" w:hAnsi="Arial" w:cs="Arial"/>
                <w:sz w:val="20"/>
                <w:szCs w:val="20"/>
                <w:lang w:val="en-US"/>
              </w:rPr>
              <w:t>Indicador</w:t>
            </w:r>
            <w:proofErr w:type="spellEnd"/>
            <w:r w:rsidRPr="00873D99">
              <w:rPr>
                <w:rFonts w:ascii="Arial" w:eastAsia="Times New Roman" w:hAnsi="Arial" w:cs="Arial"/>
                <w:sz w:val="20"/>
                <w:szCs w:val="20"/>
                <w:lang w:val="en-US"/>
              </w:rPr>
              <w:t xml:space="preserve"> Hi: 34ºC a 43ºC</w:t>
            </w:r>
          </w:p>
          <w:p w14:paraId="7F980134" w14:textId="77777777" w:rsidR="00873D99" w:rsidRPr="00873D99" w:rsidRDefault="00873D99" w:rsidP="00873D99">
            <w:pPr>
              <w:numPr>
                <w:ilvl w:val="0"/>
                <w:numId w:val="3"/>
              </w:numPr>
              <w:spacing w:before="100" w:beforeAutospacing="1" w:after="100" w:afterAutospacing="1" w:line="240" w:lineRule="auto"/>
              <w:rPr>
                <w:rFonts w:ascii="Arial" w:eastAsia="Times New Roman" w:hAnsi="Arial" w:cs="Arial"/>
                <w:sz w:val="20"/>
                <w:szCs w:val="20"/>
                <w:lang w:val="es-ES"/>
              </w:rPr>
            </w:pPr>
            <w:r w:rsidRPr="00873D99">
              <w:rPr>
                <w:rFonts w:ascii="Arial" w:eastAsia="Times New Roman" w:hAnsi="Arial" w:cs="Arial"/>
                <w:sz w:val="20"/>
                <w:szCs w:val="20"/>
                <w:lang w:val="es-ES"/>
              </w:rPr>
              <w:t>Fuente de alimentación: 2 pilas AA de 1,5 V.</w:t>
            </w:r>
          </w:p>
          <w:p w14:paraId="05732134" w14:textId="77777777" w:rsidR="00873D99" w:rsidRPr="00873D99" w:rsidRDefault="00873D99" w:rsidP="00873D99">
            <w:pPr>
              <w:numPr>
                <w:ilvl w:val="0"/>
                <w:numId w:val="3"/>
              </w:numPr>
              <w:spacing w:before="100" w:beforeAutospacing="1" w:after="100" w:afterAutospacing="1" w:line="240" w:lineRule="auto"/>
              <w:rPr>
                <w:rFonts w:ascii="Arial" w:eastAsia="Times New Roman" w:hAnsi="Arial" w:cs="Arial"/>
                <w:sz w:val="20"/>
                <w:szCs w:val="20"/>
                <w:lang w:val="es-ES"/>
              </w:rPr>
            </w:pPr>
            <w:r w:rsidRPr="00873D99">
              <w:rPr>
                <w:rFonts w:ascii="Arial" w:eastAsia="Times New Roman" w:hAnsi="Arial" w:cs="Arial"/>
                <w:sz w:val="20"/>
                <w:szCs w:val="20"/>
                <w:lang w:val="es-ES"/>
              </w:rPr>
              <w:t>Duración de la batería: aproximadamente 3000 mediciones</w:t>
            </w:r>
          </w:p>
          <w:p w14:paraId="2CCD7E5D" w14:textId="77777777" w:rsidR="00873D99" w:rsidRPr="00873D99" w:rsidRDefault="00873D99" w:rsidP="00873D99">
            <w:pPr>
              <w:numPr>
                <w:ilvl w:val="0"/>
                <w:numId w:val="3"/>
              </w:numPr>
              <w:spacing w:before="100" w:beforeAutospacing="1" w:after="100" w:afterAutospacing="1" w:line="240" w:lineRule="auto"/>
              <w:rPr>
                <w:rFonts w:ascii="Arial" w:eastAsia="Times New Roman" w:hAnsi="Arial" w:cs="Arial"/>
                <w:sz w:val="20"/>
                <w:szCs w:val="20"/>
                <w:lang w:val="es-ES"/>
              </w:rPr>
            </w:pPr>
            <w:r w:rsidRPr="00873D99">
              <w:rPr>
                <w:rFonts w:ascii="Arial" w:eastAsia="Times New Roman" w:hAnsi="Arial" w:cs="Arial"/>
                <w:sz w:val="20"/>
                <w:szCs w:val="20"/>
                <w:lang w:val="es-ES"/>
              </w:rPr>
              <w:lastRenderedPageBreak/>
              <w:t xml:space="preserve">Capacidad de memoria: permite la recuperación de la memoria, 30 </w:t>
            </w:r>
            <w:proofErr w:type="spellStart"/>
            <w:r w:rsidRPr="00873D99">
              <w:rPr>
                <w:rFonts w:ascii="Arial" w:eastAsia="Times New Roman" w:hAnsi="Arial" w:cs="Arial"/>
                <w:sz w:val="20"/>
                <w:szCs w:val="20"/>
                <w:lang w:val="es-ES"/>
              </w:rPr>
              <w:t>mediciones</w:t>
            </w:r>
            <w:proofErr w:type="spellEnd"/>
            <w:r w:rsidRPr="00873D99">
              <w:rPr>
                <w:rFonts w:ascii="Arial" w:eastAsia="Times New Roman" w:hAnsi="Arial" w:cs="Arial"/>
                <w:sz w:val="20"/>
                <w:szCs w:val="20"/>
                <w:lang w:val="es-ES"/>
              </w:rPr>
              <w:t xml:space="preserve"> anteriores.</w:t>
            </w:r>
          </w:p>
          <w:p w14:paraId="627591A5" w14:textId="77777777" w:rsidR="00873D99" w:rsidRPr="00873D99" w:rsidRDefault="00873D99" w:rsidP="00873D99">
            <w:pPr>
              <w:numPr>
                <w:ilvl w:val="0"/>
                <w:numId w:val="3"/>
              </w:numPr>
              <w:spacing w:before="100" w:beforeAutospacing="1" w:after="100" w:afterAutospacing="1" w:line="240" w:lineRule="auto"/>
              <w:rPr>
                <w:rFonts w:ascii="Arial" w:eastAsia="Times New Roman" w:hAnsi="Arial" w:cs="Arial"/>
                <w:sz w:val="20"/>
                <w:szCs w:val="20"/>
                <w:lang w:val="es-ES"/>
              </w:rPr>
            </w:pPr>
            <w:r w:rsidRPr="00873D99">
              <w:rPr>
                <w:rFonts w:ascii="Arial" w:eastAsia="Times New Roman" w:hAnsi="Arial" w:cs="Arial"/>
                <w:sz w:val="20"/>
                <w:szCs w:val="20"/>
                <w:lang w:val="es-ES"/>
              </w:rPr>
              <w:t>Distancia de medición: aproximadamente 3-7 cm.</w:t>
            </w:r>
          </w:p>
          <w:p w14:paraId="53615B4E" w14:textId="77777777" w:rsidR="00873D99" w:rsidRPr="00873D99" w:rsidRDefault="00873D99" w:rsidP="00873D99">
            <w:pPr>
              <w:numPr>
                <w:ilvl w:val="0"/>
                <w:numId w:val="3"/>
              </w:numPr>
              <w:spacing w:before="100" w:beforeAutospacing="1" w:after="100" w:afterAutospacing="1" w:line="240" w:lineRule="auto"/>
              <w:rPr>
                <w:rFonts w:ascii="Arial" w:eastAsia="Times New Roman" w:hAnsi="Arial" w:cs="Arial"/>
                <w:sz w:val="20"/>
                <w:szCs w:val="20"/>
                <w:lang w:val="es-ES"/>
              </w:rPr>
            </w:pPr>
            <w:r w:rsidRPr="00873D99">
              <w:rPr>
                <w:rFonts w:ascii="Arial" w:eastAsia="Times New Roman" w:hAnsi="Arial" w:cs="Arial"/>
                <w:sz w:val="20"/>
                <w:szCs w:val="20"/>
                <w:lang w:val="es-ES"/>
              </w:rPr>
              <w:t>Dimensiones: 150 mm (largo) x 48,5 mm (ancho) x 55 mm (alto).</w:t>
            </w:r>
          </w:p>
          <w:p w14:paraId="58F89C8C" w14:textId="77777777" w:rsidR="00873D99" w:rsidRPr="00873D99" w:rsidRDefault="00873D99" w:rsidP="00873D99">
            <w:pPr>
              <w:numPr>
                <w:ilvl w:val="0"/>
                <w:numId w:val="3"/>
              </w:numPr>
              <w:spacing w:before="100" w:beforeAutospacing="1" w:after="100" w:afterAutospacing="1" w:line="240" w:lineRule="auto"/>
              <w:rPr>
                <w:rFonts w:ascii="Arial" w:eastAsia="Times New Roman" w:hAnsi="Arial" w:cs="Arial"/>
                <w:sz w:val="20"/>
                <w:szCs w:val="20"/>
                <w:lang w:val="en-US"/>
              </w:rPr>
            </w:pPr>
            <w:r w:rsidRPr="00873D99">
              <w:rPr>
                <w:rFonts w:ascii="Arial" w:eastAsia="Times New Roman" w:hAnsi="Arial" w:cs="Arial"/>
                <w:sz w:val="20"/>
                <w:szCs w:val="20"/>
                <w:lang w:val="en-US"/>
              </w:rPr>
              <w:t xml:space="preserve">Peso: 125,8 g (con </w:t>
            </w:r>
            <w:proofErr w:type="spellStart"/>
            <w:r w:rsidRPr="00873D99">
              <w:rPr>
                <w:rFonts w:ascii="Arial" w:eastAsia="Times New Roman" w:hAnsi="Arial" w:cs="Arial"/>
                <w:sz w:val="20"/>
                <w:szCs w:val="20"/>
                <w:lang w:val="en-US"/>
              </w:rPr>
              <w:t>batería</w:t>
            </w:r>
            <w:proofErr w:type="spellEnd"/>
            <w:r w:rsidRPr="00873D99">
              <w:rPr>
                <w:rFonts w:ascii="Arial" w:eastAsia="Times New Roman" w:hAnsi="Arial" w:cs="Arial"/>
                <w:sz w:val="20"/>
                <w:szCs w:val="20"/>
                <w:lang w:val="en-US"/>
              </w:rPr>
              <w:t>)</w:t>
            </w:r>
          </w:p>
          <w:p w14:paraId="549A7F33" w14:textId="77777777" w:rsidR="00873D99" w:rsidRPr="00873D99" w:rsidRDefault="00873D99" w:rsidP="00873D99">
            <w:pPr>
              <w:numPr>
                <w:ilvl w:val="0"/>
                <w:numId w:val="3"/>
              </w:numPr>
              <w:spacing w:before="100" w:beforeAutospacing="1" w:after="100" w:afterAutospacing="1" w:line="240" w:lineRule="auto"/>
              <w:rPr>
                <w:rFonts w:ascii="Arial" w:eastAsia="Times New Roman" w:hAnsi="Arial" w:cs="Arial"/>
                <w:sz w:val="20"/>
                <w:szCs w:val="20"/>
                <w:lang w:val="es-ES"/>
              </w:rPr>
            </w:pPr>
            <w:r w:rsidRPr="00873D99">
              <w:rPr>
                <w:rFonts w:ascii="Arial" w:eastAsia="Times New Roman" w:hAnsi="Arial" w:cs="Arial"/>
                <w:sz w:val="20"/>
                <w:szCs w:val="20"/>
                <w:lang w:val="es-ES"/>
              </w:rPr>
              <w:t>Normas: ASTM E1965-98 y directiva EC 93/42/ EEC.</w:t>
            </w:r>
          </w:p>
          <w:p w14:paraId="460EA749" w14:textId="77777777" w:rsidR="008F15AF" w:rsidRPr="00873D99" w:rsidRDefault="008F15AF" w:rsidP="008F15AF">
            <w:pPr>
              <w:rPr>
                <w:rFonts w:ascii="Arial" w:hAnsi="Arial" w:cs="Arial"/>
                <w:lang w:val="es-ES"/>
              </w:rPr>
            </w:pPr>
          </w:p>
        </w:tc>
        <w:tc>
          <w:tcPr>
            <w:tcW w:w="4182" w:type="dxa"/>
          </w:tcPr>
          <w:p w14:paraId="3B347A9B" w14:textId="77777777" w:rsidR="008F15AF" w:rsidRPr="00B55C90" w:rsidRDefault="00873D99" w:rsidP="00B55C90">
            <w:pPr>
              <w:pStyle w:val="Prrafodelista"/>
              <w:numPr>
                <w:ilvl w:val="0"/>
                <w:numId w:val="15"/>
              </w:numPr>
              <w:jc w:val="both"/>
              <w:rPr>
                <w:rFonts w:ascii="Arial" w:hAnsi="Arial" w:cs="Arial"/>
              </w:rPr>
            </w:pPr>
            <w:r w:rsidRPr="00B55C90">
              <w:rPr>
                <w:rFonts w:ascii="Arial" w:hAnsi="Arial" w:cs="Arial"/>
                <w:shd w:val="clear" w:color="auto" w:fill="FFFFFF"/>
              </w:rPr>
              <w:lastRenderedPageBreak/>
              <w:t>Termómetro de infrarrojos a distancia indicado para medir la temperatura corporal sin necesidad de entrar en contacto con el paciente. </w:t>
            </w:r>
          </w:p>
        </w:tc>
        <w:tc>
          <w:tcPr>
            <w:tcW w:w="3795" w:type="dxa"/>
          </w:tcPr>
          <w:p w14:paraId="6750530A" w14:textId="77777777" w:rsidR="008F15AF" w:rsidRPr="00805E9A" w:rsidRDefault="00873D99" w:rsidP="008F15AF">
            <w:pPr>
              <w:rPr>
                <w:rFonts w:ascii="Arial" w:hAnsi="Arial" w:cs="Arial"/>
              </w:rPr>
            </w:pPr>
            <w:r w:rsidRPr="00873D99">
              <w:rPr>
                <w:rFonts w:ascii="Arial" w:hAnsi="Arial" w:cs="Arial"/>
                <w:noProof/>
              </w:rPr>
              <w:drawing>
                <wp:inline distT="0" distB="0" distL="0" distR="0" wp14:anchorId="265C8B93" wp14:editId="47633AC7">
                  <wp:extent cx="1435735" cy="14287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63094" cy="1455976"/>
                          </a:xfrm>
                          <a:prstGeom prst="rect">
                            <a:avLst/>
                          </a:prstGeom>
                        </pic:spPr>
                      </pic:pic>
                    </a:graphicData>
                  </a:graphic>
                </wp:inline>
              </w:drawing>
            </w:r>
          </w:p>
        </w:tc>
      </w:tr>
      <w:tr w:rsidR="00676E54" w:rsidRPr="00805E9A" w14:paraId="1E7C7952" w14:textId="77777777" w:rsidTr="00873D99">
        <w:tc>
          <w:tcPr>
            <w:tcW w:w="2001" w:type="dxa"/>
          </w:tcPr>
          <w:p w14:paraId="6B955497" w14:textId="77777777" w:rsidR="00B702FA" w:rsidRPr="00B702FA" w:rsidRDefault="00B702FA" w:rsidP="00B702FA">
            <w:pPr>
              <w:pStyle w:val="Ttulo2"/>
              <w:shd w:val="clear" w:color="auto" w:fill="FFFFFF"/>
              <w:spacing w:before="0"/>
              <w:textAlignment w:val="baseline"/>
              <w:rPr>
                <w:rFonts w:ascii="Arial" w:hAnsi="Arial" w:cs="Arial"/>
                <w:caps/>
                <w:color w:val="auto"/>
                <w:sz w:val="21"/>
                <w:szCs w:val="21"/>
                <w:lang w:val="es-ES"/>
              </w:rPr>
            </w:pPr>
            <w:r w:rsidRPr="00B702FA">
              <w:rPr>
                <w:rFonts w:ascii="Arial" w:hAnsi="Arial" w:cs="Arial"/>
                <w:caps/>
                <w:color w:val="auto"/>
                <w:sz w:val="20"/>
                <w:szCs w:val="20"/>
                <w:bdr w:val="none" w:sz="0" w:space="0" w:color="auto" w:frame="1"/>
                <w:lang w:val="es-ES"/>
              </w:rPr>
              <w:t>Oxímetro Clínico Creative Sp20</w:t>
            </w:r>
          </w:p>
          <w:p w14:paraId="5ADB06A3" w14:textId="77777777" w:rsidR="00B702FA" w:rsidRDefault="00B702FA" w:rsidP="00B702FA">
            <w:pPr>
              <w:pStyle w:val="NormalWeb"/>
              <w:shd w:val="clear" w:color="auto" w:fill="FFFFFF"/>
              <w:spacing w:before="0" w:beforeAutospacing="0" w:after="0" w:afterAutospacing="0"/>
              <w:textAlignment w:val="baseline"/>
              <w:rPr>
                <w:rFonts w:ascii="Arial" w:hAnsi="Arial" w:cs="Arial"/>
                <w:color w:val="444444"/>
                <w:sz w:val="21"/>
                <w:szCs w:val="21"/>
                <w:lang w:val="es-ES"/>
              </w:rPr>
            </w:pPr>
            <w:r w:rsidRPr="00873D99">
              <w:rPr>
                <w:rFonts w:ascii="Arial" w:hAnsi="Arial" w:cs="Arial"/>
                <w:color w:val="444444"/>
                <w:sz w:val="21"/>
                <w:szCs w:val="21"/>
                <w:lang w:val="es-ES"/>
              </w:rPr>
              <w:t>Marca: Creative Medical</w:t>
            </w:r>
            <w:r>
              <w:rPr>
                <w:rFonts w:ascii="Arial" w:hAnsi="Arial" w:cs="Arial"/>
                <w:color w:val="444444"/>
                <w:sz w:val="21"/>
                <w:szCs w:val="21"/>
                <w:lang w:val="es-ES"/>
              </w:rPr>
              <w:t xml:space="preserve"> </w:t>
            </w:r>
          </w:p>
          <w:p w14:paraId="1F9A76B4" w14:textId="77777777" w:rsidR="00B702FA" w:rsidRPr="00873D99" w:rsidRDefault="00B702FA" w:rsidP="00B702FA">
            <w:pPr>
              <w:pStyle w:val="NormalWeb"/>
              <w:shd w:val="clear" w:color="auto" w:fill="FFFFFF"/>
              <w:spacing w:before="0" w:beforeAutospacing="0" w:after="0" w:afterAutospacing="0"/>
              <w:textAlignment w:val="baseline"/>
              <w:rPr>
                <w:rFonts w:ascii="Arial" w:hAnsi="Arial" w:cs="Arial"/>
                <w:color w:val="444444"/>
                <w:sz w:val="21"/>
                <w:szCs w:val="21"/>
                <w:lang w:val="es-ES"/>
              </w:rPr>
            </w:pPr>
            <w:r w:rsidRPr="00873D99">
              <w:rPr>
                <w:rFonts w:ascii="Arial" w:hAnsi="Arial" w:cs="Arial"/>
                <w:color w:val="444444"/>
                <w:sz w:val="21"/>
                <w:szCs w:val="21"/>
                <w:lang w:val="es-ES"/>
              </w:rPr>
              <w:t>Modelo: Sp-20</w:t>
            </w:r>
          </w:p>
          <w:p w14:paraId="03C8A8EB" w14:textId="77777777" w:rsidR="008F15AF" w:rsidRPr="00805E9A" w:rsidRDefault="008F15AF" w:rsidP="008F15AF">
            <w:pPr>
              <w:rPr>
                <w:rFonts w:ascii="Arial" w:hAnsi="Arial" w:cs="Arial"/>
              </w:rPr>
            </w:pPr>
          </w:p>
        </w:tc>
        <w:tc>
          <w:tcPr>
            <w:tcW w:w="5152" w:type="dxa"/>
          </w:tcPr>
          <w:p w14:paraId="4404E476"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s-ES"/>
              </w:rPr>
            </w:pPr>
            <w:r w:rsidRPr="00B702FA">
              <w:rPr>
                <w:rFonts w:ascii="Arial" w:eastAsia="Times New Roman" w:hAnsi="Arial" w:cs="Arial"/>
                <w:sz w:val="21"/>
                <w:szCs w:val="21"/>
                <w:lang w:val="es-ES"/>
              </w:rPr>
              <w:t>Medida de saturación de oxígeno SpO2, y frecuencia del Pulso.</w:t>
            </w:r>
          </w:p>
          <w:p w14:paraId="0ABD5957"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s-ES"/>
              </w:rPr>
            </w:pPr>
            <w:r w:rsidRPr="00B702FA">
              <w:rPr>
                <w:rFonts w:ascii="Arial" w:eastAsia="Times New Roman" w:hAnsi="Arial" w:cs="Arial"/>
                <w:sz w:val="21"/>
                <w:szCs w:val="21"/>
                <w:lang w:val="es-ES"/>
              </w:rPr>
              <w:t xml:space="preserve">Pantalla de TFT de 3.5”, onda </w:t>
            </w:r>
            <w:proofErr w:type="spellStart"/>
            <w:r w:rsidRPr="00B702FA">
              <w:rPr>
                <w:rFonts w:ascii="Arial" w:eastAsia="Times New Roman" w:hAnsi="Arial" w:cs="Arial"/>
                <w:sz w:val="21"/>
                <w:szCs w:val="21"/>
                <w:lang w:val="es-ES"/>
              </w:rPr>
              <w:t>pletismográfica</w:t>
            </w:r>
            <w:proofErr w:type="spellEnd"/>
            <w:r w:rsidRPr="00B702FA">
              <w:rPr>
                <w:rFonts w:ascii="Arial" w:eastAsia="Times New Roman" w:hAnsi="Arial" w:cs="Arial"/>
                <w:sz w:val="21"/>
                <w:szCs w:val="21"/>
                <w:lang w:val="es-ES"/>
              </w:rPr>
              <w:t xml:space="preserve"> y barra de pulso.</w:t>
            </w:r>
          </w:p>
          <w:p w14:paraId="1D19033F"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s-ES"/>
              </w:rPr>
            </w:pPr>
            <w:r w:rsidRPr="00B702FA">
              <w:rPr>
                <w:rFonts w:ascii="Arial" w:eastAsia="Times New Roman" w:hAnsi="Arial" w:cs="Arial"/>
                <w:sz w:val="21"/>
                <w:szCs w:val="21"/>
                <w:lang w:val="es-ES"/>
              </w:rPr>
              <w:t>Para pacientes adultos, pediátricos y neonatos.</w:t>
            </w:r>
          </w:p>
          <w:p w14:paraId="639E5AE8"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s-ES"/>
              </w:rPr>
            </w:pPr>
            <w:r w:rsidRPr="00B702FA">
              <w:rPr>
                <w:rFonts w:ascii="Arial" w:eastAsia="Times New Roman" w:hAnsi="Arial" w:cs="Arial"/>
                <w:sz w:val="21"/>
                <w:szCs w:val="21"/>
                <w:lang w:val="es-ES"/>
              </w:rPr>
              <w:t>Capacidad para visualizar en cuatro pantallas diferentes</w:t>
            </w:r>
          </w:p>
          <w:p w14:paraId="4D125A03"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s-ES"/>
              </w:rPr>
            </w:pPr>
            <w:r w:rsidRPr="00B702FA">
              <w:rPr>
                <w:rFonts w:ascii="Arial" w:eastAsia="Times New Roman" w:hAnsi="Arial" w:cs="Arial"/>
                <w:sz w:val="21"/>
                <w:szCs w:val="21"/>
                <w:lang w:val="es-ES"/>
              </w:rPr>
              <w:t>Batería de Litio con autonomía de hasta 18 horas en modo continuo</w:t>
            </w:r>
          </w:p>
          <w:p w14:paraId="5413F5DD"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s-ES"/>
              </w:rPr>
            </w:pPr>
            <w:r w:rsidRPr="00B702FA">
              <w:rPr>
                <w:rFonts w:ascii="Arial" w:eastAsia="Times New Roman" w:hAnsi="Arial" w:cs="Arial"/>
                <w:sz w:val="21"/>
                <w:szCs w:val="21"/>
                <w:lang w:val="es-ES"/>
              </w:rPr>
              <w:t>Memoria para 580 horas de SpO2.</w:t>
            </w:r>
          </w:p>
          <w:p w14:paraId="1CCBF1C9"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n-US"/>
              </w:rPr>
            </w:pPr>
            <w:proofErr w:type="spellStart"/>
            <w:r w:rsidRPr="00B702FA">
              <w:rPr>
                <w:rFonts w:ascii="Arial" w:eastAsia="Times New Roman" w:hAnsi="Arial" w:cs="Arial"/>
                <w:sz w:val="21"/>
                <w:szCs w:val="21"/>
                <w:lang w:val="en-US"/>
              </w:rPr>
              <w:t>Configuración</w:t>
            </w:r>
            <w:proofErr w:type="spellEnd"/>
            <w:r w:rsidRPr="00B702FA">
              <w:rPr>
                <w:rFonts w:ascii="Arial" w:eastAsia="Times New Roman" w:hAnsi="Arial" w:cs="Arial"/>
                <w:sz w:val="21"/>
                <w:szCs w:val="21"/>
                <w:lang w:val="en-US"/>
              </w:rPr>
              <w:t xml:space="preserve"> del </w:t>
            </w:r>
            <w:proofErr w:type="spellStart"/>
            <w:r w:rsidRPr="00B702FA">
              <w:rPr>
                <w:rFonts w:ascii="Arial" w:eastAsia="Times New Roman" w:hAnsi="Arial" w:cs="Arial"/>
                <w:sz w:val="21"/>
                <w:szCs w:val="21"/>
                <w:lang w:val="en-US"/>
              </w:rPr>
              <w:t>volumen</w:t>
            </w:r>
            <w:proofErr w:type="spellEnd"/>
          </w:p>
          <w:p w14:paraId="57075EF8"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n-US"/>
              </w:rPr>
            </w:pPr>
            <w:r w:rsidRPr="00B702FA">
              <w:rPr>
                <w:rFonts w:ascii="Arial" w:eastAsia="Times New Roman" w:hAnsi="Arial" w:cs="Arial"/>
                <w:sz w:val="21"/>
                <w:szCs w:val="21"/>
                <w:lang w:val="en-US"/>
              </w:rPr>
              <w:t xml:space="preserve">Con </w:t>
            </w:r>
            <w:proofErr w:type="spellStart"/>
            <w:r w:rsidRPr="00B702FA">
              <w:rPr>
                <w:rFonts w:ascii="Arial" w:eastAsia="Times New Roman" w:hAnsi="Arial" w:cs="Arial"/>
                <w:sz w:val="21"/>
                <w:szCs w:val="21"/>
                <w:lang w:val="en-US"/>
              </w:rPr>
              <w:t>índice</w:t>
            </w:r>
            <w:proofErr w:type="spellEnd"/>
            <w:r w:rsidRPr="00B702FA">
              <w:rPr>
                <w:rFonts w:ascii="Arial" w:eastAsia="Times New Roman" w:hAnsi="Arial" w:cs="Arial"/>
                <w:sz w:val="21"/>
                <w:szCs w:val="21"/>
                <w:lang w:val="en-US"/>
              </w:rPr>
              <w:t xml:space="preserve"> de </w:t>
            </w:r>
            <w:proofErr w:type="spellStart"/>
            <w:r w:rsidRPr="00B702FA">
              <w:rPr>
                <w:rFonts w:ascii="Arial" w:eastAsia="Times New Roman" w:hAnsi="Arial" w:cs="Arial"/>
                <w:sz w:val="21"/>
                <w:szCs w:val="21"/>
                <w:lang w:val="en-US"/>
              </w:rPr>
              <w:t>protección</w:t>
            </w:r>
            <w:proofErr w:type="spellEnd"/>
            <w:r w:rsidRPr="00B702FA">
              <w:rPr>
                <w:rFonts w:ascii="Arial" w:eastAsia="Times New Roman" w:hAnsi="Arial" w:cs="Arial"/>
                <w:sz w:val="21"/>
                <w:szCs w:val="21"/>
                <w:lang w:val="en-US"/>
              </w:rPr>
              <w:t xml:space="preserve"> IP</w:t>
            </w:r>
          </w:p>
          <w:p w14:paraId="50D33DB7"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s-ES"/>
              </w:rPr>
            </w:pPr>
            <w:r w:rsidRPr="00B702FA">
              <w:rPr>
                <w:rFonts w:ascii="Arial" w:eastAsia="Times New Roman" w:hAnsi="Arial" w:cs="Arial"/>
                <w:sz w:val="21"/>
                <w:szCs w:val="21"/>
                <w:lang w:val="es-ES"/>
              </w:rPr>
              <w:t>Software para PC y así poder descargar los datos.</w:t>
            </w:r>
          </w:p>
          <w:p w14:paraId="52F3655A"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s-ES"/>
              </w:rPr>
            </w:pPr>
            <w:r w:rsidRPr="00B702FA">
              <w:rPr>
                <w:rFonts w:ascii="Arial" w:eastAsia="Times New Roman" w:hAnsi="Arial" w:cs="Arial"/>
                <w:sz w:val="21"/>
                <w:szCs w:val="21"/>
                <w:lang w:val="es-ES"/>
              </w:rPr>
              <w:t>Fuente de alimentación: Suministro de energía interno: batería de litio de 2000 mAh</w:t>
            </w:r>
          </w:p>
          <w:p w14:paraId="5E841FA9"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s-ES"/>
              </w:rPr>
            </w:pPr>
            <w:r w:rsidRPr="00B702FA">
              <w:rPr>
                <w:rFonts w:ascii="Arial" w:eastAsia="Times New Roman" w:hAnsi="Arial" w:cs="Arial"/>
                <w:sz w:val="21"/>
                <w:szCs w:val="21"/>
                <w:lang w:val="es-ES"/>
              </w:rPr>
              <w:t>Adaptador de corriente CA: 5VDC / 1A</w:t>
            </w:r>
          </w:p>
          <w:p w14:paraId="0DBF7ACD"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n-US"/>
              </w:rPr>
            </w:pPr>
            <w:proofErr w:type="spellStart"/>
            <w:r w:rsidRPr="00B702FA">
              <w:rPr>
                <w:rFonts w:ascii="Arial" w:eastAsia="Times New Roman" w:hAnsi="Arial" w:cs="Arial"/>
                <w:sz w:val="21"/>
                <w:szCs w:val="21"/>
                <w:lang w:val="en-US"/>
              </w:rPr>
              <w:t>Trabajando</w:t>
            </w:r>
            <w:proofErr w:type="spellEnd"/>
            <w:r w:rsidRPr="00B702FA">
              <w:rPr>
                <w:rFonts w:ascii="Arial" w:eastAsia="Times New Roman" w:hAnsi="Arial" w:cs="Arial"/>
                <w:sz w:val="21"/>
                <w:szCs w:val="21"/>
                <w:lang w:val="en-US"/>
              </w:rPr>
              <w:t xml:space="preserve"> Actual: ≤180mA</w:t>
            </w:r>
          </w:p>
          <w:p w14:paraId="05D6CD3D"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s-ES"/>
              </w:rPr>
            </w:pPr>
            <w:r w:rsidRPr="00B702FA">
              <w:rPr>
                <w:rFonts w:ascii="Arial" w:eastAsia="Times New Roman" w:hAnsi="Arial" w:cs="Arial"/>
                <w:sz w:val="21"/>
                <w:szCs w:val="21"/>
                <w:lang w:val="es-ES"/>
              </w:rPr>
              <w:t>Potencia de entrada para adaptador de corriente CA: &lt;15VA</w:t>
            </w:r>
          </w:p>
          <w:p w14:paraId="1C8C4A92"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s-ES"/>
              </w:rPr>
            </w:pPr>
            <w:r w:rsidRPr="00B702FA">
              <w:rPr>
                <w:rFonts w:ascii="Arial" w:eastAsia="Times New Roman" w:hAnsi="Arial" w:cs="Arial"/>
                <w:sz w:val="21"/>
                <w:szCs w:val="21"/>
                <w:lang w:val="es-ES"/>
              </w:rPr>
              <w:t xml:space="preserve">El tiempo de funcionamiento continuo típico de la batería: 18 horas (cuando la pantalla se apaga </w:t>
            </w:r>
            <w:r w:rsidRPr="00B702FA">
              <w:rPr>
                <w:rFonts w:ascii="Arial" w:eastAsia="Times New Roman" w:hAnsi="Arial" w:cs="Arial"/>
                <w:sz w:val="21"/>
                <w:szCs w:val="21"/>
                <w:lang w:val="es-ES"/>
              </w:rPr>
              <w:lastRenderedPageBreak/>
              <w:t>automáticamente y la función del bluetooth está deshabilitada).</w:t>
            </w:r>
          </w:p>
          <w:p w14:paraId="4D15795D"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s-ES"/>
              </w:rPr>
            </w:pPr>
            <w:r w:rsidRPr="00B702FA">
              <w:rPr>
                <w:rFonts w:ascii="Arial" w:eastAsia="Times New Roman" w:hAnsi="Arial" w:cs="Arial"/>
                <w:sz w:val="21"/>
                <w:szCs w:val="21"/>
                <w:lang w:val="es-ES"/>
              </w:rPr>
              <w:t>La vida de servicio típico de la batería: 5 años.</w:t>
            </w:r>
          </w:p>
          <w:p w14:paraId="4BDDB2B6"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s-ES"/>
              </w:rPr>
            </w:pPr>
            <w:r w:rsidRPr="00B702FA">
              <w:rPr>
                <w:rFonts w:ascii="Arial" w:eastAsia="Times New Roman" w:hAnsi="Arial" w:cs="Arial"/>
                <w:sz w:val="21"/>
                <w:szCs w:val="21"/>
                <w:lang w:val="es-ES"/>
              </w:rPr>
              <w:t>Alimentación suministro eléctrico de 100-240 VAC, 50Hz/60Hz.</w:t>
            </w:r>
          </w:p>
          <w:p w14:paraId="131DC65D" w14:textId="77777777" w:rsidR="00B702FA" w:rsidRPr="00B702FA" w:rsidRDefault="00B702FA" w:rsidP="00B702FA">
            <w:pPr>
              <w:pStyle w:val="Prrafodelista"/>
              <w:numPr>
                <w:ilvl w:val="0"/>
                <w:numId w:val="5"/>
              </w:numPr>
              <w:shd w:val="clear" w:color="auto" w:fill="FFFFFF"/>
              <w:spacing w:after="150" w:line="240" w:lineRule="auto"/>
              <w:textAlignment w:val="baseline"/>
              <w:rPr>
                <w:rFonts w:ascii="Arial" w:eastAsia="Times New Roman" w:hAnsi="Arial" w:cs="Arial"/>
                <w:sz w:val="21"/>
                <w:szCs w:val="21"/>
                <w:lang w:val="en-US"/>
              </w:rPr>
            </w:pPr>
            <w:proofErr w:type="spellStart"/>
            <w:r w:rsidRPr="00B702FA">
              <w:rPr>
                <w:rFonts w:ascii="Arial" w:eastAsia="Times New Roman" w:hAnsi="Arial" w:cs="Arial"/>
                <w:sz w:val="21"/>
                <w:szCs w:val="21"/>
                <w:lang w:val="en-US"/>
              </w:rPr>
              <w:t>Reconocimiento</w:t>
            </w:r>
            <w:proofErr w:type="spellEnd"/>
            <w:r w:rsidRPr="00B702FA">
              <w:rPr>
                <w:rFonts w:ascii="Arial" w:eastAsia="Times New Roman" w:hAnsi="Arial" w:cs="Arial"/>
                <w:sz w:val="21"/>
                <w:szCs w:val="21"/>
                <w:lang w:val="en-US"/>
              </w:rPr>
              <w:t xml:space="preserve"> y </w:t>
            </w:r>
            <w:proofErr w:type="spellStart"/>
            <w:r w:rsidRPr="00B702FA">
              <w:rPr>
                <w:rFonts w:ascii="Arial" w:eastAsia="Times New Roman" w:hAnsi="Arial" w:cs="Arial"/>
                <w:sz w:val="21"/>
                <w:szCs w:val="21"/>
                <w:lang w:val="en-US"/>
              </w:rPr>
              <w:t>desconexión</w:t>
            </w:r>
            <w:proofErr w:type="spellEnd"/>
            <w:r w:rsidRPr="00B702FA">
              <w:rPr>
                <w:rFonts w:ascii="Arial" w:eastAsia="Times New Roman" w:hAnsi="Arial" w:cs="Arial"/>
                <w:sz w:val="21"/>
                <w:szCs w:val="21"/>
                <w:lang w:val="en-US"/>
              </w:rPr>
              <w:t xml:space="preserve"> del sensor</w:t>
            </w:r>
          </w:p>
          <w:p w14:paraId="784F93E1" w14:textId="77777777" w:rsidR="00B702FA" w:rsidRPr="00B702FA" w:rsidRDefault="00B702FA" w:rsidP="00B702FA">
            <w:pPr>
              <w:pStyle w:val="Prrafodelista"/>
              <w:numPr>
                <w:ilvl w:val="0"/>
                <w:numId w:val="5"/>
              </w:numPr>
              <w:shd w:val="clear" w:color="auto" w:fill="FFFFFF"/>
              <w:spacing w:after="0" w:line="240" w:lineRule="auto"/>
              <w:textAlignment w:val="baseline"/>
              <w:rPr>
                <w:rFonts w:ascii="Arial" w:eastAsia="Times New Roman" w:hAnsi="Arial" w:cs="Arial"/>
                <w:sz w:val="21"/>
                <w:szCs w:val="21"/>
                <w:lang w:val="en-US"/>
              </w:rPr>
            </w:pPr>
            <w:proofErr w:type="spellStart"/>
            <w:r w:rsidRPr="00B702FA">
              <w:rPr>
                <w:rFonts w:ascii="Arial" w:eastAsia="Times New Roman" w:hAnsi="Arial" w:cs="Arial"/>
                <w:sz w:val="21"/>
                <w:szCs w:val="21"/>
                <w:lang w:val="en-US"/>
              </w:rPr>
              <w:t>Alarmas</w:t>
            </w:r>
            <w:proofErr w:type="spellEnd"/>
            <w:r w:rsidRPr="00B702FA">
              <w:rPr>
                <w:rFonts w:ascii="Arial" w:eastAsia="Times New Roman" w:hAnsi="Arial" w:cs="Arial"/>
                <w:sz w:val="21"/>
                <w:szCs w:val="21"/>
                <w:lang w:val="en-US"/>
              </w:rPr>
              <w:t xml:space="preserve"> </w:t>
            </w:r>
            <w:proofErr w:type="spellStart"/>
            <w:r w:rsidRPr="00B702FA">
              <w:rPr>
                <w:rFonts w:ascii="Arial" w:eastAsia="Times New Roman" w:hAnsi="Arial" w:cs="Arial"/>
                <w:sz w:val="21"/>
                <w:szCs w:val="21"/>
                <w:lang w:val="en-US"/>
              </w:rPr>
              <w:t>audiovisuales</w:t>
            </w:r>
            <w:proofErr w:type="spellEnd"/>
          </w:p>
          <w:p w14:paraId="1FE9247D" w14:textId="77777777" w:rsidR="008F15AF" w:rsidRPr="00805E9A" w:rsidRDefault="008F15AF" w:rsidP="008F15AF">
            <w:pPr>
              <w:rPr>
                <w:rFonts w:ascii="Arial" w:hAnsi="Arial" w:cs="Arial"/>
              </w:rPr>
            </w:pPr>
          </w:p>
        </w:tc>
        <w:tc>
          <w:tcPr>
            <w:tcW w:w="4182" w:type="dxa"/>
          </w:tcPr>
          <w:p w14:paraId="4E298BBA" w14:textId="77777777" w:rsidR="00B702FA" w:rsidRPr="00B702FA" w:rsidRDefault="00B702FA" w:rsidP="00B702FA">
            <w:pPr>
              <w:numPr>
                <w:ilvl w:val="0"/>
                <w:numId w:val="6"/>
              </w:numPr>
              <w:shd w:val="clear" w:color="auto" w:fill="FFFFFF"/>
              <w:spacing w:after="150" w:line="240" w:lineRule="auto"/>
              <w:ind w:left="0"/>
              <w:textAlignment w:val="baseline"/>
              <w:rPr>
                <w:rFonts w:ascii="Arial" w:hAnsi="Arial" w:cs="Arial"/>
                <w:sz w:val="21"/>
                <w:szCs w:val="21"/>
              </w:rPr>
            </w:pPr>
            <w:r w:rsidRPr="00B702FA">
              <w:rPr>
                <w:rFonts w:ascii="Arial" w:hAnsi="Arial" w:cs="Arial"/>
                <w:sz w:val="21"/>
                <w:szCs w:val="21"/>
              </w:rPr>
              <w:lastRenderedPageBreak/>
              <w:t>Tecnología: LED con longitud de onda dual</w:t>
            </w:r>
          </w:p>
          <w:p w14:paraId="2AE240E1" w14:textId="77777777" w:rsidR="00B702FA" w:rsidRPr="00B702FA" w:rsidRDefault="00B702FA" w:rsidP="00B702FA">
            <w:pPr>
              <w:numPr>
                <w:ilvl w:val="0"/>
                <w:numId w:val="6"/>
              </w:numPr>
              <w:shd w:val="clear" w:color="auto" w:fill="FFFFFF"/>
              <w:spacing w:after="150" w:line="240" w:lineRule="auto"/>
              <w:ind w:left="0"/>
              <w:textAlignment w:val="baseline"/>
              <w:rPr>
                <w:rFonts w:ascii="Arial" w:hAnsi="Arial" w:cs="Arial"/>
                <w:sz w:val="21"/>
                <w:szCs w:val="21"/>
              </w:rPr>
            </w:pPr>
            <w:r w:rsidRPr="00B702FA">
              <w:rPr>
                <w:rFonts w:ascii="Arial" w:hAnsi="Arial" w:cs="Arial"/>
                <w:sz w:val="21"/>
                <w:szCs w:val="21"/>
              </w:rPr>
              <w:t>Rango de saturación en pantalla: 0% – 100%</w:t>
            </w:r>
          </w:p>
          <w:p w14:paraId="44DFB734" w14:textId="77777777" w:rsidR="00B702FA" w:rsidRPr="00B702FA" w:rsidRDefault="00B702FA" w:rsidP="00B702FA">
            <w:pPr>
              <w:numPr>
                <w:ilvl w:val="0"/>
                <w:numId w:val="6"/>
              </w:numPr>
              <w:shd w:val="clear" w:color="auto" w:fill="FFFFFF"/>
              <w:spacing w:after="0" w:line="240" w:lineRule="auto"/>
              <w:ind w:left="0"/>
              <w:textAlignment w:val="baseline"/>
              <w:rPr>
                <w:rFonts w:ascii="Arial" w:hAnsi="Arial" w:cs="Arial"/>
                <w:sz w:val="21"/>
                <w:szCs w:val="21"/>
              </w:rPr>
            </w:pPr>
            <w:r w:rsidRPr="00B702FA">
              <w:rPr>
                <w:rFonts w:ascii="Arial" w:hAnsi="Arial" w:cs="Arial"/>
                <w:sz w:val="21"/>
                <w:szCs w:val="21"/>
              </w:rPr>
              <w:t>Precisión de medida: ±2% (desde 70% a 100%)</w:t>
            </w:r>
          </w:p>
          <w:p w14:paraId="558419F6" w14:textId="77777777" w:rsidR="00B702FA" w:rsidRPr="00B55C90" w:rsidRDefault="00B702FA" w:rsidP="00B702FA">
            <w:pPr>
              <w:pStyle w:val="Ttulo4"/>
              <w:shd w:val="clear" w:color="auto" w:fill="FFFFFF"/>
              <w:spacing w:before="0"/>
              <w:textAlignment w:val="baseline"/>
              <w:rPr>
                <w:rFonts w:ascii="Arial" w:hAnsi="Arial" w:cs="Arial"/>
                <w:b/>
                <w:i w:val="0"/>
                <w:color w:val="auto"/>
                <w:sz w:val="27"/>
                <w:szCs w:val="27"/>
              </w:rPr>
            </w:pPr>
            <w:r w:rsidRPr="00B55C90">
              <w:rPr>
                <w:rFonts w:ascii="Arial" w:hAnsi="Arial" w:cs="Arial"/>
                <w:b/>
                <w:i w:val="0"/>
                <w:color w:val="auto"/>
                <w:sz w:val="27"/>
                <w:szCs w:val="27"/>
                <w:bdr w:val="none" w:sz="0" w:space="0" w:color="auto" w:frame="1"/>
              </w:rPr>
              <w:t>Alimentación del oxímetro clínico Creative Sp20:</w:t>
            </w:r>
          </w:p>
          <w:p w14:paraId="47E4C490" w14:textId="77777777" w:rsidR="00B702FA" w:rsidRPr="00B702FA" w:rsidRDefault="00B702FA" w:rsidP="00B702FA">
            <w:pPr>
              <w:numPr>
                <w:ilvl w:val="0"/>
                <w:numId w:val="7"/>
              </w:numPr>
              <w:shd w:val="clear" w:color="auto" w:fill="FFFFFF"/>
              <w:spacing w:after="150" w:line="240" w:lineRule="auto"/>
              <w:ind w:left="0"/>
              <w:textAlignment w:val="baseline"/>
              <w:rPr>
                <w:rFonts w:ascii="Arial" w:hAnsi="Arial" w:cs="Arial"/>
                <w:sz w:val="21"/>
                <w:szCs w:val="21"/>
              </w:rPr>
            </w:pPr>
            <w:r w:rsidRPr="00B702FA">
              <w:rPr>
                <w:rFonts w:ascii="Arial" w:hAnsi="Arial" w:cs="Arial"/>
                <w:sz w:val="21"/>
                <w:szCs w:val="21"/>
              </w:rPr>
              <w:t>Batería de Litio de 2000 mAh</w:t>
            </w:r>
          </w:p>
          <w:p w14:paraId="2E55AC1E" w14:textId="77777777" w:rsidR="00B702FA" w:rsidRPr="00B702FA" w:rsidRDefault="00B702FA" w:rsidP="00B702FA">
            <w:pPr>
              <w:numPr>
                <w:ilvl w:val="0"/>
                <w:numId w:val="7"/>
              </w:numPr>
              <w:shd w:val="clear" w:color="auto" w:fill="FFFFFF"/>
              <w:spacing w:after="0" w:line="240" w:lineRule="auto"/>
              <w:ind w:left="0"/>
              <w:textAlignment w:val="baseline"/>
              <w:rPr>
                <w:rFonts w:ascii="Arial" w:hAnsi="Arial" w:cs="Arial"/>
                <w:sz w:val="21"/>
                <w:szCs w:val="21"/>
              </w:rPr>
            </w:pPr>
            <w:r w:rsidRPr="00B702FA">
              <w:rPr>
                <w:rFonts w:ascii="Arial" w:hAnsi="Arial" w:cs="Arial"/>
                <w:sz w:val="21"/>
                <w:szCs w:val="21"/>
              </w:rPr>
              <w:t>Carga por la base o por cable USB</w:t>
            </w:r>
          </w:p>
          <w:p w14:paraId="27B8D2A4" w14:textId="77777777" w:rsidR="00B702FA" w:rsidRPr="00B55C90" w:rsidRDefault="00B702FA" w:rsidP="00B702FA">
            <w:pPr>
              <w:pStyle w:val="Ttulo4"/>
              <w:shd w:val="clear" w:color="auto" w:fill="FFFFFF"/>
              <w:spacing w:before="0"/>
              <w:textAlignment w:val="baseline"/>
              <w:rPr>
                <w:rFonts w:ascii="Arial" w:hAnsi="Arial" w:cs="Arial"/>
                <w:b/>
                <w:i w:val="0"/>
                <w:color w:val="auto"/>
                <w:sz w:val="27"/>
                <w:szCs w:val="27"/>
              </w:rPr>
            </w:pPr>
            <w:r w:rsidRPr="00B55C90">
              <w:rPr>
                <w:rFonts w:ascii="Arial" w:hAnsi="Arial" w:cs="Arial"/>
                <w:b/>
                <w:i w:val="0"/>
                <w:color w:val="auto"/>
                <w:sz w:val="27"/>
                <w:szCs w:val="27"/>
                <w:bdr w:val="none" w:sz="0" w:space="0" w:color="auto" w:frame="1"/>
              </w:rPr>
              <w:t>Dimensiones:</w:t>
            </w:r>
          </w:p>
          <w:p w14:paraId="7875ABF3" w14:textId="77777777" w:rsidR="00B702FA" w:rsidRPr="00B702FA" w:rsidRDefault="00B702FA" w:rsidP="00B702FA">
            <w:pPr>
              <w:numPr>
                <w:ilvl w:val="0"/>
                <w:numId w:val="8"/>
              </w:numPr>
              <w:shd w:val="clear" w:color="auto" w:fill="FFFFFF"/>
              <w:spacing w:after="0" w:line="240" w:lineRule="auto"/>
              <w:ind w:left="0"/>
              <w:textAlignment w:val="baseline"/>
              <w:rPr>
                <w:rFonts w:ascii="Arial" w:hAnsi="Arial" w:cs="Arial"/>
                <w:sz w:val="21"/>
                <w:szCs w:val="21"/>
              </w:rPr>
            </w:pPr>
            <w:r w:rsidRPr="00B702FA">
              <w:rPr>
                <w:rFonts w:ascii="Arial" w:hAnsi="Arial" w:cs="Arial"/>
                <w:sz w:val="21"/>
                <w:szCs w:val="21"/>
              </w:rPr>
              <w:t>158mm x 73mm x 25mm</w:t>
            </w:r>
          </w:p>
          <w:p w14:paraId="55528954" w14:textId="77777777" w:rsidR="00B702FA" w:rsidRPr="00B55C90" w:rsidRDefault="00B702FA" w:rsidP="00B702FA">
            <w:pPr>
              <w:pStyle w:val="Ttulo4"/>
              <w:shd w:val="clear" w:color="auto" w:fill="FFFFFF"/>
              <w:spacing w:before="0"/>
              <w:textAlignment w:val="baseline"/>
              <w:rPr>
                <w:rFonts w:ascii="Arial" w:hAnsi="Arial" w:cs="Arial"/>
                <w:b/>
                <w:i w:val="0"/>
                <w:color w:val="auto"/>
                <w:sz w:val="27"/>
                <w:szCs w:val="27"/>
              </w:rPr>
            </w:pPr>
            <w:r w:rsidRPr="00B55C90">
              <w:rPr>
                <w:rFonts w:ascii="Arial" w:hAnsi="Arial" w:cs="Arial"/>
                <w:b/>
                <w:i w:val="0"/>
                <w:color w:val="auto"/>
                <w:sz w:val="27"/>
                <w:szCs w:val="27"/>
                <w:bdr w:val="none" w:sz="0" w:space="0" w:color="auto" w:frame="1"/>
              </w:rPr>
              <w:t>Pantalla:</w:t>
            </w:r>
          </w:p>
          <w:p w14:paraId="5A6B45B0" w14:textId="77777777" w:rsidR="00B702FA" w:rsidRPr="00B702FA" w:rsidRDefault="00B702FA" w:rsidP="00B702FA">
            <w:pPr>
              <w:numPr>
                <w:ilvl w:val="0"/>
                <w:numId w:val="9"/>
              </w:numPr>
              <w:shd w:val="clear" w:color="auto" w:fill="FFFFFF"/>
              <w:spacing w:after="0" w:line="240" w:lineRule="auto"/>
              <w:ind w:left="0"/>
              <w:textAlignment w:val="baseline"/>
              <w:rPr>
                <w:rFonts w:ascii="Arial" w:hAnsi="Arial" w:cs="Arial"/>
                <w:sz w:val="21"/>
                <w:szCs w:val="21"/>
              </w:rPr>
            </w:pPr>
            <w:r w:rsidRPr="00B702FA">
              <w:rPr>
                <w:rFonts w:ascii="Arial" w:hAnsi="Arial" w:cs="Arial"/>
                <w:sz w:val="21"/>
                <w:szCs w:val="21"/>
              </w:rPr>
              <w:t>Pantalla TFT color de 3.5”</w:t>
            </w:r>
          </w:p>
          <w:p w14:paraId="605D5989" w14:textId="77777777" w:rsidR="00B702FA" w:rsidRPr="00B55C90" w:rsidRDefault="00B702FA" w:rsidP="00B702FA">
            <w:pPr>
              <w:pStyle w:val="Ttulo4"/>
              <w:shd w:val="clear" w:color="auto" w:fill="FFFFFF"/>
              <w:spacing w:before="0"/>
              <w:textAlignment w:val="baseline"/>
              <w:rPr>
                <w:rFonts w:ascii="Arial" w:hAnsi="Arial" w:cs="Arial"/>
                <w:b/>
                <w:i w:val="0"/>
                <w:color w:val="auto"/>
                <w:sz w:val="27"/>
                <w:szCs w:val="27"/>
              </w:rPr>
            </w:pPr>
            <w:r w:rsidRPr="00B55C90">
              <w:rPr>
                <w:rFonts w:ascii="Arial" w:hAnsi="Arial" w:cs="Arial"/>
                <w:b/>
                <w:i w:val="0"/>
                <w:color w:val="auto"/>
                <w:sz w:val="27"/>
                <w:szCs w:val="27"/>
                <w:bdr w:val="none" w:sz="0" w:space="0" w:color="auto" w:frame="1"/>
              </w:rPr>
              <w:t>Pulso:</w:t>
            </w:r>
          </w:p>
          <w:p w14:paraId="7840CC7C" w14:textId="77777777" w:rsidR="00B702FA" w:rsidRPr="00B702FA" w:rsidRDefault="00B702FA" w:rsidP="00B702FA">
            <w:pPr>
              <w:numPr>
                <w:ilvl w:val="0"/>
                <w:numId w:val="10"/>
              </w:numPr>
              <w:shd w:val="clear" w:color="auto" w:fill="FFFFFF"/>
              <w:spacing w:after="150" w:line="240" w:lineRule="auto"/>
              <w:ind w:left="0"/>
              <w:textAlignment w:val="baseline"/>
              <w:rPr>
                <w:rFonts w:ascii="Arial" w:hAnsi="Arial" w:cs="Arial"/>
                <w:sz w:val="21"/>
                <w:szCs w:val="21"/>
              </w:rPr>
            </w:pPr>
            <w:r w:rsidRPr="00B702FA">
              <w:rPr>
                <w:rFonts w:ascii="Arial" w:hAnsi="Arial" w:cs="Arial"/>
                <w:sz w:val="21"/>
                <w:szCs w:val="21"/>
              </w:rPr>
              <w:t>Rango de medida: 30 – 250 ppm</w:t>
            </w:r>
          </w:p>
          <w:p w14:paraId="68F1AA94" w14:textId="77777777" w:rsidR="00B702FA" w:rsidRPr="00B702FA" w:rsidRDefault="00B702FA" w:rsidP="00B702FA">
            <w:pPr>
              <w:numPr>
                <w:ilvl w:val="0"/>
                <w:numId w:val="10"/>
              </w:numPr>
              <w:shd w:val="clear" w:color="auto" w:fill="FFFFFF"/>
              <w:spacing w:after="0" w:line="240" w:lineRule="auto"/>
              <w:ind w:left="0"/>
              <w:textAlignment w:val="baseline"/>
              <w:rPr>
                <w:rFonts w:ascii="Arial" w:hAnsi="Arial" w:cs="Arial"/>
                <w:sz w:val="21"/>
                <w:szCs w:val="21"/>
              </w:rPr>
            </w:pPr>
            <w:r w:rsidRPr="00B702FA">
              <w:rPr>
                <w:rFonts w:ascii="Arial" w:hAnsi="Arial" w:cs="Arial"/>
                <w:sz w:val="21"/>
                <w:szCs w:val="21"/>
              </w:rPr>
              <w:t>Precisión de medida: ±2 ppm o ±2%</w:t>
            </w:r>
          </w:p>
          <w:p w14:paraId="1A29E196" w14:textId="77777777" w:rsidR="00B702FA" w:rsidRPr="00B55C90" w:rsidRDefault="00B702FA" w:rsidP="00B702FA">
            <w:pPr>
              <w:pStyle w:val="Ttulo4"/>
              <w:shd w:val="clear" w:color="auto" w:fill="FFFFFF"/>
              <w:spacing w:before="0"/>
              <w:textAlignment w:val="baseline"/>
              <w:rPr>
                <w:rFonts w:ascii="Arial" w:hAnsi="Arial" w:cs="Arial"/>
                <w:b/>
                <w:i w:val="0"/>
                <w:color w:val="auto"/>
                <w:sz w:val="27"/>
                <w:szCs w:val="27"/>
              </w:rPr>
            </w:pPr>
            <w:r w:rsidRPr="00B55C90">
              <w:rPr>
                <w:rFonts w:ascii="Arial" w:hAnsi="Arial" w:cs="Arial"/>
                <w:b/>
                <w:i w:val="0"/>
                <w:color w:val="auto"/>
                <w:sz w:val="27"/>
                <w:szCs w:val="27"/>
                <w:bdr w:val="none" w:sz="0" w:space="0" w:color="auto" w:frame="1"/>
              </w:rPr>
              <w:t>Índice de Perfusión:</w:t>
            </w:r>
          </w:p>
          <w:p w14:paraId="53BFE798" w14:textId="77777777" w:rsidR="00B702FA" w:rsidRPr="00B702FA" w:rsidRDefault="00B702FA" w:rsidP="00B702FA">
            <w:pPr>
              <w:numPr>
                <w:ilvl w:val="0"/>
                <w:numId w:val="11"/>
              </w:numPr>
              <w:shd w:val="clear" w:color="auto" w:fill="FFFFFF"/>
              <w:spacing w:after="0" w:line="240" w:lineRule="auto"/>
              <w:ind w:left="0"/>
              <w:textAlignment w:val="baseline"/>
              <w:rPr>
                <w:rFonts w:ascii="Arial" w:hAnsi="Arial" w:cs="Arial"/>
                <w:sz w:val="21"/>
                <w:szCs w:val="21"/>
              </w:rPr>
            </w:pPr>
            <w:r w:rsidRPr="00B702FA">
              <w:rPr>
                <w:rFonts w:ascii="Arial" w:hAnsi="Arial" w:cs="Arial"/>
                <w:sz w:val="21"/>
                <w:szCs w:val="21"/>
              </w:rPr>
              <w:lastRenderedPageBreak/>
              <w:t>Rango de IP en pantalla: 0.2% – 20%</w:t>
            </w:r>
          </w:p>
          <w:p w14:paraId="0424A397" w14:textId="77777777" w:rsidR="008F15AF" w:rsidRPr="00805E9A" w:rsidRDefault="008F15AF" w:rsidP="008F15AF">
            <w:pPr>
              <w:jc w:val="both"/>
              <w:rPr>
                <w:rFonts w:ascii="Arial" w:hAnsi="Arial" w:cs="Arial"/>
              </w:rPr>
            </w:pPr>
          </w:p>
        </w:tc>
        <w:tc>
          <w:tcPr>
            <w:tcW w:w="3795" w:type="dxa"/>
          </w:tcPr>
          <w:p w14:paraId="0CA48484" w14:textId="77777777" w:rsidR="008F15AF" w:rsidRPr="00805E9A" w:rsidRDefault="00B702FA" w:rsidP="008F15AF">
            <w:pPr>
              <w:rPr>
                <w:rFonts w:ascii="Arial" w:hAnsi="Arial" w:cs="Arial"/>
              </w:rPr>
            </w:pPr>
            <w:r w:rsidRPr="00B702FA">
              <w:rPr>
                <w:rFonts w:ascii="Arial" w:hAnsi="Arial" w:cs="Arial"/>
                <w:noProof/>
              </w:rPr>
              <w:lastRenderedPageBreak/>
              <w:drawing>
                <wp:inline distT="0" distB="0" distL="0" distR="0" wp14:anchorId="44D2BCDC" wp14:editId="63A41238">
                  <wp:extent cx="1529312" cy="12763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63190" cy="1304624"/>
                          </a:xfrm>
                          <a:prstGeom prst="rect">
                            <a:avLst/>
                          </a:prstGeom>
                        </pic:spPr>
                      </pic:pic>
                    </a:graphicData>
                  </a:graphic>
                </wp:inline>
              </w:drawing>
            </w:r>
          </w:p>
        </w:tc>
      </w:tr>
      <w:tr w:rsidR="00676E54" w:rsidRPr="00805E9A" w14:paraId="5247628D" w14:textId="77777777" w:rsidTr="00873D99">
        <w:tc>
          <w:tcPr>
            <w:tcW w:w="2001" w:type="dxa"/>
          </w:tcPr>
          <w:p w14:paraId="28470F90" w14:textId="77777777" w:rsidR="008F15AF" w:rsidRPr="00873D99" w:rsidRDefault="00B55C90" w:rsidP="00B702FA">
            <w:pPr>
              <w:pStyle w:val="NormalWeb"/>
              <w:shd w:val="clear" w:color="auto" w:fill="FFFFFF"/>
              <w:spacing w:before="0" w:beforeAutospacing="0" w:after="300" w:afterAutospacing="0"/>
              <w:textAlignment w:val="baseline"/>
              <w:rPr>
                <w:rFonts w:ascii="Arial" w:hAnsi="Arial" w:cs="Arial"/>
                <w:lang w:val="es-ES"/>
              </w:rPr>
            </w:pPr>
            <w:proofErr w:type="spellStart"/>
            <w:r>
              <w:rPr>
                <w:rFonts w:ascii="Arial" w:hAnsi="Arial" w:cs="Arial"/>
                <w:b/>
                <w:bCs/>
                <w:color w:val="555555"/>
                <w:shd w:val="clear" w:color="auto" w:fill="FFFFFF"/>
              </w:rPr>
              <w:t>Estetoscopio</w:t>
            </w:r>
            <w:proofErr w:type="spellEnd"/>
            <w:r>
              <w:rPr>
                <w:rFonts w:ascii="Arial" w:hAnsi="Arial" w:cs="Arial"/>
                <w:b/>
                <w:bCs/>
                <w:color w:val="555555"/>
                <w:shd w:val="clear" w:color="auto" w:fill="FFFFFF"/>
              </w:rPr>
              <w:t xml:space="preserve"> 3M™ </w:t>
            </w:r>
            <w:proofErr w:type="spellStart"/>
            <w:r>
              <w:rPr>
                <w:rFonts w:ascii="Arial" w:hAnsi="Arial" w:cs="Arial"/>
                <w:b/>
                <w:bCs/>
                <w:color w:val="555555"/>
                <w:shd w:val="clear" w:color="auto" w:fill="FFFFFF"/>
              </w:rPr>
              <w:t>Littmann</w:t>
            </w:r>
            <w:proofErr w:type="spellEnd"/>
            <w:r>
              <w:rPr>
                <w:rFonts w:ascii="Arial" w:hAnsi="Arial" w:cs="Arial"/>
                <w:b/>
                <w:bCs/>
                <w:color w:val="555555"/>
                <w:shd w:val="clear" w:color="auto" w:fill="FFFFFF"/>
              </w:rPr>
              <w:t>® Classic III</w:t>
            </w:r>
          </w:p>
        </w:tc>
        <w:tc>
          <w:tcPr>
            <w:tcW w:w="5152" w:type="dxa"/>
          </w:tcPr>
          <w:p w14:paraId="492CD9CF" w14:textId="77777777" w:rsidR="00B55C90" w:rsidRPr="002C263B" w:rsidRDefault="00B55C90" w:rsidP="00B55C90">
            <w:pPr>
              <w:pStyle w:val="Prrafodelista"/>
              <w:numPr>
                <w:ilvl w:val="0"/>
                <w:numId w:val="14"/>
              </w:numPr>
              <w:shd w:val="clear" w:color="auto" w:fill="FFFFFF"/>
              <w:spacing w:after="0" w:line="240" w:lineRule="auto"/>
              <w:rPr>
                <w:rFonts w:ascii="Arial" w:eastAsia="Times New Roman" w:hAnsi="Arial" w:cs="Arial"/>
                <w:sz w:val="20"/>
                <w:szCs w:val="20"/>
                <w:lang w:val="en-US"/>
              </w:rPr>
            </w:pPr>
            <w:proofErr w:type="spellStart"/>
            <w:r w:rsidRPr="002C263B">
              <w:rPr>
                <w:rFonts w:ascii="Arial" w:eastAsia="Times New Roman" w:hAnsi="Arial" w:cs="Arial"/>
                <w:b/>
                <w:bCs/>
                <w:sz w:val="20"/>
                <w:szCs w:val="20"/>
                <w:lang w:val="en-US"/>
              </w:rPr>
              <w:t>Modelo</w:t>
            </w:r>
            <w:proofErr w:type="spellEnd"/>
            <w:r w:rsidRPr="002C263B">
              <w:rPr>
                <w:rFonts w:ascii="Arial" w:eastAsia="Times New Roman" w:hAnsi="Arial" w:cs="Arial"/>
                <w:b/>
                <w:bCs/>
                <w:sz w:val="20"/>
                <w:szCs w:val="20"/>
                <w:lang w:val="en-US"/>
              </w:rPr>
              <w:t>:</w:t>
            </w:r>
            <w:r w:rsidRPr="002C263B">
              <w:rPr>
                <w:rFonts w:ascii="Arial" w:eastAsia="Times New Roman" w:hAnsi="Arial" w:cs="Arial"/>
                <w:sz w:val="20"/>
                <w:szCs w:val="20"/>
                <w:lang w:val="en-US"/>
              </w:rPr>
              <w:t xml:space="preserve"> 3M™ </w:t>
            </w:r>
            <w:proofErr w:type="spellStart"/>
            <w:r w:rsidRPr="002C263B">
              <w:rPr>
                <w:rFonts w:ascii="Arial" w:eastAsia="Times New Roman" w:hAnsi="Arial" w:cs="Arial"/>
                <w:sz w:val="20"/>
                <w:szCs w:val="20"/>
                <w:lang w:val="en-US"/>
              </w:rPr>
              <w:t>Littmann</w:t>
            </w:r>
            <w:proofErr w:type="spellEnd"/>
            <w:r w:rsidRPr="002C263B">
              <w:rPr>
                <w:rFonts w:ascii="Arial" w:eastAsia="Times New Roman" w:hAnsi="Arial" w:cs="Arial"/>
                <w:sz w:val="20"/>
                <w:szCs w:val="20"/>
                <w:lang w:val="en-US"/>
              </w:rPr>
              <w:t>® Classic III™</w:t>
            </w:r>
          </w:p>
          <w:p w14:paraId="58ACB383" w14:textId="77777777" w:rsidR="00B55C90" w:rsidRPr="002C263B" w:rsidRDefault="00B55C90" w:rsidP="00B55C90">
            <w:pPr>
              <w:pStyle w:val="Prrafodelista"/>
              <w:numPr>
                <w:ilvl w:val="0"/>
                <w:numId w:val="14"/>
              </w:numPr>
              <w:shd w:val="clear" w:color="auto" w:fill="FFFFFF"/>
              <w:spacing w:after="0" w:line="240" w:lineRule="auto"/>
              <w:rPr>
                <w:rFonts w:ascii="Arial" w:eastAsia="Times New Roman" w:hAnsi="Arial" w:cs="Arial"/>
                <w:sz w:val="20"/>
                <w:szCs w:val="20"/>
                <w:lang w:val="es-ES"/>
              </w:rPr>
            </w:pPr>
            <w:r w:rsidRPr="002C263B">
              <w:rPr>
                <w:rFonts w:ascii="Arial" w:eastAsia="Times New Roman" w:hAnsi="Arial" w:cs="Arial"/>
                <w:b/>
                <w:bCs/>
                <w:sz w:val="20"/>
                <w:szCs w:val="20"/>
                <w:lang w:val="es-ES"/>
              </w:rPr>
              <w:t>Campana:</w:t>
            </w:r>
            <w:r w:rsidRPr="002C263B">
              <w:rPr>
                <w:rFonts w:ascii="Arial" w:eastAsia="Times New Roman" w:hAnsi="Arial" w:cs="Arial"/>
                <w:sz w:val="20"/>
                <w:szCs w:val="20"/>
                <w:lang w:val="es-ES"/>
              </w:rPr>
              <w:t> Doble cara, con diafragma para adultos y pediátricos.</w:t>
            </w:r>
          </w:p>
          <w:p w14:paraId="746F9635" w14:textId="77777777" w:rsidR="00B55C90" w:rsidRPr="002C263B" w:rsidRDefault="00B55C90" w:rsidP="00B55C90">
            <w:pPr>
              <w:pStyle w:val="Prrafodelista"/>
              <w:numPr>
                <w:ilvl w:val="0"/>
                <w:numId w:val="14"/>
              </w:numPr>
              <w:shd w:val="clear" w:color="auto" w:fill="FFFFFF"/>
              <w:spacing w:after="0" w:line="240" w:lineRule="auto"/>
              <w:rPr>
                <w:rFonts w:ascii="Arial" w:eastAsia="Times New Roman" w:hAnsi="Arial" w:cs="Arial"/>
                <w:sz w:val="20"/>
                <w:szCs w:val="20"/>
                <w:lang w:val="es-ES"/>
              </w:rPr>
            </w:pPr>
            <w:r w:rsidRPr="002C263B">
              <w:rPr>
                <w:rFonts w:ascii="Arial" w:eastAsia="Times New Roman" w:hAnsi="Arial" w:cs="Arial"/>
                <w:b/>
                <w:bCs/>
                <w:sz w:val="20"/>
                <w:szCs w:val="20"/>
                <w:lang w:val="es-ES"/>
              </w:rPr>
              <w:t>Material de la campana:</w:t>
            </w:r>
            <w:r w:rsidRPr="002C263B">
              <w:rPr>
                <w:rFonts w:ascii="Arial" w:eastAsia="Times New Roman" w:hAnsi="Arial" w:cs="Arial"/>
                <w:sz w:val="20"/>
                <w:szCs w:val="20"/>
                <w:lang w:val="es-ES"/>
              </w:rPr>
              <w:t> Acero inoxidable.</w:t>
            </w:r>
          </w:p>
          <w:p w14:paraId="77E2657D" w14:textId="77777777" w:rsidR="00B55C90" w:rsidRPr="002C263B" w:rsidRDefault="00B55C90" w:rsidP="00B55C90">
            <w:pPr>
              <w:pStyle w:val="Prrafodelista"/>
              <w:numPr>
                <w:ilvl w:val="0"/>
                <w:numId w:val="14"/>
              </w:numPr>
              <w:shd w:val="clear" w:color="auto" w:fill="FFFFFF"/>
              <w:spacing w:after="0" w:line="240" w:lineRule="auto"/>
              <w:rPr>
                <w:rFonts w:ascii="Arial" w:eastAsia="Times New Roman" w:hAnsi="Arial" w:cs="Arial"/>
                <w:sz w:val="20"/>
                <w:szCs w:val="20"/>
                <w:lang w:val="es-ES"/>
              </w:rPr>
            </w:pPr>
            <w:r w:rsidRPr="002C263B">
              <w:rPr>
                <w:rFonts w:ascii="Arial" w:eastAsia="Times New Roman" w:hAnsi="Arial" w:cs="Arial"/>
                <w:b/>
                <w:bCs/>
                <w:sz w:val="20"/>
                <w:szCs w:val="20"/>
                <w:lang w:val="es-ES"/>
              </w:rPr>
              <w:t>Material del tubo:</w:t>
            </w:r>
            <w:r w:rsidRPr="002C263B">
              <w:rPr>
                <w:rFonts w:ascii="Arial" w:eastAsia="Times New Roman" w:hAnsi="Arial" w:cs="Arial"/>
                <w:sz w:val="20"/>
                <w:szCs w:val="20"/>
                <w:lang w:val="es-ES"/>
              </w:rPr>
              <w:t> Próxima generación, sin látex ni plastificantes de ftalato.</w:t>
            </w:r>
          </w:p>
          <w:p w14:paraId="435C5E87" w14:textId="77777777" w:rsidR="00B55C90" w:rsidRPr="002C263B" w:rsidRDefault="00B55C90" w:rsidP="00B55C90">
            <w:pPr>
              <w:pStyle w:val="Prrafodelista"/>
              <w:numPr>
                <w:ilvl w:val="0"/>
                <w:numId w:val="14"/>
              </w:numPr>
              <w:shd w:val="clear" w:color="auto" w:fill="FFFFFF"/>
              <w:spacing w:after="0" w:line="240" w:lineRule="auto"/>
              <w:rPr>
                <w:rFonts w:ascii="Arial" w:eastAsia="Times New Roman" w:hAnsi="Arial" w:cs="Arial"/>
                <w:sz w:val="20"/>
                <w:szCs w:val="20"/>
                <w:lang w:val="en-US"/>
              </w:rPr>
            </w:pPr>
            <w:proofErr w:type="spellStart"/>
            <w:r w:rsidRPr="002C263B">
              <w:rPr>
                <w:rFonts w:ascii="Arial" w:eastAsia="Times New Roman" w:hAnsi="Arial" w:cs="Arial"/>
                <w:b/>
                <w:bCs/>
                <w:sz w:val="20"/>
                <w:szCs w:val="20"/>
                <w:lang w:val="en-US"/>
              </w:rPr>
              <w:t>Longitud</w:t>
            </w:r>
            <w:proofErr w:type="spellEnd"/>
            <w:r w:rsidRPr="002C263B">
              <w:rPr>
                <w:rFonts w:ascii="Arial" w:eastAsia="Times New Roman" w:hAnsi="Arial" w:cs="Arial"/>
                <w:b/>
                <w:bCs/>
                <w:sz w:val="20"/>
                <w:szCs w:val="20"/>
                <w:lang w:val="en-US"/>
              </w:rPr>
              <w:t xml:space="preserve"> del </w:t>
            </w:r>
            <w:proofErr w:type="spellStart"/>
            <w:r w:rsidRPr="002C263B">
              <w:rPr>
                <w:rFonts w:ascii="Arial" w:eastAsia="Times New Roman" w:hAnsi="Arial" w:cs="Arial"/>
                <w:b/>
                <w:bCs/>
                <w:sz w:val="20"/>
                <w:szCs w:val="20"/>
                <w:lang w:val="en-US"/>
              </w:rPr>
              <w:t>tubo</w:t>
            </w:r>
            <w:proofErr w:type="spellEnd"/>
            <w:r w:rsidRPr="002C263B">
              <w:rPr>
                <w:rFonts w:ascii="Arial" w:eastAsia="Times New Roman" w:hAnsi="Arial" w:cs="Arial"/>
                <w:b/>
                <w:bCs/>
                <w:sz w:val="20"/>
                <w:szCs w:val="20"/>
                <w:lang w:val="en-US"/>
              </w:rPr>
              <w:t>:</w:t>
            </w:r>
            <w:r w:rsidRPr="002C263B">
              <w:rPr>
                <w:rFonts w:ascii="Arial" w:eastAsia="Times New Roman" w:hAnsi="Arial" w:cs="Arial"/>
                <w:sz w:val="20"/>
                <w:szCs w:val="20"/>
                <w:lang w:val="en-US"/>
              </w:rPr>
              <w:t> 69 cm.</w:t>
            </w:r>
          </w:p>
          <w:p w14:paraId="49A32D18" w14:textId="77777777" w:rsidR="00B55C90" w:rsidRPr="002C263B" w:rsidRDefault="00B55C90" w:rsidP="00B55C90">
            <w:pPr>
              <w:pStyle w:val="Prrafodelista"/>
              <w:numPr>
                <w:ilvl w:val="0"/>
                <w:numId w:val="14"/>
              </w:numPr>
              <w:shd w:val="clear" w:color="auto" w:fill="FFFFFF"/>
              <w:spacing w:after="0" w:line="240" w:lineRule="auto"/>
              <w:rPr>
                <w:rFonts w:ascii="Arial" w:eastAsia="Times New Roman" w:hAnsi="Arial" w:cs="Arial"/>
                <w:sz w:val="20"/>
                <w:szCs w:val="20"/>
                <w:lang w:val="en-US"/>
              </w:rPr>
            </w:pPr>
            <w:r w:rsidRPr="002C263B">
              <w:rPr>
                <w:rFonts w:ascii="Arial" w:eastAsia="Times New Roman" w:hAnsi="Arial" w:cs="Arial"/>
                <w:b/>
                <w:bCs/>
                <w:sz w:val="20"/>
                <w:szCs w:val="20"/>
                <w:lang w:val="en-US"/>
              </w:rPr>
              <w:t>Peso:</w:t>
            </w:r>
            <w:r w:rsidRPr="002C263B">
              <w:rPr>
                <w:rFonts w:ascii="Arial" w:eastAsia="Times New Roman" w:hAnsi="Arial" w:cs="Arial"/>
                <w:sz w:val="20"/>
                <w:szCs w:val="20"/>
                <w:lang w:val="en-US"/>
              </w:rPr>
              <w:t xml:space="preserve"> 150 </w:t>
            </w:r>
            <w:proofErr w:type="spellStart"/>
            <w:r w:rsidRPr="002C263B">
              <w:rPr>
                <w:rFonts w:ascii="Arial" w:eastAsia="Times New Roman" w:hAnsi="Arial" w:cs="Arial"/>
                <w:sz w:val="20"/>
                <w:szCs w:val="20"/>
                <w:lang w:val="en-US"/>
              </w:rPr>
              <w:t>gramos</w:t>
            </w:r>
            <w:proofErr w:type="spellEnd"/>
            <w:r w:rsidRPr="002C263B">
              <w:rPr>
                <w:rFonts w:ascii="Arial" w:eastAsia="Times New Roman" w:hAnsi="Arial" w:cs="Arial"/>
                <w:sz w:val="20"/>
                <w:szCs w:val="20"/>
                <w:lang w:val="en-US"/>
              </w:rPr>
              <w:t>.</w:t>
            </w:r>
          </w:p>
          <w:p w14:paraId="1405D993" w14:textId="77777777" w:rsidR="00B55C90" w:rsidRPr="002C263B" w:rsidRDefault="00B55C90" w:rsidP="00B55C90">
            <w:pPr>
              <w:pStyle w:val="Prrafodelista"/>
              <w:numPr>
                <w:ilvl w:val="0"/>
                <w:numId w:val="14"/>
              </w:numPr>
              <w:shd w:val="clear" w:color="auto" w:fill="FFFFFF"/>
              <w:spacing w:after="0" w:line="240" w:lineRule="auto"/>
              <w:rPr>
                <w:rFonts w:ascii="Arial" w:eastAsia="Times New Roman" w:hAnsi="Arial" w:cs="Arial"/>
                <w:sz w:val="20"/>
                <w:szCs w:val="20"/>
                <w:lang w:val="en-US"/>
              </w:rPr>
            </w:pPr>
            <w:proofErr w:type="spellStart"/>
            <w:r w:rsidRPr="002C263B">
              <w:rPr>
                <w:rFonts w:ascii="Arial" w:eastAsia="Times New Roman" w:hAnsi="Arial" w:cs="Arial"/>
                <w:b/>
                <w:bCs/>
                <w:sz w:val="20"/>
                <w:szCs w:val="20"/>
                <w:lang w:val="en-US"/>
              </w:rPr>
              <w:t>Colores</w:t>
            </w:r>
            <w:proofErr w:type="spellEnd"/>
            <w:r w:rsidRPr="002C263B">
              <w:rPr>
                <w:rFonts w:ascii="Arial" w:eastAsia="Times New Roman" w:hAnsi="Arial" w:cs="Arial"/>
                <w:b/>
                <w:bCs/>
                <w:sz w:val="20"/>
                <w:szCs w:val="20"/>
                <w:lang w:val="en-US"/>
              </w:rPr>
              <w:t xml:space="preserve"> </w:t>
            </w:r>
            <w:proofErr w:type="spellStart"/>
            <w:r w:rsidRPr="002C263B">
              <w:rPr>
                <w:rFonts w:ascii="Arial" w:eastAsia="Times New Roman" w:hAnsi="Arial" w:cs="Arial"/>
                <w:b/>
                <w:bCs/>
                <w:sz w:val="20"/>
                <w:szCs w:val="20"/>
                <w:lang w:val="en-US"/>
              </w:rPr>
              <w:t>disponibles</w:t>
            </w:r>
            <w:proofErr w:type="spellEnd"/>
            <w:r w:rsidRPr="002C263B">
              <w:rPr>
                <w:rFonts w:ascii="Arial" w:eastAsia="Times New Roman" w:hAnsi="Arial" w:cs="Arial"/>
                <w:b/>
                <w:bCs/>
                <w:sz w:val="20"/>
                <w:szCs w:val="20"/>
                <w:lang w:val="en-US"/>
              </w:rPr>
              <w:t>:</w:t>
            </w:r>
            <w:r w:rsidRPr="002C263B">
              <w:rPr>
                <w:rFonts w:ascii="Arial" w:eastAsia="Times New Roman" w:hAnsi="Arial" w:cs="Arial"/>
                <w:sz w:val="20"/>
                <w:szCs w:val="20"/>
                <w:lang w:val="en-US"/>
              </w:rPr>
              <w:t> </w:t>
            </w:r>
            <w:proofErr w:type="spellStart"/>
            <w:r w:rsidRPr="002C263B">
              <w:rPr>
                <w:rFonts w:ascii="Arial" w:eastAsia="Times New Roman" w:hAnsi="Arial" w:cs="Arial"/>
                <w:sz w:val="20"/>
                <w:szCs w:val="20"/>
                <w:lang w:val="en-US"/>
              </w:rPr>
              <w:t>Amplia</w:t>
            </w:r>
            <w:proofErr w:type="spellEnd"/>
            <w:r w:rsidRPr="002C263B">
              <w:rPr>
                <w:rFonts w:ascii="Arial" w:eastAsia="Times New Roman" w:hAnsi="Arial" w:cs="Arial"/>
                <w:sz w:val="20"/>
                <w:szCs w:val="20"/>
                <w:lang w:val="en-US"/>
              </w:rPr>
              <w:t xml:space="preserve"> </w:t>
            </w:r>
            <w:proofErr w:type="spellStart"/>
            <w:r w:rsidRPr="002C263B">
              <w:rPr>
                <w:rFonts w:ascii="Arial" w:eastAsia="Times New Roman" w:hAnsi="Arial" w:cs="Arial"/>
                <w:sz w:val="20"/>
                <w:szCs w:val="20"/>
                <w:lang w:val="en-US"/>
              </w:rPr>
              <w:t>variedad</w:t>
            </w:r>
            <w:proofErr w:type="spellEnd"/>
            <w:r w:rsidRPr="002C263B">
              <w:rPr>
                <w:rFonts w:ascii="Arial" w:eastAsia="Times New Roman" w:hAnsi="Arial" w:cs="Arial"/>
                <w:sz w:val="20"/>
                <w:szCs w:val="20"/>
                <w:lang w:val="en-US"/>
              </w:rPr>
              <w:t>.</w:t>
            </w:r>
          </w:p>
          <w:p w14:paraId="3F788670" w14:textId="77777777" w:rsidR="00B55C90" w:rsidRPr="002C263B" w:rsidRDefault="00B55C90" w:rsidP="00B55C90">
            <w:pPr>
              <w:pStyle w:val="Prrafodelista"/>
              <w:numPr>
                <w:ilvl w:val="0"/>
                <w:numId w:val="14"/>
              </w:numPr>
              <w:shd w:val="clear" w:color="auto" w:fill="FFFFFF"/>
              <w:spacing w:after="0" w:line="240" w:lineRule="auto"/>
              <w:rPr>
                <w:rFonts w:ascii="Arial" w:eastAsia="Times New Roman" w:hAnsi="Arial" w:cs="Arial"/>
                <w:sz w:val="20"/>
                <w:szCs w:val="20"/>
                <w:lang w:val="en-US"/>
              </w:rPr>
            </w:pPr>
            <w:proofErr w:type="spellStart"/>
            <w:r w:rsidRPr="002C263B">
              <w:rPr>
                <w:rFonts w:ascii="Arial" w:eastAsia="Times New Roman" w:hAnsi="Arial" w:cs="Arial"/>
                <w:b/>
                <w:bCs/>
                <w:sz w:val="20"/>
                <w:szCs w:val="20"/>
                <w:lang w:val="en-US"/>
              </w:rPr>
              <w:t>Fabricación</w:t>
            </w:r>
            <w:proofErr w:type="spellEnd"/>
            <w:r w:rsidRPr="002C263B">
              <w:rPr>
                <w:rFonts w:ascii="Arial" w:eastAsia="Times New Roman" w:hAnsi="Arial" w:cs="Arial"/>
                <w:b/>
                <w:bCs/>
                <w:sz w:val="20"/>
                <w:szCs w:val="20"/>
                <w:lang w:val="en-US"/>
              </w:rPr>
              <w:t>:</w:t>
            </w:r>
            <w:r w:rsidRPr="002C263B">
              <w:rPr>
                <w:rFonts w:ascii="Arial" w:eastAsia="Times New Roman" w:hAnsi="Arial" w:cs="Arial"/>
                <w:sz w:val="20"/>
                <w:szCs w:val="20"/>
                <w:lang w:val="en-US"/>
              </w:rPr>
              <w:t> </w:t>
            </w:r>
            <w:proofErr w:type="spellStart"/>
            <w:r w:rsidRPr="002C263B">
              <w:rPr>
                <w:rFonts w:ascii="Arial" w:eastAsia="Times New Roman" w:hAnsi="Arial" w:cs="Arial"/>
                <w:sz w:val="20"/>
                <w:szCs w:val="20"/>
                <w:lang w:val="en-US"/>
              </w:rPr>
              <w:t>Estados</w:t>
            </w:r>
            <w:proofErr w:type="spellEnd"/>
            <w:r w:rsidRPr="002C263B">
              <w:rPr>
                <w:rFonts w:ascii="Arial" w:eastAsia="Times New Roman" w:hAnsi="Arial" w:cs="Arial"/>
                <w:sz w:val="20"/>
                <w:szCs w:val="20"/>
                <w:lang w:val="en-US"/>
              </w:rPr>
              <w:t xml:space="preserve"> Unidos.</w:t>
            </w:r>
          </w:p>
          <w:p w14:paraId="0DCA4CB5" w14:textId="77777777" w:rsidR="008F15AF" w:rsidRPr="00805E9A" w:rsidRDefault="008F15AF" w:rsidP="008F15AF">
            <w:pPr>
              <w:rPr>
                <w:rFonts w:ascii="Arial" w:hAnsi="Arial" w:cs="Arial"/>
              </w:rPr>
            </w:pPr>
          </w:p>
        </w:tc>
        <w:tc>
          <w:tcPr>
            <w:tcW w:w="4182" w:type="dxa"/>
          </w:tcPr>
          <w:p w14:paraId="24ED8350" w14:textId="77777777" w:rsidR="00B55C90" w:rsidRPr="00B55C90" w:rsidRDefault="00B55C90" w:rsidP="00B55C90">
            <w:pPr>
              <w:numPr>
                <w:ilvl w:val="0"/>
                <w:numId w:val="13"/>
              </w:numPr>
              <w:shd w:val="clear" w:color="auto" w:fill="FFFFFF"/>
              <w:spacing w:after="0" w:line="240" w:lineRule="auto"/>
              <w:ind w:left="0"/>
              <w:rPr>
                <w:rFonts w:ascii="Arial" w:eastAsia="Times New Roman" w:hAnsi="Arial" w:cs="Arial"/>
                <w:sz w:val="20"/>
                <w:szCs w:val="20"/>
                <w:lang w:val="es-ES"/>
              </w:rPr>
            </w:pPr>
            <w:r w:rsidRPr="00B927CA">
              <w:rPr>
                <w:rFonts w:ascii="Arial" w:eastAsia="Times New Roman" w:hAnsi="Arial" w:cs="Arial"/>
                <w:b/>
                <w:bCs/>
                <w:sz w:val="20"/>
                <w:szCs w:val="20"/>
                <w:lang w:val="es-ES"/>
              </w:rPr>
              <w:t>Sensibilidad acústica superior</w:t>
            </w:r>
            <w:r w:rsidRPr="00B927CA">
              <w:rPr>
                <w:rFonts w:ascii="Arial" w:eastAsia="Times New Roman" w:hAnsi="Arial" w:cs="Arial"/>
                <w:sz w:val="20"/>
                <w:szCs w:val="20"/>
                <w:lang w:val="es-ES"/>
              </w:rPr>
              <w:t> para evaluaciones clínicas detalladas.</w:t>
            </w:r>
          </w:p>
          <w:p w14:paraId="46D35972" w14:textId="77777777" w:rsidR="00B55C90" w:rsidRPr="00B55C90" w:rsidRDefault="00B55C90" w:rsidP="00B55C90">
            <w:pPr>
              <w:numPr>
                <w:ilvl w:val="0"/>
                <w:numId w:val="13"/>
              </w:numPr>
              <w:shd w:val="clear" w:color="auto" w:fill="FFFFFF"/>
              <w:spacing w:after="0" w:line="240" w:lineRule="auto"/>
              <w:ind w:left="0"/>
              <w:rPr>
                <w:rFonts w:ascii="Arial" w:eastAsia="Times New Roman" w:hAnsi="Arial" w:cs="Arial"/>
                <w:sz w:val="20"/>
                <w:szCs w:val="20"/>
                <w:lang w:val="es-ES"/>
              </w:rPr>
            </w:pPr>
            <w:r w:rsidRPr="00B927CA">
              <w:rPr>
                <w:rFonts w:ascii="Arial" w:eastAsia="Times New Roman" w:hAnsi="Arial" w:cs="Arial"/>
                <w:b/>
                <w:bCs/>
                <w:sz w:val="20"/>
                <w:szCs w:val="20"/>
                <w:lang w:val="es-ES"/>
              </w:rPr>
              <w:t>Campana de doble cara</w:t>
            </w:r>
            <w:r w:rsidRPr="00B927CA">
              <w:rPr>
                <w:rFonts w:ascii="Arial" w:eastAsia="Times New Roman" w:hAnsi="Arial" w:cs="Arial"/>
                <w:sz w:val="20"/>
                <w:szCs w:val="20"/>
                <w:lang w:val="es-ES"/>
              </w:rPr>
              <w:t> con diafragmas de doble frecuencia para uso en adultos y niños.</w:t>
            </w:r>
          </w:p>
          <w:p w14:paraId="351B4BE6" w14:textId="77777777" w:rsidR="00B55C90" w:rsidRPr="00B55C90" w:rsidRDefault="00B55C90" w:rsidP="00B55C90">
            <w:pPr>
              <w:numPr>
                <w:ilvl w:val="0"/>
                <w:numId w:val="13"/>
              </w:numPr>
              <w:shd w:val="clear" w:color="auto" w:fill="FFFFFF"/>
              <w:spacing w:after="0" w:line="240" w:lineRule="auto"/>
              <w:ind w:left="0"/>
              <w:rPr>
                <w:rFonts w:ascii="Arial" w:eastAsia="Times New Roman" w:hAnsi="Arial" w:cs="Arial"/>
                <w:sz w:val="20"/>
                <w:szCs w:val="20"/>
                <w:lang w:val="es-ES"/>
              </w:rPr>
            </w:pPr>
            <w:r w:rsidRPr="00B927CA">
              <w:rPr>
                <w:rFonts w:ascii="Arial" w:eastAsia="Times New Roman" w:hAnsi="Arial" w:cs="Arial"/>
                <w:b/>
                <w:bCs/>
                <w:sz w:val="20"/>
                <w:szCs w:val="20"/>
                <w:lang w:val="es-ES"/>
              </w:rPr>
              <w:t>Diafragma sintonizable</w:t>
            </w:r>
            <w:r w:rsidRPr="00B927CA">
              <w:rPr>
                <w:rFonts w:ascii="Arial" w:eastAsia="Times New Roman" w:hAnsi="Arial" w:cs="Arial"/>
                <w:sz w:val="20"/>
                <w:szCs w:val="20"/>
                <w:lang w:val="es-ES"/>
              </w:rPr>
              <w:t>, que permite escuchar frecuencias altas y bajas ajustando la presión aplicada.</w:t>
            </w:r>
          </w:p>
          <w:p w14:paraId="733B7617" w14:textId="77777777" w:rsidR="00B55C90" w:rsidRPr="00B55C90" w:rsidRDefault="00B55C90" w:rsidP="00B55C90">
            <w:pPr>
              <w:numPr>
                <w:ilvl w:val="0"/>
                <w:numId w:val="13"/>
              </w:numPr>
              <w:shd w:val="clear" w:color="auto" w:fill="FFFFFF"/>
              <w:spacing w:after="0" w:line="240" w:lineRule="auto"/>
              <w:ind w:left="0"/>
              <w:rPr>
                <w:rFonts w:ascii="Arial" w:eastAsia="Times New Roman" w:hAnsi="Arial" w:cs="Arial"/>
                <w:sz w:val="20"/>
                <w:szCs w:val="20"/>
                <w:lang w:val="es-ES"/>
              </w:rPr>
            </w:pPr>
            <w:r w:rsidRPr="00B927CA">
              <w:rPr>
                <w:rFonts w:ascii="Arial" w:eastAsia="Times New Roman" w:hAnsi="Arial" w:cs="Arial"/>
                <w:b/>
                <w:bCs/>
                <w:sz w:val="20"/>
                <w:szCs w:val="20"/>
                <w:lang w:val="es-ES"/>
              </w:rPr>
              <w:t>Diseño ergonómico</w:t>
            </w:r>
            <w:r w:rsidRPr="00B927CA">
              <w:rPr>
                <w:rFonts w:ascii="Arial" w:eastAsia="Times New Roman" w:hAnsi="Arial" w:cs="Arial"/>
                <w:sz w:val="20"/>
                <w:szCs w:val="20"/>
                <w:lang w:val="es-ES"/>
              </w:rPr>
              <w:t> con auriculares ajustables y olivas suaves que aseguran comodidad y un excelente aislamiento acústico.</w:t>
            </w:r>
          </w:p>
          <w:p w14:paraId="4B2E51C2" w14:textId="77777777" w:rsidR="00B55C90" w:rsidRPr="00B55C90" w:rsidRDefault="00B55C90" w:rsidP="00B55C90">
            <w:pPr>
              <w:numPr>
                <w:ilvl w:val="0"/>
                <w:numId w:val="13"/>
              </w:numPr>
              <w:shd w:val="clear" w:color="auto" w:fill="FFFFFF"/>
              <w:spacing w:after="0" w:line="240" w:lineRule="auto"/>
              <w:ind w:left="0"/>
              <w:rPr>
                <w:rFonts w:ascii="Arial" w:eastAsia="Times New Roman" w:hAnsi="Arial" w:cs="Arial"/>
                <w:sz w:val="20"/>
                <w:szCs w:val="20"/>
                <w:lang w:val="es-ES"/>
              </w:rPr>
            </w:pPr>
            <w:r w:rsidRPr="00B927CA">
              <w:rPr>
                <w:rFonts w:ascii="Arial" w:eastAsia="Times New Roman" w:hAnsi="Arial" w:cs="Arial"/>
                <w:b/>
                <w:bCs/>
                <w:sz w:val="20"/>
                <w:szCs w:val="20"/>
                <w:lang w:val="es-ES"/>
              </w:rPr>
              <w:t>Tubos de próxima generación</w:t>
            </w:r>
            <w:r w:rsidRPr="00B927CA">
              <w:rPr>
                <w:rFonts w:ascii="Arial" w:eastAsia="Times New Roman" w:hAnsi="Arial" w:cs="Arial"/>
                <w:sz w:val="20"/>
                <w:szCs w:val="20"/>
                <w:lang w:val="es-ES"/>
              </w:rPr>
              <w:t>, resistentes a manchas, aceites de piel y alcohol, que mantienen su flexibilidad.</w:t>
            </w:r>
          </w:p>
          <w:p w14:paraId="4B034DA0" w14:textId="77777777" w:rsidR="00B55C90" w:rsidRPr="00B55C90" w:rsidRDefault="00B55C90" w:rsidP="00B55C90">
            <w:pPr>
              <w:numPr>
                <w:ilvl w:val="0"/>
                <w:numId w:val="13"/>
              </w:numPr>
              <w:shd w:val="clear" w:color="auto" w:fill="FFFFFF"/>
              <w:spacing w:after="0" w:line="240" w:lineRule="auto"/>
              <w:ind w:left="0"/>
              <w:rPr>
                <w:rFonts w:ascii="Arial" w:eastAsia="Times New Roman" w:hAnsi="Arial" w:cs="Arial"/>
                <w:sz w:val="20"/>
                <w:szCs w:val="20"/>
                <w:lang w:val="es-ES"/>
              </w:rPr>
            </w:pPr>
            <w:r w:rsidRPr="00B927CA">
              <w:rPr>
                <w:rFonts w:ascii="Arial" w:eastAsia="Times New Roman" w:hAnsi="Arial" w:cs="Arial"/>
                <w:b/>
                <w:bCs/>
                <w:sz w:val="20"/>
                <w:szCs w:val="20"/>
                <w:lang w:val="es-ES"/>
              </w:rPr>
              <w:t>Materiales hipoalergénicos</w:t>
            </w:r>
            <w:r w:rsidRPr="00B927CA">
              <w:rPr>
                <w:rFonts w:ascii="Arial" w:eastAsia="Times New Roman" w:hAnsi="Arial" w:cs="Arial"/>
                <w:sz w:val="20"/>
                <w:szCs w:val="20"/>
                <w:lang w:val="es-ES"/>
              </w:rPr>
              <w:t>, libres de látex y ftalatos, garantizando seguridad y durabilidad.</w:t>
            </w:r>
          </w:p>
          <w:p w14:paraId="58C5DE45" w14:textId="77777777" w:rsidR="008F15AF" w:rsidRPr="00B55C90" w:rsidRDefault="008F15AF" w:rsidP="008F15AF">
            <w:pPr>
              <w:jc w:val="both"/>
              <w:rPr>
                <w:rFonts w:ascii="Arial" w:hAnsi="Arial" w:cs="Arial"/>
                <w:lang w:val="es-ES"/>
              </w:rPr>
            </w:pPr>
          </w:p>
        </w:tc>
        <w:tc>
          <w:tcPr>
            <w:tcW w:w="3795" w:type="dxa"/>
          </w:tcPr>
          <w:p w14:paraId="39ECF387" w14:textId="77777777" w:rsidR="008F15AF" w:rsidRPr="00805E9A" w:rsidRDefault="00B55C90" w:rsidP="008F15AF">
            <w:pPr>
              <w:rPr>
                <w:rFonts w:ascii="Arial" w:hAnsi="Arial" w:cs="Arial"/>
              </w:rPr>
            </w:pPr>
            <w:r w:rsidRPr="00B55C90">
              <w:rPr>
                <w:rFonts w:ascii="Arial" w:hAnsi="Arial" w:cs="Arial"/>
                <w:noProof/>
              </w:rPr>
              <w:drawing>
                <wp:inline distT="0" distB="0" distL="0" distR="0" wp14:anchorId="285BE76E" wp14:editId="68CA2ED1">
                  <wp:extent cx="1618060" cy="1809750"/>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46966" cy="1842081"/>
                          </a:xfrm>
                          <a:prstGeom prst="rect">
                            <a:avLst/>
                          </a:prstGeom>
                        </pic:spPr>
                      </pic:pic>
                    </a:graphicData>
                  </a:graphic>
                </wp:inline>
              </w:drawing>
            </w:r>
          </w:p>
        </w:tc>
      </w:tr>
    </w:tbl>
    <w:p w14:paraId="3C59D8F4" w14:textId="77777777" w:rsidR="002C263B" w:rsidRDefault="002C263B" w:rsidP="001F0581">
      <w:pPr>
        <w:pStyle w:val="Ttulo2"/>
        <w:rPr>
          <w:rFonts w:ascii="Arial" w:hAnsi="Arial" w:cs="Arial"/>
          <w:color w:val="000000" w:themeColor="text1"/>
          <w:sz w:val="22"/>
          <w:szCs w:val="22"/>
          <w:lang w:val="es-ES"/>
        </w:rPr>
        <w:sectPr w:rsidR="002C263B" w:rsidSect="009D1AB5">
          <w:pgSz w:w="15840" w:h="12240" w:orient="landscape"/>
          <w:pgMar w:top="1701" w:right="1418" w:bottom="1701" w:left="1418" w:header="709" w:footer="709" w:gutter="0"/>
          <w:cols w:space="708"/>
          <w:docGrid w:linePitch="360"/>
        </w:sectPr>
      </w:pPr>
    </w:p>
    <w:p w14:paraId="5DE4E361" w14:textId="77777777" w:rsidR="001F0581" w:rsidRPr="00805E9A" w:rsidRDefault="002B144C" w:rsidP="002C263B">
      <w:pPr>
        <w:pStyle w:val="Ttulo2"/>
        <w:spacing w:line="360" w:lineRule="auto"/>
        <w:jc w:val="both"/>
        <w:rPr>
          <w:rFonts w:ascii="Arial" w:hAnsi="Arial" w:cs="Arial"/>
          <w:color w:val="000000" w:themeColor="text1"/>
          <w:sz w:val="22"/>
          <w:szCs w:val="22"/>
          <w:lang w:val="es-ES"/>
        </w:rPr>
      </w:pPr>
      <w:r>
        <w:rPr>
          <w:rFonts w:ascii="Arial" w:hAnsi="Arial" w:cs="Arial"/>
          <w:color w:val="000000" w:themeColor="text1"/>
          <w:sz w:val="22"/>
          <w:szCs w:val="22"/>
          <w:lang w:val="es-ES"/>
        </w:rPr>
        <w:lastRenderedPageBreak/>
        <w:t xml:space="preserve"> IV.</w:t>
      </w:r>
      <w:r w:rsidR="001F0581" w:rsidRPr="00805E9A">
        <w:rPr>
          <w:rFonts w:ascii="Arial" w:hAnsi="Arial" w:cs="Arial"/>
          <w:color w:val="000000" w:themeColor="text1"/>
          <w:sz w:val="22"/>
          <w:szCs w:val="22"/>
          <w:lang w:val="es-ES"/>
        </w:rPr>
        <w:t>CONCLUSIÓN</w:t>
      </w:r>
    </w:p>
    <w:p w14:paraId="30F3D8CE" w14:textId="62EC7D32" w:rsidR="001F0581" w:rsidRPr="00805E9A" w:rsidRDefault="006A1AC7" w:rsidP="002C263B">
      <w:pPr>
        <w:spacing w:line="360" w:lineRule="auto"/>
        <w:ind w:left="284"/>
        <w:jc w:val="both"/>
        <w:rPr>
          <w:rFonts w:ascii="Arial" w:hAnsi="Arial" w:cs="Arial"/>
        </w:rPr>
      </w:pPr>
      <w:r w:rsidRPr="00805E9A">
        <w:rPr>
          <w:rFonts w:ascii="Arial" w:hAnsi="Arial" w:cs="Arial"/>
        </w:rPr>
        <w:t xml:space="preserve">La adquisición de los </w:t>
      </w:r>
      <w:r>
        <w:rPr>
          <w:rFonts w:ascii="Arial" w:hAnsi="Arial" w:cs="Arial"/>
        </w:rPr>
        <w:t>equipos biomédicos garantiza</w:t>
      </w:r>
      <w:r w:rsidR="002C263B">
        <w:rPr>
          <w:rFonts w:ascii="Arial" w:hAnsi="Arial" w:cs="Arial"/>
        </w:rPr>
        <w:t xml:space="preserve"> </w:t>
      </w:r>
      <w:r w:rsidR="001F0581" w:rsidRPr="00805E9A">
        <w:rPr>
          <w:rFonts w:ascii="Arial" w:hAnsi="Arial" w:cs="Arial"/>
        </w:rPr>
        <w:t xml:space="preserve">la continuidad de la atención de pacientes </w:t>
      </w:r>
      <w:r w:rsidR="002C263B">
        <w:rPr>
          <w:rFonts w:ascii="Arial" w:hAnsi="Arial" w:cs="Arial"/>
        </w:rPr>
        <w:t>que acuden al hospital y</w:t>
      </w:r>
      <w:r w:rsidR="001F0581" w:rsidRPr="00805E9A">
        <w:rPr>
          <w:rFonts w:ascii="Arial" w:hAnsi="Arial" w:cs="Arial"/>
        </w:rPr>
        <w:t xml:space="preserve"> optimizar la capacidad resolutiva del Hospital de Pampas y cumplir con los estándares mínimos de atención establecidos para establecim</w:t>
      </w:r>
      <w:r w:rsidR="00436D93">
        <w:rPr>
          <w:rFonts w:ascii="Arial" w:hAnsi="Arial" w:cs="Arial"/>
        </w:rPr>
        <w:t>ientos del Ministerio de Salud.</w:t>
      </w:r>
      <w:r w:rsidR="001F0581" w:rsidRPr="00805E9A">
        <w:rPr>
          <w:rFonts w:ascii="Arial" w:hAnsi="Arial" w:cs="Arial"/>
        </w:rPr>
        <w:br/>
        <w:t>Por lo expuesto, se solicita se autorice e</w:t>
      </w:r>
      <w:r w:rsidR="002C263B">
        <w:rPr>
          <w:rFonts w:ascii="Arial" w:hAnsi="Arial" w:cs="Arial"/>
        </w:rPr>
        <w:t>l presente requerimiento para garantizar la atención en triaje y cumplir con los indicadores del hospital</w:t>
      </w:r>
    </w:p>
    <w:p w14:paraId="15D12524" w14:textId="77777777" w:rsidR="001F0581" w:rsidRPr="00805E9A" w:rsidRDefault="002B144C" w:rsidP="001F0581">
      <w:pPr>
        <w:pStyle w:val="Ttulo2"/>
        <w:rPr>
          <w:rFonts w:ascii="Arial" w:hAnsi="Arial" w:cs="Arial"/>
          <w:color w:val="000000" w:themeColor="text1"/>
          <w:sz w:val="22"/>
          <w:szCs w:val="22"/>
          <w:lang w:val="es-PE"/>
        </w:rPr>
      </w:pPr>
      <w:r>
        <w:rPr>
          <w:rFonts w:ascii="Arial" w:hAnsi="Arial" w:cs="Arial"/>
          <w:color w:val="000000" w:themeColor="text1"/>
          <w:sz w:val="22"/>
          <w:szCs w:val="22"/>
          <w:lang w:val="es-PE"/>
        </w:rPr>
        <w:t>V</w:t>
      </w:r>
      <w:r w:rsidR="001F0581" w:rsidRPr="00805E9A">
        <w:rPr>
          <w:rFonts w:ascii="Arial" w:hAnsi="Arial" w:cs="Arial"/>
          <w:color w:val="000000" w:themeColor="text1"/>
          <w:sz w:val="22"/>
          <w:szCs w:val="22"/>
          <w:lang w:val="es-PE"/>
        </w:rPr>
        <w:t>. MARCO NORMATIVO APLICABLE (MINSA)</w:t>
      </w:r>
    </w:p>
    <w:p w14:paraId="138A8270" w14:textId="77777777" w:rsidR="001F0581" w:rsidRPr="00805E9A" w:rsidRDefault="001F0581" w:rsidP="00A6722D">
      <w:pPr>
        <w:spacing w:line="360" w:lineRule="auto"/>
        <w:ind w:left="426" w:hanging="142"/>
        <w:rPr>
          <w:rFonts w:ascii="Arial" w:hAnsi="Arial" w:cs="Arial"/>
        </w:rPr>
      </w:pPr>
      <w:r w:rsidRPr="00805E9A">
        <w:rPr>
          <w:rFonts w:ascii="Arial" w:hAnsi="Arial" w:cs="Arial"/>
        </w:rPr>
        <w:t>El presente requerimiento se sustenta en la normativa v</w:t>
      </w:r>
      <w:r w:rsidR="00436D93">
        <w:rPr>
          <w:rFonts w:ascii="Arial" w:hAnsi="Arial" w:cs="Arial"/>
        </w:rPr>
        <w:t>igente del Ministerio de Salud:</w:t>
      </w:r>
      <w:r w:rsidRPr="00805E9A">
        <w:rPr>
          <w:rFonts w:ascii="Arial" w:hAnsi="Arial" w:cs="Arial"/>
        </w:rPr>
        <w:br/>
        <w:t xml:space="preserve">• Norma Técnica de Salud NTS </w:t>
      </w:r>
      <w:proofErr w:type="spellStart"/>
      <w:r w:rsidRPr="00805E9A">
        <w:rPr>
          <w:rFonts w:ascii="Arial" w:hAnsi="Arial" w:cs="Arial"/>
        </w:rPr>
        <w:t>N°</w:t>
      </w:r>
      <w:proofErr w:type="spellEnd"/>
      <w:r w:rsidRPr="00805E9A">
        <w:rPr>
          <w:rFonts w:ascii="Arial" w:hAnsi="Arial" w:cs="Arial"/>
        </w:rPr>
        <w:t xml:space="preserve"> 042-M</w:t>
      </w:r>
      <w:r w:rsidR="002C263B">
        <w:rPr>
          <w:rFonts w:ascii="Arial" w:hAnsi="Arial" w:cs="Arial"/>
        </w:rPr>
        <w:t xml:space="preserve">INSA/DGSP-V.01 – Organización y </w:t>
      </w:r>
      <w:r w:rsidRPr="00805E9A">
        <w:rPr>
          <w:rFonts w:ascii="Arial" w:hAnsi="Arial" w:cs="Arial"/>
        </w:rPr>
        <w:t>Funcionamiento de   los Servicios de Emergencia.</w:t>
      </w:r>
      <w:r w:rsidRPr="00805E9A">
        <w:rPr>
          <w:rFonts w:ascii="Arial" w:hAnsi="Arial" w:cs="Arial"/>
        </w:rPr>
        <w:br/>
        <w:t xml:space="preserve">• Norma Técnica de Salud NTS </w:t>
      </w:r>
      <w:proofErr w:type="spellStart"/>
      <w:r w:rsidRPr="00805E9A">
        <w:rPr>
          <w:rFonts w:ascii="Arial" w:hAnsi="Arial" w:cs="Arial"/>
        </w:rPr>
        <w:t>N°</w:t>
      </w:r>
      <w:proofErr w:type="spellEnd"/>
      <w:r w:rsidRPr="00805E9A">
        <w:rPr>
          <w:rFonts w:ascii="Arial" w:hAnsi="Arial" w:cs="Arial"/>
        </w:rPr>
        <w:t xml:space="preserve"> 110-MINSA/DIGESA – Seguridad del Paciente.</w:t>
      </w:r>
      <w:r w:rsidRPr="00805E9A">
        <w:rPr>
          <w:rFonts w:ascii="Arial" w:hAnsi="Arial" w:cs="Arial"/>
        </w:rPr>
        <w:br/>
        <w:t xml:space="preserve">• </w:t>
      </w:r>
      <w:r w:rsidR="002B144C" w:rsidRPr="002B144C">
        <w:rPr>
          <w:rFonts w:ascii="Arial" w:hAnsi="Arial" w:cs="Arial"/>
        </w:rPr>
        <w:t xml:space="preserve">MANUAL para la IMPLEMENTACIÓN de un SISTEMA de TRIAJE </w:t>
      </w:r>
      <w:r w:rsidR="002B144C">
        <w:rPr>
          <w:rFonts w:ascii="Arial" w:hAnsi="Arial" w:cs="Arial"/>
        </w:rPr>
        <w:t>- OPS</w:t>
      </w:r>
      <w:r w:rsidRPr="00805E9A">
        <w:rPr>
          <w:rFonts w:ascii="Arial" w:hAnsi="Arial" w:cs="Arial"/>
        </w:rPr>
        <w:br/>
        <w:t>• Política Naci</w:t>
      </w:r>
      <w:r w:rsidR="002B144C">
        <w:rPr>
          <w:rFonts w:ascii="Arial" w:hAnsi="Arial" w:cs="Arial"/>
        </w:rPr>
        <w:t>onal de Calidad en Salud.</w:t>
      </w:r>
    </w:p>
    <w:p w14:paraId="43BACA8B" w14:textId="77777777" w:rsidR="001F0581" w:rsidRPr="00805E9A" w:rsidRDefault="001F0581" w:rsidP="001F0581">
      <w:pPr>
        <w:pStyle w:val="Ttulo2"/>
        <w:rPr>
          <w:rFonts w:ascii="Arial" w:hAnsi="Arial" w:cs="Arial"/>
          <w:color w:val="000000" w:themeColor="text1"/>
          <w:sz w:val="22"/>
          <w:szCs w:val="22"/>
          <w:lang w:val="es-PE"/>
        </w:rPr>
      </w:pPr>
      <w:r w:rsidRPr="00805E9A">
        <w:rPr>
          <w:rFonts w:ascii="Arial" w:hAnsi="Arial" w:cs="Arial"/>
          <w:color w:val="000000" w:themeColor="text1"/>
          <w:sz w:val="22"/>
          <w:szCs w:val="22"/>
          <w:lang w:val="es-PE"/>
        </w:rPr>
        <w:t xml:space="preserve">VI. NOTA DE </w:t>
      </w:r>
      <w:r w:rsidR="002B144C">
        <w:rPr>
          <w:rFonts w:ascii="Arial" w:hAnsi="Arial" w:cs="Arial"/>
          <w:color w:val="000000" w:themeColor="text1"/>
          <w:sz w:val="22"/>
          <w:szCs w:val="22"/>
          <w:lang w:val="es-PE"/>
        </w:rPr>
        <w:t>IMPLEMENTACION DEL TRIAJE</w:t>
      </w:r>
    </w:p>
    <w:p w14:paraId="6FF917C0" w14:textId="77777777" w:rsidR="002B144C" w:rsidRPr="002B144C" w:rsidRDefault="001F0581" w:rsidP="00436D93">
      <w:pPr>
        <w:spacing w:line="360" w:lineRule="auto"/>
        <w:jc w:val="both"/>
        <w:rPr>
          <w:rFonts w:ascii="Arial" w:hAnsi="Arial" w:cs="Arial"/>
        </w:rPr>
      </w:pPr>
      <w:r w:rsidRPr="00805E9A">
        <w:rPr>
          <w:rFonts w:ascii="Arial" w:hAnsi="Arial" w:cs="Arial"/>
        </w:rPr>
        <w:t xml:space="preserve">La seguridad del paciente constituye un eje transversal de la atención en </w:t>
      </w:r>
      <w:r w:rsidR="00A6722D">
        <w:rPr>
          <w:rFonts w:ascii="Arial" w:hAnsi="Arial" w:cs="Arial"/>
        </w:rPr>
        <w:t>emergencia y cuidados críticos.</w:t>
      </w:r>
      <w:r w:rsidRPr="00805E9A">
        <w:rPr>
          <w:rFonts w:ascii="Arial" w:hAnsi="Arial" w:cs="Arial"/>
        </w:rPr>
        <w:br/>
      </w:r>
      <w:r w:rsidR="002B144C" w:rsidRPr="002B144C">
        <w:rPr>
          <w:rFonts w:ascii="Arial" w:hAnsi="Arial" w:cs="Arial"/>
        </w:rPr>
        <w:t xml:space="preserve">La correcta implantación del sistema de triaje requiere de la organización una serie de requisitos básicos: </w:t>
      </w:r>
    </w:p>
    <w:p w14:paraId="4211181C" w14:textId="77777777" w:rsidR="002B144C" w:rsidRPr="002B144C" w:rsidRDefault="002B144C" w:rsidP="002B144C">
      <w:pPr>
        <w:pStyle w:val="Prrafodelista"/>
        <w:numPr>
          <w:ilvl w:val="1"/>
          <w:numId w:val="10"/>
        </w:numPr>
        <w:spacing w:line="360" w:lineRule="auto"/>
        <w:jc w:val="both"/>
        <w:rPr>
          <w:rFonts w:ascii="Arial" w:hAnsi="Arial" w:cs="Arial"/>
        </w:rPr>
      </w:pPr>
      <w:r w:rsidRPr="002B144C">
        <w:rPr>
          <w:rFonts w:ascii="Arial" w:hAnsi="Arial" w:cs="Arial"/>
        </w:rPr>
        <w:t xml:space="preserve">Disponer de una mínima informatización. </w:t>
      </w:r>
    </w:p>
    <w:p w14:paraId="24D6D1A6" w14:textId="77777777" w:rsidR="002B144C" w:rsidRPr="002B144C" w:rsidRDefault="002B144C" w:rsidP="002B144C">
      <w:pPr>
        <w:pStyle w:val="Prrafodelista"/>
        <w:numPr>
          <w:ilvl w:val="1"/>
          <w:numId w:val="10"/>
        </w:numPr>
        <w:spacing w:line="360" w:lineRule="auto"/>
        <w:jc w:val="both"/>
        <w:rPr>
          <w:rFonts w:ascii="Arial" w:hAnsi="Arial" w:cs="Arial"/>
        </w:rPr>
      </w:pPr>
      <w:r w:rsidRPr="002B144C">
        <w:rPr>
          <w:rFonts w:ascii="Arial" w:hAnsi="Arial" w:cs="Arial"/>
        </w:rPr>
        <w:t xml:space="preserve"> Disponer de una mínima estructuración de salas y espacios. </w:t>
      </w:r>
    </w:p>
    <w:p w14:paraId="6035A139" w14:textId="77777777" w:rsidR="002B144C" w:rsidRPr="002B144C" w:rsidRDefault="002B144C" w:rsidP="002B144C">
      <w:pPr>
        <w:pStyle w:val="Prrafodelista"/>
        <w:numPr>
          <w:ilvl w:val="1"/>
          <w:numId w:val="10"/>
        </w:numPr>
        <w:spacing w:line="360" w:lineRule="auto"/>
        <w:jc w:val="both"/>
        <w:rPr>
          <w:rFonts w:ascii="Arial" w:hAnsi="Arial" w:cs="Arial"/>
        </w:rPr>
      </w:pPr>
      <w:r w:rsidRPr="002B144C">
        <w:rPr>
          <w:rFonts w:ascii="Arial" w:hAnsi="Arial" w:cs="Arial"/>
        </w:rPr>
        <w:t>Disponer de un personal cualificado, formado y cuantitativamente suficiente, que garantice el buen funcionamiento del sistema.</w:t>
      </w:r>
    </w:p>
    <w:p w14:paraId="0476F255" w14:textId="1B5D05A7" w:rsidR="002B144C" w:rsidRDefault="001F0581" w:rsidP="002B144C">
      <w:pPr>
        <w:spacing w:line="360" w:lineRule="auto"/>
        <w:jc w:val="both"/>
        <w:rPr>
          <w:rFonts w:ascii="Arial" w:hAnsi="Arial" w:cs="Arial"/>
        </w:rPr>
      </w:pPr>
      <w:r w:rsidRPr="002B144C">
        <w:rPr>
          <w:rFonts w:ascii="Arial" w:hAnsi="Arial" w:cs="Arial"/>
        </w:rPr>
        <w:t xml:space="preserve">Por lo tanto, </w:t>
      </w:r>
      <w:r w:rsidR="006A1AC7" w:rsidRPr="002B144C">
        <w:rPr>
          <w:rFonts w:ascii="Arial" w:hAnsi="Arial" w:cs="Arial"/>
        </w:rPr>
        <w:t xml:space="preserve">el abastecimiento de los </w:t>
      </w:r>
      <w:r w:rsidR="006A1AC7">
        <w:rPr>
          <w:rFonts w:ascii="Arial" w:hAnsi="Arial" w:cs="Arial"/>
        </w:rPr>
        <w:t>Equipos Biomédicos Y Mobiliario es</w:t>
      </w:r>
      <w:r w:rsidR="002B144C">
        <w:rPr>
          <w:rFonts w:ascii="Arial" w:hAnsi="Arial" w:cs="Arial"/>
        </w:rPr>
        <w:t xml:space="preserve"> de importancia para el triaje concret</w:t>
      </w:r>
      <w:r w:rsidR="00A6722D">
        <w:rPr>
          <w:rFonts w:ascii="Arial" w:hAnsi="Arial" w:cs="Arial"/>
        </w:rPr>
        <w:t>ando el desarrollo adecuado.</w:t>
      </w:r>
    </w:p>
    <w:p w14:paraId="7E5E38A5" w14:textId="5492F7B3" w:rsidR="001F0581" w:rsidRPr="00805E9A" w:rsidRDefault="002B144C" w:rsidP="001F0581">
      <w:pPr>
        <w:jc w:val="both"/>
        <w:rPr>
          <w:rFonts w:ascii="Arial" w:hAnsi="Arial" w:cs="Arial"/>
        </w:rPr>
      </w:pPr>
      <w:r>
        <w:rPr>
          <w:rFonts w:ascii="Arial" w:hAnsi="Arial" w:cs="Arial"/>
        </w:rPr>
        <w:t xml:space="preserve"> </w:t>
      </w:r>
      <w:r w:rsidR="001F0581" w:rsidRPr="00805E9A">
        <w:rPr>
          <w:rFonts w:ascii="Arial" w:hAnsi="Arial" w:cs="Arial"/>
        </w:rPr>
        <w:t xml:space="preserve"> Es todo cuanto puedo informar a Ud., para su conocimiento y fines pertinentes.</w:t>
      </w:r>
    </w:p>
    <w:p w14:paraId="7FB01EA7" w14:textId="77777777" w:rsidR="001F0581" w:rsidRPr="00805E9A" w:rsidRDefault="001F0581" w:rsidP="001F0581">
      <w:pPr>
        <w:jc w:val="center"/>
        <w:rPr>
          <w:rFonts w:ascii="Arial" w:hAnsi="Arial" w:cs="Arial"/>
        </w:rPr>
      </w:pPr>
      <w:r w:rsidRPr="00805E9A">
        <w:rPr>
          <w:rFonts w:ascii="Arial" w:hAnsi="Arial" w:cs="Arial"/>
        </w:rPr>
        <w:t>Atentamente,</w:t>
      </w:r>
    </w:p>
    <w:p w14:paraId="2294F1AB" w14:textId="77777777" w:rsidR="001F0581" w:rsidRPr="00805E9A" w:rsidRDefault="001F0581" w:rsidP="001F0581">
      <w:pPr>
        <w:jc w:val="center"/>
        <w:rPr>
          <w:rFonts w:ascii="Arial" w:hAnsi="Arial" w:cs="Arial"/>
          <w:b/>
        </w:rPr>
      </w:pPr>
    </w:p>
    <w:p w14:paraId="4707F07B" w14:textId="77777777" w:rsidR="001F0581" w:rsidRPr="00805E9A" w:rsidRDefault="001F0581" w:rsidP="001F0581">
      <w:pPr>
        <w:tabs>
          <w:tab w:val="left" w:pos="2410"/>
          <w:tab w:val="left" w:pos="2694"/>
        </w:tabs>
        <w:spacing w:after="200" w:line="276" w:lineRule="auto"/>
        <w:ind w:left="720"/>
        <w:contextualSpacing/>
        <w:jc w:val="both"/>
        <w:rPr>
          <w:rFonts w:ascii="Arial" w:eastAsia="Calibri" w:hAnsi="Arial" w:cs="Arial"/>
        </w:rPr>
      </w:pPr>
      <w:r w:rsidRPr="00805E9A">
        <w:rPr>
          <w:rFonts w:ascii="Arial" w:eastAsia="Calibri" w:hAnsi="Arial" w:cs="Arial"/>
        </w:rPr>
        <w:t>CC:</w:t>
      </w:r>
    </w:p>
    <w:p w14:paraId="16A183D7" w14:textId="77777777" w:rsidR="001F0581" w:rsidRPr="00805E9A" w:rsidRDefault="001F0581" w:rsidP="001F0581">
      <w:pPr>
        <w:tabs>
          <w:tab w:val="left" w:pos="2410"/>
          <w:tab w:val="left" w:pos="2694"/>
        </w:tabs>
        <w:spacing w:after="200" w:line="276" w:lineRule="auto"/>
        <w:ind w:left="720"/>
        <w:contextualSpacing/>
        <w:jc w:val="both"/>
        <w:rPr>
          <w:rFonts w:ascii="Arial" w:eastAsia="Calibri" w:hAnsi="Arial" w:cs="Arial"/>
        </w:rPr>
      </w:pPr>
      <w:r w:rsidRPr="00805E9A">
        <w:rPr>
          <w:rFonts w:ascii="Arial" w:eastAsia="Calibri" w:hAnsi="Arial" w:cs="Arial"/>
        </w:rPr>
        <w:t>Archivo</w:t>
      </w:r>
    </w:p>
    <w:p w14:paraId="4D4B8AD3" w14:textId="77777777" w:rsidR="001F0581" w:rsidRPr="00805E9A" w:rsidRDefault="001F0581" w:rsidP="001F0581">
      <w:pPr>
        <w:tabs>
          <w:tab w:val="left" w:pos="2410"/>
          <w:tab w:val="left" w:pos="2694"/>
        </w:tabs>
        <w:spacing w:after="200" w:line="276" w:lineRule="auto"/>
        <w:ind w:left="720"/>
        <w:contextualSpacing/>
        <w:jc w:val="both"/>
        <w:rPr>
          <w:rFonts w:ascii="Arial" w:eastAsia="Calibri" w:hAnsi="Arial" w:cs="Arial"/>
        </w:rPr>
      </w:pPr>
    </w:p>
    <w:p w14:paraId="5E44A6D0" w14:textId="0C1A8CFB" w:rsidR="00D84A91" w:rsidRPr="00805E9A" w:rsidRDefault="00D84A91" w:rsidP="006A1AC7">
      <w:pPr>
        <w:tabs>
          <w:tab w:val="left" w:pos="2410"/>
          <w:tab w:val="left" w:pos="2694"/>
        </w:tabs>
        <w:spacing w:after="200" w:line="276" w:lineRule="auto"/>
        <w:contextualSpacing/>
        <w:rPr>
          <w:rFonts w:ascii="Arial" w:hAnsi="Arial" w:cs="Arial"/>
        </w:rPr>
      </w:pPr>
    </w:p>
    <w:sectPr w:rsidR="00D84A91" w:rsidRPr="00805E9A" w:rsidSect="002C263B">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81578" w14:textId="77777777" w:rsidR="0028686A" w:rsidRDefault="0028686A" w:rsidP="009D1AB5">
      <w:pPr>
        <w:spacing w:after="0" w:line="240" w:lineRule="auto"/>
      </w:pPr>
      <w:r>
        <w:separator/>
      </w:r>
    </w:p>
  </w:endnote>
  <w:endnote w:type="continuationSeparator" w:id="0">
    <w:p w14:paraId="6C552BA8" w14:textId="77777777" w:rsidR="0028686A" w:rsidRDefault="0028686A" w:rsidP="009D1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F02F1" w14:textId="77777777" w:rsidR="0028686A" w:rsidRDefault="0028686A" w:rsidP="009D1AB5">
      <w:pPr>
        <w:spacing w:after="0" w:line="240" w:lineRule="auto"/>
      </w:pPr>
      <w:r>
        <w:separator/>
      </w:r>
    </w:p>
  </w:footnote>
  <w:footnote w:type="continuationSeparator" w:id="0">
    <w:p w14:paraId="050C6A11" w14:textId="77777777" w:rsidR="0028686A" w:rsidRDefault="0028686A" w:rsidP="009D1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C7E1" w14:textId="77777777" w:rsidR="006A1AC7" w:rsidRDefault="006A1AC7" w:rsidP="006A1AC7">
    <w:pPr>
      <w:pStyle w:val="Encabezado"/>
      <w:tabs>
        <w:tab w:val="left" w:pos="7903"/>
      </w:tabs>
    </w:pPr>
    <w:r>
      <w:rPr>
        <w:noProof/>
        <w:lang w:val="en-US"/>
      </w:rPr>
      <w:drawing>
        <wp:inline distT="0" distB="0" distL="0" distR="0" wp14:anchorId="6AB8EDCF" wp14:editId="53880DC4">
          <wp:extent cx="1578124" cy="292049"/>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inisterio de Salud (NUEV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2230" cy="320568"/>
                  </a:xfrm>
                  <a:prstGeom prst="rect">
                    <a:avLst/>
                  </a:prstGeom>
                </pic:spPr>
              </pic:pic>
            </a:graphicData>
          </a:graphic>
        </wp:inline>
      </w:drawing>
    </w:r>
    <w:r>
      <w:tab/>
    </w:r>
    <w:r>
      <w:rPr>
        <w:noProof/>
        <w:lang w:val="en-US"/>
      </w:rPr>
      <w:drawing>
        <wp:anchor distT="0" distB="0" distL="114300" distR="114300" simplePos="0" relativeHeight="251659264" behindDoc="1" locked="0" layoutInCell="1" allowOverlap="1" wp14:anchorId="258503CD" wp14:editId="7AEFA304">
          <wp:simplePos x="0" y="0"/>
          <wp:positionH relativeFrom="column">
            <wp:posOffset>4234815</wp:posOffset>
          </wp:positionH>
          <wp:positionV relativeFrom="paragraph">
            <wp:posOffset>-8255</wp:posOffset>
          </wp:positionV>
          <wp:extent cx="1359709" cy="23812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OSPITAL.jpg"/>
                  <pic:cNvPicPr/>
                </pic:nvPicPr>
                <pic:blipFill>
                  <a:blip r:embed="rId2">
                    <a:extLst>
                      <a:ext uri="{28A0092B-C50C-407E-A947-70E740481C1C}">
                        <a14:useLocalDpi xmlns:a14="http://schemas.microsoft.com/office/drawing/2010/main" val="0"/>
                      </a:ext>
                    </a:extLst>
                  </a:blip>
                  <a:stretch>
                    <a:fillRect/>
                  </a:stretch>
                </pic:blipFill>
                <pic:spPr>
                  <a:xfrm>
                    <a:off x="0" y="0"/>
                    <a:ext cx="1359709" cy="238125"/>
                  </a:xfrm>
                  <a:prstGeom prst="rect">
                    <a:avLst/>
                  </a:prstGeom>
                </pic:spPr>
              </pic:pic>
            </a:graphicData>
          </a:graphic>
          <wp14:sizeRelV relativeFrom="margin">
            <wp14:pctHeight>0</wp14:pctHeight>
          </wp14:sizeRelV>
        </wp:anchor>
      </w:drawing>
    </w:r>
    <w:r>
      <w:tab/>
    </w:r>
  </w:p>
  <w:p w14:paraId="5E0B6837" w14:textId="77777777" w:rsidR="006A1AC7" w:rsidRDefault="006A1A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75A"/>
    <w:multiLevelType w:val="multilevel"/>
    <w:tmpl w:val="22F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8836B8"/>
    <w:multiLevelType w:val="hybridMultilevel"/>
    <w:tmpl w:val="EA626E02"/>
    <w:lvl w:ilvl="0" w:tplc="79E4ADD6">
      <w:start w:val="1"/>
      <w:numFmt w:val="bullet"/>
      <w:lvlText w:val=""/>
      <w:lvlJc w:val="left"/>
      <w:pPr>
        <w:ind w:left="720" w:hanging="360"/>
      </w:pPr>
      <w:rPr>
        <w:rFonts w:ascii="Wingdings" w:hAnsi="Wingdings"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2C65"/>
    <w:multiLevelType w:val="hybridMultilevel"/>
    <w:tmpl w:val="C6706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2114A7"/>
    <w:multiLevelType w:val="hybridMultilevel"/>
    <w:tmpl w:val="F2C0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05BA2"/>
    <w:multiLevelType w:val="multilevel"/>
    <w:tmpl w:val="62DC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C2537D"/>
    <w:multiLevelType w:val="multilevel"/>
    <w:tmpl w:val="44FC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62463"/>
    <w:multiLevelType w:val="multilevel"/>
    <w:tmpl w:val="440E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0643DA"/>
    <w:multiLevelType w:val="multilevel"/>
    <w:tmpl w:val="6AC6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EB7E32"/>
    <w:multiLevelType w:val="hybridMultilevel"/>
    <w:tmpl w:val="50A8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301F3"/>
    <w:multiLevelType w:val="multilevel"/>
    <w:tmpl w:val="C95C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E34530"/>
    <w:multiLevelType w:val="hybridMultilevel"/>
    <w:tmpl w:val="E756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31737"/>
    <w:multiLevelType w:val="multilevel"/>
    <w:tmpl w:val="7C20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679EE"/>
    <w:multiLevelType w:val="multilevel"/>
    <w:tmpl w:val="D1C6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76164"/>
    <w:multiLevelType w:val="hybridMultilevel"/>
    <w:tmpl w:val="F0B01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683B45"/>
    <w:multiLevelType w:val="multilevel"/>
    <w:tmpl w:val="215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7F6EF3"/>
    <w:multiLevelType w:val="multilevel"/>
    <w:tmpl w:val="9BB4F24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567F28"/>
    <w:multiLevelType w:val="hybridMultilevel"/>
    <w:tmpl w:val="EFA64162"/>
    <w:lvl w:ilvl="0" w:tplc="79E4ADD6">
      <w:start w:val="1"/>
      <w:numFmt w:val="bullet"/>
      <w:lvlText w:val=""/>
      <w:lvlJc w:val="left"/>
      <w:pPr>
        <w:ind w:left="1004" w:hanging="360"/>
      </w:pPr>
      <w:rPr>
        <w:rFonts w:ascii="Wingdings" w:hAnsi="Wingdings" w:hint="default"/>
        <w:b/>
        <w:i w:val="0"/>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
  </w:num>
  <w:num w:numId="2">
    <w:abstractNumId w:val="16"/>
  </w:num>
  <w:num w:numId="3">
    <w:abstractNumId w:val="5"/>
  </w:num>
  <w:num w:numId="4">
    <w:abstractNumId w:val="0"/>
  </w:num>
  <w:num w:numId="5">
    <w:abstractNumId w:val="13"/>
  </w:num>
  <w:num w:numId="6">
    <w:abstractNumId w:val="6"/>
  </w:num>
  <w:num w:numId="7">
    <w:abstractNumId w:val="9"/>
  </w:num>
  <w:num w:numId="8">
    <w:abstractNumId w:val="4"/>
  </w:num>
  <w:num w:numId="9">
    <w:abstractNumId w:val="7"/>
  </w:num>
  <w:num w:numId="10">
    <w:abstractNumId w:val="15"/>
  </w:num>
  <w:num w:numId="11">
    <w:abstractNumId w:val="14"/>
  </w:num>
  <w:num w:numId="12">
    <w:abstractNumId w:val="11"/>
  </w:num>
  <w:num w:numId="13">
    <w:abstractNumId w:val="12"/>
  </w:num>
  <w:num w:numId="14">
    <w:abstractNumId w:val="2"/>
  </w:num>
  <w:num w:numId="15">
    <w:abstractNumId w:val="10"/>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581"/>
    <w:rsid w:val="00075C70"/>
    <w:rsid w:val="00134B4B"/>
    <w:rsid w:val="001853B7"/>
    <w:rsid w:val="001F0581"/>
    <w:rsid w:val="002564F9"/>
    <w:rsid w:val="002674AA"/>
    <w:rsid w:val="0028686A"/>
    <w:rsid w:val="0029408D"/>
    <w:rsid w:val="002B144C"/>
    <w:rsid w:val="002C263B"/>
    <w:rsid w:val="002C50E3"/>
    <w:rsid w:val="00436D93"/>
    <w:rsid w:val="00522472"/>
    <w:rsid w:val="005528EB"/>
    <w:rsid w:val="0058395B"/>
    <w:rsid w:val="00590ACD"/>
    <w:rsid w:val="005C7D43"/>
    <w:rsid w:val="00676E54"/>
    <w:rsid w:val="006A1AC7"/>
    <w:rsid w:val="006C4F3F"/>
    <w:rsid w:val="00733ABC"/>
    <w:rsid w:val="00805E9A"/>
    <w:rsid w:val="008232A9"/>
    <w:rsid w:val="00873D99"/>
    <w:rsid w:val="008816CD"/>
    <w:rsid w:val="008B22E3"/>
    <w:rsid w:val="008E2E94"/>
    <w:rsid w:val="008F15AF"/>
    <w:rsid w:val="009D1AB5"/>
    <w:rsid w:val="00A22CEE"/>
    <w:rsid w:val="00A6722D"/>
    <w:rsid w:val="00B039A7"/>
    <w:rsid w:val="00B55C90"/>
    <w:rsid w:val="00B702FA"/>
    <w:rsid w:val="00B927CA"/>
    <w:rsid w:val="00D84A91"/>
    <w:rsid w:val="00F6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1B94"/>
  <w15:chartTrackingRefBased/>
  <w15:docId w15:val="{0795ADDC-6301-415D-8996-3FE23E58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81"/>
    <w:rPr>
      <w:lang w:val="es-PE"/>
    </w:rPr>
  </w:style>
  <w:style w:type="paragraph" w:styleId="Ttulo1">
    <w:name w:val="heading 1"/>
    <w:basedOn w:val="Normal"/>
    <w:next w:val="Normal"/>
    <w:link w:val="Ttulo1Car"/>
    <w:uiPriority w:val="9"/>
    <w:qFormat/>
    <w:rsid w:val="00733A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F0581"/>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tulo3">
    <w:name w:val="heading 3"/>
    <w:basedOn w:val="Normal"/>
    <w:next w:val="Normal"/>
    <w:link w:val="Ttulo3Car"/>
    <w:uiPriority w:val="9"/>
    <w:semiHidden/>
    <w:unhideWhenUsed/>
    <w:qFormat/>
    <w:rsid w:val="00B702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B702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F0581"/>
    <w:rPr>
      <w:rFonts w:asciiTheme="majorHAnsi" w:eastAsiaTheme="majorEastAsia" w:hAnsiTheme="majorHAnsi" w:cstheme="majorBidi"/>
      <w:b/>
      <w:bCs/>
      <w:color w:val="5B9BD5" w:themeColor="accent1"/>
      <w:sz w:val="26"/>
      <w:szCs w:val="26"/>
    </w:rPr>
  </w:style>
  <w:style w:type="table" w:styleId="Tablaconcuadrcula">
    <w:name w:val="Table Grid"/>
    <w:basedOn w:val="Tablanormal"/>
    <w:uiPriority w:val="39"/>
    <w:rsid w:val="001F0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Fuentedeprrafopredeter"/>
    <w:rsid w:val="001F0581"/>
  </w:style>
  <w:style w:type="paragraph" w:styleId="Prrafodelista">
    <w:name w:val="List Paragraph"/>
    <w:basedOn w:val="Normal"/>
    <w:uiPriority w:val="34"/>
    <w:qFormat/>
    <w:rsid w:val="00522472"/>
    <w:pPr>
      <w:ind w:left="720"/>
      <w:contextualSpacing/>
    </w:pPr>
  </w:style>
  <w:style w:type="character" w:customStyle="1" w:styleId="Ttulo1Car">
    <w:name w:val="Título 1 Car"/>
    <w:basedOn w:val="Fuentedeprrafopredeter"/>
    <w:link w:val="Ttulo1"/>
    <w:uiPriority w:val="9"/>
    <w:rsid w:val="00733ABC"/>
    <w:rPr>
      <w:rFonts w:asciiTheme="majorHAnsi" w:eastAsiaTheme="majorEastAsia" w:hAnsiTheme="majorHAnsi" w:cstheme="majorBidi"/>
      <w:color w:val="2E74B5" w:themeColor="accent1" w:themeShade="BF"/>
      <w:sz w:val="32"/>
      <w:szCs w:val="32"/>
      <w:lang w:val="es-PE"/>
    </w:rPr>
  </w:style>
  <w:style w:type="paragraph" w:styleId="NormalWeb">
    <w:name w:val="Normal (Web)"/>
    <w:basedOn w:val="Normal"/>
    <w:uiPriority w:val="99"/>
    <w:semiHidden/>
    <w:unhideWhenUsed/>
    <w:rsid w:val="009D1AB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cabezado">
    <w:name w:val="header"/>
    <w:basedOn w:val="Normal"/>
    <w:link w:val="EncabezadoCar"/>
    <w:uiPriority w:val="99"/>
    <w:unhideWhenUsed/>
    <w:rsid w:val="009D1A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1AB5"/>
    <w:rPr>
      <w:lang w:val="es-PE"/>
    </w:rPr>
  </w:style>
  <w:style w:type="paragraph" w:styleId="Piedepgina">
    <w:name w:val="footer"/>
    <w:basedOn w:val="Normal"/>
    <w:link w:val="PiedepginaCar"/>
    <w:uiPriority w:val="99"/>
    <w:unhideWhenUsed/>
    <w:rsid w:val="009D1A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1AB5"/>
    <w:rPr>
      <w:lang w:val="es-PE"/>
    </w:rPr>
  </w:style>
  <w:style w:type="character" w:customStyle="1" w:styleId="Ttulo3Car">
    <w:name w:val="Título 3 Car"/>
    <w:basedOn w:val="Fuentedeprrafopredeter"/>
    <w:link w:val="Ttulo3"/>
    <w:uiPriority w:val="9"/>
    <w:semiHidden/>
    <w:rsid w:val="00B702FA"/>
    <w:rPr>
      <w:rFonts w:asciiTheme="majorHAnsi" w:eastAsiaTheme="majorEastAsia" w:hAnsiTheme="majorHAnsi" w:cstheme="majorBidi"/>
      <w:color w:val="1F4D78" w:themeColor="accent1" w:themeShade="7F"/>
      <w:sz w:val="24"/>
      <w:szCs w:val="24"/>
      <w:lang w:val="es-PE"/>
    </w:rPr>
  </w:style>
  <w:style w:type="character" w:customStyle="1" w:styleId="Ttulo4Car">
    <w:name w:val="Título 4 Car"/>
    <w:basedOn w:val="Fuentedeprrafopredeter"/>
    <w:link w:val="Ttulo4"/>
    <w:uiPriority w:val="9"/>
    <w:semiHidden/>
    <w:rsid w:val="00B702FA"/>
    <w:rPr>
      <w:rFonts w:asciiTheme="majorHAnsi" w:eastAsiaTheme="majorEastAsia" w:hAnsiTheme="majorHAnsi" w:cstheme="majorBidi"/>
      <w:i/>
      <w:iCs/>
      <w:color w:val="2E74B5" w:themeColor="accent1" w:themeShade="BF"/>
      <w:lang w:val="es-PE"/>
    </w:rPr>
  </w:style>
  <w:style w:type="character" w:customStyle="1" w:styleId="s1">
    <w:name w:val="s1"/>
    <w:basedOn w:val="Fuentedeprrafopredeter"/>
    <w:rsid w:val="00B55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3907">
      <w:bodyDiv w:val="1"/>
      <w:marLeft w:val="0"/>
      <w:marRight w:val="0"/>
      <w:marTop w:val="0"/>
      <w:marBottom w:val="0"/>
      <w:divBdr>
        <w:top w:val="none" w:sz="0" w:space="0" w:color="auto"/>
        <w:left w:val="none" w:sz="0" w:space="0" w:color="auto"/>
        <w:bottom w:val="none" w:sz="0" w:space="0" w:color="auto"/>
        <w:right w:val="none" w:sz="0" w:space="0" w:color="auto"/>
      </w:divBdr>
    </w:div>
    <w:div w:id="516118710">
      <w:bodyDiv w:val="1"/>
      <w:marLeft w:val="0"/>
      <w:marRight w:val="0"/>
      <w:marTop w:val="0"/>
      <w:marBottom w:val="0"/>
      <w:divBdr>
        <w:top w:val="none" w:sz="0" w:space="0" w:color="auto"/>
        <w:left w:val="none" w:sz="0" w:space="0" w:color="auto"/>
        <w:bottom w:val="none" w:sz="0" w:space="0" w:color="auto"/>
        <w:right w:val="none" w:sz="0" w:space="0" w:color="auto"/>
      </w:divBdr>
    </w:div>
    <w:div w:id="844787261">
      <w:bodyDiv w:val="1"/>
      <w:marLeft w:val="0"/>
      <w:marRight w:val="0"/>
      <w:marTop w:val="0"/>
      <w:marBottom w:val="0"/>
      <w:divBdr>
        <w:top w:val="none" w:sz="0" w:space="0" w:color="auto"/>
        <w:left w:val="none" w:sz="0" w:space="0" w:color="auto"/>
        <w:bottom w:val="none" w:sz="0" w:space="0" w:color="auto"/>
        <w:right w:val="none" w:sz="0" w:space="0" w:color="auto"/>
      </w:divBdr>
    </w:div>
    <w:div w:id="848060449">
      <w:bodyDiv w:val="1"/>
      <w:marLeft w:val="0"/>
      <w:marRight w:val="0"/>
      <w:marTop w:val="0"/>
      <w:marBottom w:val="0"/>
      <w:divBdr>
        <w:top w:val="none" w:sz="0" w:space="0" w:color="auto"/>
        <w:left w:val="none" w:sz="0" w:space="0" w:color="auto"/>
        <w:bottom w:val="none" w:sz="0" w:space="0" w:color="auto"/>
        <w:right w:val="none" w:sz="0" w:space="0" w:color="auto"/>
      </w:divBdr>
    </w:div>
    <w:div w:id="1657493586">
      <w:bodyDiv w:val="1"/>
      <w:marLeft w:val="0"/>
      <w:marRight w:val="0"/>
      <w:marTop w:val="0"/>
      <w:marBottom w:val="0"/>
      <w:divBdr>
        <w:top w:val="none" w:sz="0" w:space="0" w:color="auto"/>
        <w:left w:val="none" w:sz="0" w:space="0" w:color="auto"/>
        <w:bottom w:val="none" w:sz="0" w:space="0" w:color="auto"/>
        <w:right w:val="none" w:sz="0" w:space="0" w:color="auto"/>
      </w:divBdr>
    </w:div>
    <w:div w:id="1684672059">
      <w:bodyDiv w:val="1"/>
      <w:marLeft w:val="0"/>
      <w:marRight w:val="0"/>
      <w:marTop w:val="0"/>
      <w:marBottom w:val="0"/>
      <w:divBdr>
        <w:top w:val="none" w:sz="0" w:space="0" w:color="auto"/>
        <w:left w:val="none" w:sz="0" w:space="0" w:color="auto"/>
        <w:bottom w:val="none" w:sz="0" w:space="0" w:color="auto"/>
        <w:right w:val="none" w:sz="0" w:space="0" w:color="auto"/>
      </w:divBdr>
    </w:div>
    <w:div w:id="1715496022">
      <w:bodyDiv w:val="1"/>
      <w:marLeft w:val="0"/>
      <w:marRight w:val="0"/>
      <w:marTop w:val="0"/>
      <w:marBottom w:val="0"/>
      <w:divBdr>
        <w:top w:val="none" w:sz="0" w:space="0" w:color="auto"/>
        <w:left w:val="none" w:sz="0" w:space="0" w:color="auto"/>
        <w:bottom w:val="none" w:sz="0" w:space="0" w:color="auto"/>
        <w:right w:val="none" w:sz="0" w:space="0" w:color="auto"/>
      </w:divBdr>
    </w:div>
    <w:div w:id="1789658139">
      <w:bodyDiv w:val="1"/>
      <w:marLeft w:val="0"/>
      <w:marRight w:val="0"/>
      <w:marTop w:val="0"/>
      <w:marBottom w:val="0"/>
      <w:divBdr>
        <w:top w:val="none" w:sz="0" w:space="0" w:color="auto"/>
        <w:left w:val="none" w:sz="0" w:space="0" w:color="auto"/>
        <w:bottom w:val="none" w:sz="0" w:space="0" w:color="auto"/>
        <w:right w:val="none" w:sz="0" w:space="0" w:color="auto"/>
      </w:divBdr>
    </w:div>
    <w:div w:id="1863469481">
      <w:bodyDiv w:val="1"/>
      <w:marLeft w:val="0"/>
      <w:marRight w:val="0"/>
      <w:marTop w:val="0"/>
      <w:marBottom w:val="0"/>
      <w:divBdr>
        <w:top w:val="none" w:sz="0" w:space="0" w:color="auto"/>
        <w:left w:val="none" w:sz="0" w:space="0" w:color="auto"/>
        <w:bottom w:val="none" w:sz="0" w:space="0" w:color="auto"/>
        <w:right w:val="none" w:sz="0" w:space="0" w:color="auto"/>
      </w:divBdr>
    </w:div>
    <w:div w:id="1892383223">
      <w:bodyDiv w:val="1"/>
      <w:marLeft w:val="0"/>
      <w:marRight w:val="0"/>
      <w:marTop w:val="0"/>
      <w:marBottom w:val="0"/>
      <w:divBdr>
        <w:top w:val="none" w:sz="0" w:space="0" w:color="auto"/>
        <w:left w:val="none" w:sz="0" w:space="0" w:color="auto"/>
        <w:bottom w:val="none" w:sz="0" w:space="0" w:color="auto"/>
        <w:right w:val="none" w:sz="0" w:space="0" w:color="auto"/>
      </w:divBdr>
    </w:div>
    <w:div w:id="1968775080">
      <w:bodyDiv w:val="1"/>
      <w:marLeft w:val="0"/>
      <w:marRight w:val="0"/>
      <w:marTop w:val="0"/>
      <w:marBottom w:val="0"/>
      <w:divBdr>
        <w:top w:val="none" w:sz="0" w:space="0" w:color="auto"/>
        <w:left w:val="none" w:sz="0" w:space="0" w:color="auto"/>
        <w:bottom w:val="none" w:sz="0" w:space="0" w:color="auto"/>
        <w:right w:val="none" w:sz="0" w:space="0" w:color="auto"/>
      </w:divBdr>
    </w:div>
    <w:div w:id="2016030962">
      <w:bodyDiv w:val="1"/>
      <w:marLeft w:val="0"/>
      <w:marRight w:val="0"/>
      <w:marTop w:val="0"/>
      <w:marBottom w:val="0"/>
      <w:divBdr>
        <w:top w:val="none" w:sz="0" w:space="0" w:color="auto"/>
        <w:left w:val="none" w:sz="0" w:space="0" w:color="auto"/>
        <w:bottom w:val="none" w:sz="0" w:space="0" w:color="auto"/>
        <w:right w:val="none" w:sz="0" w:space="0" w:color="auto"/>
      </w:divBdr>
    </w:div>
    <w:div w:id="2030137733">
      <w:bodyDiv w:val="1"/>
      <w:marLeft w:val="0"/>
      <w:marRight w:val="0"/>
      <w:marTop w:val="0"/>
      <w:marBottom w:val="0"/>
      <w:divBdr>
        <w:top w:val="none" w:sz="0" w:space="0" w:color="auto"/>
        <w:left w:val="none" w:sz="0" w:space="0" w:color="auto"/>
        <w:bottom w:val="none" w:sz="0" w:space="0" w:color="auto"/>
        <w:right w:val="none" w:sz="0" w:space="0" w:color="auto"/>
      </w:divBdr>
    </w:div>
    <w:div w:id="2048530233">
      <w:bodyDiv w:val="1"/>
      <w:marLeft w:val="0"/>
      <w:marRight w:val="0"/>
      <w:marTop w:val="0"/>
      <w:marBottom w:val="0"/>
      <w:divBdr>
        <w:top w:val="none" w:sz="0" w:space="0" w:color="auto"/>
        <w:left w:val="none" w:sz="0" w:space="0" w:color="auto"/>
        <w:bottom w:val="none" w:sz="0" w:space="0" w:color="auto"/>
        <w:right w:val="none" w:sz="0" w:space="0" w:color="auto"/>
      </w:divBdr>
    </w:div>
    <w:div w:id="207095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2088</Words>
  <Characters>11488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EMERGENCIAS</dc:creator>
  <cp:keywords/>
  <dc:description/>
  <cp:lastModifiedBy>Usuario</cp:lastModifiedBy>
  <cp:revision>4</cp:revision>
  <dcterms:created xsi:type="dcterms:W3CDTF">2026-02-03T15:58:00Z</dcterms:created>
  <dcterms:modified xsi:type="dcterms:W3CDTF">2026-02-03T16:01:00Z</dcterms:modified>
</cp:coreProperties>
</file>