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454D2B2D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>M</w:t>
      </w:r>
      <w:r w:rsidR="00E91F02">
        <w:rPr>
          <w:rFonts w:ascii="Bookman Old Style" w:hAnsi="Bookman Old Style" w:cstheme="majorHAnsi"/>
          <w:b/>
          <w:bCs/>
          <w:sz w:val="22"/>
          <w:szCs w:val="22"/>
        </w:rPr>
        <w:t>c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 xml:space="preserve">. </w:t>
      </w:r>
      <w:r w:rsidR="00E91F02">
        <w:rPr>
          <w:rFonts w:ascii="Bookman Old Style" w:hAnsi="Bookman Old Style" w:cstheme="majorHAnsi"/>
          <w:b/>
          <w:bCs/>
          <w:sz w:val="22"/>
          <w:szCs w:val="22"/>
        </w:rPr>
        <w:t>PEDRO ANTONIO DUEÑAS CRISPÍN</w:t>
      </w:r>
    </w:p>
    <w:p w14:paraId="1C1B22C7" w14:textId="206BBAF0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DIRECTOR DE LA</w:t>
      </w:r>
      <w:r w:rsidR="00D23902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RED INTEGRAL DE SALUD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61D06DBE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50</w:t>
      </w:r>
      <w:r w:rsidR="00D23902">
        <w:rPr>
          <w:rFonts w:ascii="Bookman Old Style" w:hAnsi="Bookman Old Style" w:cstheme="majorHAnsi"/>
          <w:b/>
          <w:bCs/>
          <w:sz w:val="22"/>
          <w:szCs w:val="22"/>
        </w:rPr>
        <w:t>1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4739D4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1205AC80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3B358D">
        <w:rPr>
          <w:rFonts w:ascii="Bookman Old Style" w:hAnsi="Bookman Old Style" w:cstheme="majorHAnsi"/>
          <w:bCs/>
          <w:sz w:val="22"/>
          <w:szCs w:val="22"/>
        </w:rPr>
        <w:t>16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B358D">
        <w:rPr>
          <w:rFonts w:ascii="Bookman Old Style" w:hAnsi="Bookman Old Style" w:cstheme="majorHAnsi"/>
          <w:bCs/>
          <w:sz w:val="22"/>
          <w:szCs w:val="22"/>
        </w:rPr>
        <w:t>julio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497F43C5" w:rsidR="00203E7D" w:rsidRPr="00C47602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50</w:t>
      </w:r>
      <w:r w:rsidR="00D23902">
        <w:rPr>
          <w:rFonts w:ascii="Bookman Old Style" w:hAnsi="Bookman Old Style"/>
          <w:sz w:val="22"/>
          <w:szCs w:val="22"/>
        </w:rPr>
        <w:t>1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7F0F71" w:rsidRPr="007F0F71">
        <w:rPr>
          <w:rFonts w:ascii="Bookman Old Style" w:hAnsi="Bookman Old Style"/>
          <w:sz w:val="22"/>
          <w:szCs w:val="22"/>
        </w:rPr>
        <w:t>re</w:t>
      </w:r>
      <w:r w:rsidR="00203E7D" w:rsidRPr="007F0F71">
        <w:rPr>
          <w:rFonts w:ascii="Bookman Old Style" w:hAnsi="Bookman Old Style"/>
          <w:sz w:val="22"/>
          <w:szCs w:val="22"/>
        </w:rPr>
        <w:t xml:space="preserve">conforma la Comisión de Transferencia </w:t>
      </w:r>
      <w:r w:rsidR="003B358D">
        <w:rPr>
          <w:rFonts w:ascii="Bookman Old Style" w:hAnsi="Bookman Old Style"/>
          <w:sz w:val="22"/>
          <w:szCs w:val="22"/>
        </w:rPr>
        <w:t xml:space="preserve">Físico – Contable del Proyecto: </w:t>
      </w:r>
      <w:r w:rsidR="00203E7D" w:rsidRPr="007F0F71">
        <w:rPr>
          <w:rFonts w:ascii="Bookman Old Style" w:hAnsi="Bookman Old Style"/>
          <w:b/>
          <w:bCs/>
          <w:sz w:val="22"/>
          <w:szCs w:val="22"/>
        </w:rPr>
        <w:t>“Mejoramiento de</w:t>
      </w:r>
      <w:r w:rsidR="00D23902">
        <w:rPr>
          <w:rFonts w:ascii="Bookman Old Style" w:hAnsi="Bookman Old Style"/>
          <w:b/>
          <w:bCs/>
          <w:sz w:val="22"/>
          <w:szCs w:val="22"/>
        </w:rPr>
        <w:t xml:space="preserve"> la Capacidad Resolutiva de los Servicios de Salud del Primer Nivel de Atención del Puesto de Slud I-1 de Quimina de la Microrred Ayaccocha de la Red Huancavelica del Departamento de Huancavelica”. </w:t>
      </w:r>
      <w:r w:rsidR="00D23902">
        <w:rPr>
          <w:rFonts w:ascii="Bookman Old Style" w:hAnsi="Bookman Old Style"/>
          <w:sz w:val="22"/>
          <w:szCs w:val="22"/>
        </w:rPr>
        <w:t>S</w:t>
      </w:r>
      <w:r w:rsidR="007F0F71" w:rsidRPr="007F0F71">
        <w:rPr>
          <w:rFonts w:ascii="Bookman Old Style" w:hAnsi="Bookman Old Style"/>
          <w:sz w:val="22"/>
          <w:szCs w:val="22"/>
        </w:rPr>
        <w:t xml:space="preserve">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45773C03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>Unidad Ejecutora que Recepcióna</w:t>
            </w:r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Unidad </w:t>
            </w:r>
            <w:r w:rsidR="00D23902">
              <w:rPr>
                <w:rFonts w:ascii="Bookman Old Style" w:hAnsi="Bookman Old Style"/>
                <w:b/>
                <w:bCs/>
                <w:sz w:val="22"/>
                <w:szCs w:val="22"/>
              </w:rPr>
              <w:t>Ejecutora 406 – Red Integrada de Salud Huancavelica</w:t>
            </w:r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>.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4508B9FD" w:rsidR="007F0F71" w:rsidRPr="00C47602" w:rsidRDefault="00D239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MC</w:t>
            </w:r>
            <w:r w:rsidR="00C47602" w:rsidRPr="00C47602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. </w:t>
            </w: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Pedro Antonio Dueñas Crispín 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4111" w:type="dxa"/>
          </w:tcPr>
          <w:p w14:paraId="0B0C24BD" w14:textId="73155206" w:rsidR="007F0F71" w:rsidRPr="00D23902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it-IT"/>
              </w:rPr>
            </w:pPr>
            <w:r w:rsidRPr="00D23902">
              <w:rPr>
                <w:rFonts w:ascii="Bookman Old Style" w:hAnsi="Bookman Old Style"/>
                <w:sz w:val="22"/>
                <w:szCs w:val="22"/>
                <w:lang w:val="it-IT"/>
              </w:rPr>
              <w:t>Ing</w:t>
            </w:r>
            <w:r w:rsidR="007F0F71" w:rsidRPr="00D23902">
              <w:rPr>
                <w:rFonts w:ascii="Bookman Old Style" w:hAnsi="Bookman Old Style"/>
                <w:sz w:val="22"/>
                <w:szCs w:val="22"/>
                <w:lang w:val="it-IT"/>
              </w:rPr>
              <w:t xml:space="preserve">. </w:t>
            </w:r>
            <w:r w:rsidR="00D23902" w:rsidRPr="00D23902">
              <w:rPr>
                <w:rFonts w:ascii="Bookman Old Style" w:hAnsi="Bookman Old Style"/>
                <w:sz w:val="22"/>
                <w:szCs w:val="22"/>
                <w:lang w:val="it-IT"/>
              </w:rPr>
              <w:t>Euclides William Ccente C</w:t>
            </w:r>
            <w:r w:rsidR="00D23902">
              <w:rPr>
                <w:rFonts w:ascii="Bookman Old Style" w:hAnsi="Bookman Old Style"/>
                <w:sz w:val="22"/>
                <w:szCs w:val="22"/>
                <w:lang w:val="it-IT"/>
              </w:rPr>
              <w:t>hancha</w:t>
            </w:r>
          </w:p>
        </w:tc>
        <w:tc>
          <w:tcPr>
            <w:tcW w:w="2120" w:type="dxa"/>
          </w:tcPr>
          <w:p w14:paraId="6BEA0EBF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4111" w:type="dxa"/>
          </w:tcPr>
          <w:p w14:paraId="0FBA3735" w14:textId="095A8F3C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>. E</w:t>
            </w:r>
            <w:r>
              <w:rPr>
                <w:rFonts w:ascii="Bookman Old Style" w:hAnsi="Bookman Old Style"/>
                <w:sz w:val="22"/>
                <w:szCs w:val="22"/>
              </w:rPr>
              <w:t>d</w:t>
            </w:r>
            <w:r w:rsidR="00D23902">
              <w:rPr>
                <w:rFonts w:ascii="Bookman Old Style" w:hAnsi="Bookman Old Style"/>
                <w:sz w:val="22"/>
                <w:szCs w:val="22"/>
              </w:rPr>
              <w:t>son Gabriel Clemente Boza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2F50D15A" w14:textId="77777777" w:rsidTr="007F0F71">
        <w:tc>
          <w:tcPr>
            <w:tcW w:w="2263" w:type="dxa"/>
          </w:tcPr>
          <w:p w14:paraId="5C0A9CEC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4111" w:type="dxa"/>
          </w:tcPr>
          <w:p w14:paraId="1E32F8C8" w14:textId="3D29D9BB" w:rsidR="007F0F71" w:rsidRPr="007F0F71" w:rsidRDefault="00E91F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Ing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>.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Vidal Edson Paitan Soldevilla</w:t>
            </w:r>
          </w:p>
        </w:tc>
        <w:tc>
          <w:tcPr>
            <w:tcW w:w="2120" w:type="dxa"/>
          </w:tcPr>
          <w:p w14:paraId="247ECB7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203E7D"/>
    <w:rsid w:val="003B358D"/>
    <w:rsid w:val="004739D4"/>
    <w:rsid w:val="007F0F71"/>
    <w:rsid w:val="007F46D4"/>
    <w:rsid w:val="00C47602"/>
    <w:rsid w:val="00D23902"/>
    <w:rsid w:val="00E91F02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3</cp:revision>
  <dcterms:created xsi:type="dcterms:W3CDTF">2026-07-16T17:30:00Z</dcterms:created>
  <dcterms:modified xsi:type="dcterms:W3CDTF">2026-07-16T20:20:00Z</dcterms:modified>
</cp:coreProperties>
</file>